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4" w:rsidRPr="00B23D6D" w:rsidRDefault="00E3280E">
      <w:pPr>
        <w:rPr>
          <w:b/>
          <w:sz w:val="24"/>
          <w:szCs w:val="24"/>
        </w:rPr>
      </w:pPr>
      <w:r w:rsidRPr="00B23D6D">
        <w:rPr>
          <w:b/>
          <w:sz w:val="24"/>
          <w:szCs w:val="24"/>
        </w:rPr>
        <w:t>Lista de Experimentos de Percepção</w:t>
      </w:r>
    </w:p>
    <w:p w:rsidR="00E3280E" w:rsidRPr="00B23D6D" w:rsidRDefault="00E3280E">
      <w:pPr>
        <w:rPr>
          <w:b/>
          <w:sz w:val="24"/>
          <w:szCs w:val="24"/>
        </w:rPr>
      </w:pPr>
      <w:bookmarkStart w:id="0" w:name="_GoBack"/>
      <w:bookmarkEnd w:id="0"/>
      <w:r w:rsidRPr="00B23D6D">
        <w:rPr>
          <w:b/>
          <w:sz w:val="24"/>
          <w:szCs w:val="24"/>
        </w:rPr>
        <w:t>Turma A</w:t>
      </w:r>
    </w:p>
    <w:p w:rsidR="00E3280E" w:rsidRDefault="00E3280E">
      <w:r w:rsidRPr="00B23D6D">
        <w:rPr>
          <w:b/>
          <w:sz w:val="24"/>
          <w:szCs w:val="24"/>
        </w:rPr>
        <w:t>Exp1. Atenção Seletiva Sustentada</w:t>
      </w:r>
    </w:p>
    <w:p w:rsidR="00E3280E" w:rsidRDefault="00E3280E">
      <w:r>
        <w:t xml:space="preserve">Objetivo. Estudar o aporte </w:t>
      </w:r>
      <w:proofErr w:type="spellStart"/>
      <w:r>
        <w:t>Magnocelular</w:t>
      </w:r>
      <w:proofErr w:type="spellEnd"/>
      <w:r>
        <w:t xml:space="preserve"> e Parvocellular da Via Visual Primária para atenção espacial. </w:t>
      </w:r>
      <w:proofErr w:type="gramStart"/>
      <w:r>
        <w:t>3</w:t>
      </w:r>
      <w:proofErr w:type="gramEnd"/>
      <w:r>
        <w:t xml:space="preserve"> conjuntos de pontos abstratos aparecem em movimento simultaneamente. Um dos</w:t>
      </w:r>
      <w:r w:rsidR="00B23D6D">
        <w:t xml:space="preserve"> grupos está em movimento coerente, ou seja, percebe-se a direção do movimento. O limiar do movimento coerente é a medida da capacidade </w:t>
      </w:r>
      <w:proofErr w:type="spellStart"/>
      <w:r w:rsidR="00B23D6D">
        <w:t>atencional</w:t>
      </w:r>
      <w:proofErr w:type="spellEnd"/>
      <w:r w:rsidR="00B23D6D">
        <w:t>.</w:t>
      </w:r>
    </w:p>
    <w:p w:rsidR="00B23D6D" w:rsidRDefault="00B23D6D" w:rsidP="00B23D6D">
      <w:r>
        <w:rPr>
          <w:b/>
          <w:sz w:val="24"/>
          <w:szCs w:val="24"/>
        </w:rPr>
        <w:t>Exp2</w:t>
      </w:r>
      <w:r w:rsidRPr="00B23D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Percepção de Forma</w:t>
      </w:r>
    </w:p>
    <w:p w:rsidR="00B23D6D" w:rsidRDefault="00B23D6D" w:rsidP="00B23D6D">
      <w:r>
        <w:t xml:space="preserve">Objetivo. Estudar </w:t>
      </w:r>
      <w:r>
        <w:t>como elementos sensoriais contribuem para a formação dos elementos da percepção de forma</w:t>
      </w:r>
      <w:r>
        <w:t xml:space="preserve">. </w:t>
      </w:r>
      <w:r>
        <w:t>Pequenas grades de ondas senoidais formam</w:t>
      </w:r>
      <w:r w:rsidR="007C3334">
        <w:t xml:space="preserve"> um conjunto de orientações aleatórias. Quando ocorre uma colinearidade entre as grades “aparece” a forma de um círculo. Variáveis como quantidade de estímulos em colinearidade e orientação das grades são avaliadas.</w:t>
      </w:r>
    </w:p>
    <w:p w:rsidR="007C3334" w:rsidRDefault="007C3334" w:rsidP="007C3334">
      <w:r>
        <w:rPr>
          <w:b/>
          <w:sz w:val="24"/>
          <w:szCs w:val="24"/>
        </w:rPr>
        <w:t>Exp3</w:t>
      </w:r>
      <w:r w:rsidRPr="00B23D6D">
        <w:rPr>
          <w:b/>
          <w:sz w:val="24"/>
          <w:szCs w:val="24"/>
        </w:rPr>
        <w:t xml:space="preserve">. </w:t>
      </w:r>
      <w:proofErr w:type="spellStart"/>
      <w:r w:rsidR="00AC4B71">
        <w:rPr>
          <w:b/>
          <w:sz w:val="24"/>
          <w:szCs w:val="24"/>
        </w:rPr>
        <w:t>Silabic</w:t>
      </w:r>
      <w:proofErr w:type="spellEnd"/>
      <w:r w:rsidR="00AC4B71">
        <w:rPr>
          <w:b/>
          <w:sz w:val="24"/>
          <w:szCs w:val="24"/>
        </w:rPr>
        <w:t xml:space="preserve"> Reading</w:t>
      </w:r>
    </w:p>
    <w:p w:rsidR="007C3334" w:rsidRDefault="007C3334" w:rsidP="007C3334">
      <w:r>
        <w:t xml:space="preserve">Objetivo. </w:t>
      </w:r>
      <w:r w:rsidR="00AC4B71">
        <w:t xml:space="preserve">Analisar uma demanda de movimento ocular </w:t>
      </w:r>
      <w:proofErr w:type="spellStart"/>
      <w:r w:rsidR="00AC4B71">
        <w:t>sacádico</w:t>
      </w:r>
      <w:proofErr w:type="spellEnd"/>
      <w:r w:rsidR="00AC4B71">
        <w:t xml:space="preserve"> que é fundamental para a capacidade de leitura. Este comportamento ocular é induzido por sílabas que aparecem no centro e na periferia visual. O limiar de acerto da leitura de sílabas é a medida da eficiência do comportamento.</w:t>
      </w:r>
    </w:p>
    <w:p w:rsidR="00AC4B71" w:rsidRDefault="00AC4B71" w:rsidP="00AC4B71">
      <w:r>
        <w:rPr>
          <w:b/>
          <w:sz w:val="24"/>
          <w:szCs w:val="24"/>
        </w:rPr>
        <w:t>Exp4</w:t>
      </w:r>
      <w:r w:rsidRPr="00B23D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Reserva de Memória de Trabalho</w:t>
      </w:r>
    </w:p>
    <w:p w:rsidR="007C3334" w:rsidRDefault="00AC4B71" w:rsidP="00AC4B71">
      <w:r>
        <w:t xml:space="preserve">Objetivo. </w:t>
      </w:r>
      <w:r w:rsidR="00091990">
        <w:t>Analisar a capacidade de armazenamento de informações na memória de curto prazo. O número de elementos armazenados é a medida desta capacidade.</w:t>
      </w:r>
    </w:p>
    <w:p w:rsidR="00091990" w:rsidRDefault="00091990" w:rsidP="00AC4B71"/>
    <w:p w:rsidR="00091990" w:rsidRPr="00091990" w:rsidRDefault="00091990" w:rsidP="00AC4B71">
      <w:pPr>
        <w:rPr>
          <w:b/>
          <w:sz w:val="24"/>
          <w:szCs w:val="24"/>
        </w:rPr>
      </w:pPr>
      <w:r w:rsidRPr="00091990">
        <w:rPr>
          <w:b/>
          <w:sz w:val="24"/>
          <w:szCs w:val="24"/>
        </w:rPr>
        <w:t>Turma B</w:t>
      </w:r>
    </w:p>
    <w:p w:rsidR="00091990" w:rsidRDefault="00091990" w:rsidP="00091990">
      <w:r w:rsidRPr="00B23D6D">
        <w:rPr>
          <w:b/>
          <w:sz w:val="24"/>
          <w:szCs w:val="24"/>
        </w:rPr>
        <w:t xml:space="preserve">Exp1. Atenção </w:t>
      </w:r>
      <w:r>
        <w:rPr>
          <w:b/>
          <w:sz w:val="24"/>
          <w:szCs w:val="24"/>
        </w:rPr>
        <w:t>Automática</w:t>
      </w:r>
    </w:p>
    <w:p w:rsidR="00091990" w:rsidRDefault="00091990" w:rsidP="00091990">
      <w:r>
        <w:t xml:space="preserve">Objetivo. </w:t>
      </w:r>
      <w:r w:rsidR="005D3ACF">
        <w:t>Estudar</w:t>
      </w:r>
      <w:r w:rsidR="006A2023">
        <w:t xml:space="preserve"> a captura de atenção de forma automática</w:t>
      </w:r>
      <w:r w:rsidR="00D52916">
        <w:t xml:space="preserve">, involuntária. Este é um importante mecanismo de seleção de estímulos do ambiente. Várias pequenas bolhas com grades de ondas senoidais serão apresentadas e apenas </w:t>
      </w:r>
      <w:proofErr w:type="gramStart"/>
      <w:r w:rsidR="00D52916">
        <w:t>1</w:t>
      </w:r>
      <w:proofErr w:type="gramEnd"/>
      <w:r w:rsidR="00D52916">
        <w:t xml:space="preserve"> delas tem configuração de orientação diferente. São avaliados </w:t>
      </w:r>
      <w:proofErr w:type="gramStart"/>
      <w:r w:rsidR="00D52916">
        <w:t>3</w:t>
      </w:r>
      <w:proofErr w:type="gramEnd"/>
      <w:r w:rsidR="00D52916">
        <w:t xml:space="preserve"> níveis de excentricidade da periferia visual. O limiar de orientação para a correta detecção é a medida do nível de atenção espacial automática.</w:t>
      </w:r>
    </w:p>
    <w:p w:rsidR="00D52916" w:rsidRDefault="00D52916" w:rsidP="00D52916">
      <w:r>
        <w:rPr>
          <w:b/>
          <w:sz w:val="24"/>
          <w:szCs w:val="24"/>
        </w:rPr>
        <w:t>Exp2</w:t>
      </w:r>
      <w:r w:rsidRPr="00B23D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Memória Visual Espacial</w:t>
      </w:r>
    </w:p>
    <w:p w:rsidR="00A525BC" w:rsidRDefault="00D52916" w:rsidP="00D52916">
      <w:r>
        <w:t xml:space="preserve">Objetivo. </w:t>
      </w:r>
      <w:r>
        <w:t xml:space="preserve">Medir nossa habilidade de perceber mudanças </w:t>
      </w:r>
      <w:r w:rsidR="00A525BC">
        <w:t xml:space="preserve">de orientações </w:t>
      </w:r>
      <w:r>
        <w:t>espaciais</w:t>
      </w:r>
      <w:r w:rsidR="00A525BC">
        <w:t>. Estímulos angulares são apresentados com diferentes intervalos e o participante tem que dizer se o segundo estímulo é igual ou diferente do primeiro. As variáveis analisadas são o limiar de acerto nas diferentes configurações espaciais.</w:t>
      </w:r>
    </w:p>
    <w:p w:rsidR="00A525BC" w:rsidRDefault="00A525BC" w:rsidP="00A525BC">
      <w:r>
        <w:rPr>
          <w:b/>
          <w:sz w:val="24"/>
          <w:szCs w:val="24"/>
        </w:rPr>
        <w:lastRenderedPageBreak/>
        <w:t>Exp3</w:t>
      </w:r>
      <w:r w:rsidRPr="00B23D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Separação Figura-Fundo</w:t>
      </w:r>
    </w:p>
    <w:p w:rsidR="00D52916" w:rsidRDefault="00A525BC" w:rsidP="00A525BC">
      <w:r>
        <w:t xml:space="preserve">Objetivo. </w:t>
      </w:r>
      <w:r>
        <w:t xml:space="preserve">Estudar o mecanismo mais elementar da formação de nossa mente, na qual uma figura é separada do fundo. O princípio mais básico da Gestalt. Várias pequenas bolhas de grades de ondas senoidais são apresentadas </w:t>
      </w:r>
      <w:r w:rsidR="00BF103B">
        <w:t>com orientação</w:t>
      </w:r>
      <w:r>
        <w:t xml:space="preserve"> aleatória</w:t>
      </w:r>
      <w:r w:rsidR="00BF103B">
        <w:t xml:space="preserve">. Um pequeno subgrupo destes estímulos está organizado </w:t>
      </w:r>
      <w:proofErr w:type="spellStart"/>
      <w:r w:rsidR="00BF103B">
        <w:t>colinearmente</w:t>
      </w:r>
      <w:proofErr w:type="spellEnd"/>
      <w:r w:rsidR="00BF103B">
        <w:t>, formando uma “minhoca” ou “cobrinha”. O objetivo é medir a maior variabilidade de orientações das bolhas colineares que ainda permitam manter a forma da minhoca.</w:t>
      </w:r>
    </w:p>
    <w:p w:rsidR="00BF103B" w:rsidRDefault="00BF103B" w:rsidP="00BF103B">
      <w:r>
        <w:rPr>
          <w:b/>
          <w:sz w:val="24"/>
          <w:szCs w:val="24"/>
        </w:rPr>
        <w:t>Exp4</w:t>
      </w:r>
      <w:r w:rsidRPr="00B23D6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Julgamento de Emoção Facial em Baixo Contraste</w:t>
      </w:r>
    </w:p>
    <w:p w:rsidR="00BF103B" w:rsidRDefault="00BF103B" w:rsidP="00BF103B">
      <w:r>
        <w:t xml:space="preserve">Objetivo. Estudar </w:t>
      </w:r>
      <w:r>
        <w:t>o efeito de redução de contraste no julgamento conjuntural de faces para duas variáveis: gênero e emoção. A medida de habilidade é dada pelo menor limiar de contraste que permite o julgamento correto.</w:t>
      </w:r>
    </w:p>
    <w:p w:rsidR="007C3334" w:rsidRDefault="007C3334" w:rsidP="00B23D6D"/>
    <w:sectPr w:rsidR="007C3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84"/>
    <w:rsid w:val="00091990"/>
    <w:rsid w:val="004065FD"/>
    <w:rsid w:val="005D3ACF"/>
    <w:rsid w:val="006471A6"/>
    <w:rsid w:val="006A2023"/>
    <w:rsid w:val="007C3334"/>
    <w:rsid w:val="008B0EB4"/>
    <w:rsid w:val="00A525BC"/>
    <w:rsid w:val="00AC4B71"/>
    <w:rsid w:val="00B23D6D"/>
    <w:rsid w:val="00BF103B"/>
    <w:rsid w:val="00D52916"/>
    <w:rsid w:val="00D95784"/>
    <w:rsid w:val="00E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Costa</dc:creator>
  <cp:keywords/>
  <dc:description/>
  <cp:lastModifiedBy>Marcelo Costa</cp:lastModifiedBy>
  <cp:revision>3</cp:revision>
  <dcterms:created xsi:type="dcterms:W3CDTF">2022-08-22T11:28:00Z</dcterms:created>
  <dcterms:modified xsi:type="dcterms:W3CDTF">2022-08-22T13:22:00Z</dcterms:modified>
</cp:coreProperties>
</file>