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DC" w:rsidRPr="004755D6" w:rsidRDefault="00B876A7" w:rsidP="004755D6">
      <w:pPr>
        <w:pStyle w:val="ListParagraph1"/>
        <w:autoSpaceDE w:val="0"/>
        <w:spacing w:after="240" w:line="360" w:lineRule="auto"/>
        <w:jc w:val="center"/>
        <w:rPr>
          <w:rFonts w:ascii="Arial" w:hAnsi="Arial" w:cs="Arial"/>
          <w:sz w:val="24"/>
          <w:szCs w:val="24"/>
          <w:lang w:val="pt-BR"/>
        </w:rPr>
      </w:pPr>
      <w:r w:rsidRPr="004755D6">
        <w:rPr>
          <w:rFonts w:ascii="Arial" w:hAnsi="Arial" w:cs="Arial"/>
          <w:sz w:val="24"/>
          <w:szCs w:val="24"/>
          <w:lang w:val="pt-BR"/>
        </w:rPr>
        <w:t xml:space="preserve">M </w:t>
      </w:r>
      <w:r w:rsidR="00F245DC" w:rsidRPr="004755D6">
        <w:rPr>
          <w:rFonts w:ascii="Arial" w:hAnsi="Arial" w:cs="Arial"/>
          <w:sz w:val="24"/>
          <w:szCs w:val="24"/>
          <w:lang w:val="pt-BR"/>
        </w:rPr>
        <w:t>I  N  U  T  A</w:t>
      </w:r>
    </w:p>
    <w:p w:rsidR="00F245DC" w:rsidRPr="004755D6" w:rsidRDefault="00F245DC" w:rsidP="004755D6">
      <w:pPr>
        <w:autoSpaceDE w:val="0"/>
        <w:spacing w:after="240" w:line="360" w:lineRule="auto"/>
        <w:jc w:val="both"/>
        <w:rPr>
          <w:rFonts w:ascii="Arial" w:hAnsi="Arial" w:cs="Arial"/>
          <w:b/>
          <w:bCs/>
          <w:sz w:val="24"/>
          <w:szCs w:val="24"/>
          <w:u w:val="single"/>
        </w:rPr>
      </w:pPr>
    </w:p>
    <w:p w:rsidR="00F245DC" w:rsidRPr="004755D6" w:rsidRDefault="00F245DC" w:rsidP="004755D6">
      <w:pPr>
        <w:autoSpaceDE w:val="0"/>
        <w:spacing w:after="240" w:line="360" w:lineRule="auto"/>
        <w:jc w:val="both"/>
        <w:rPr>
          <w:rFonts w:ascii="Arial" w:hAnsi="Arial" w:cs="Arial"/>
          <w:b/>
          <w:bCs/>
          <w:sz w:val="24"/>
          <w:szCs w:val="24"/>
          <w:u w:val="single"/>
        </w:rPr>
      </w:pPr>
      <w:r w:rsidRPr="004755D6">
        <w:rPr>
          <w:rFonts w:ascii="Arial" w:hAnsi="Arial" w:cs="Arial"/>
          <w:b/>
          <w:bCs/>
          <w:sz w:val="24"/>
          <w:szCs w:val="24"/>
          <w:u w:val="single"/>
        </w:rPr>
        <w:t xml:space="preserve">RESOLUÇÃO Nº  , DE            DE               DE </w:t>
      </w:r>
      <w:r w:rsidR="004755D6" w:rsidRPr="004755D6">
        <w:rPr>
          <w:rFonts w:ascii="Arial" w:hAnsi="Arial" w:cs="Arial"/>
          <w:b/>
          <w:bCs/>
          <w:sz w:val="24"/>
          <w:szCs w:val="24"/>
          <w:u w:val="single"/>
        </w:rPr>
        <w:t xml:space="preserve">   </w:t>
      </w:r>
      <w:r w:rsidRPr="004755D6">
        <w:rPr>
          <w:rFonts w:ascii="Arial" w:hAnsi="Arial" w:cs="Arial"/>
          <w:b/>
          <w:bCs/>
          <w:sz w:val="24"/>
          <w:szCs w:val="24"/>
          <w:u w:val="single"/>
        </w:rPr>
        <w:t>2016</w:t>
      </w:r>
    </w:p>
    <w:p w:rsidR="00E34C95" w:rsidRPr="004755D6" w:rsidRDefault="00E34C95" w:rsidP="004755D6">
      <w:pPr>
        <w:autoSpaceDE w:val="0"/>
        <w:spacing w:before="480" w:after="480" w:line="360" w:lineRule="auto"/>
        <w:jc w:val="both"/>
        <w:rPr>
          <w:rFonts w:ascii="Arial" w:hAnsi="Arial" w:cs="Arial"/>
          <w:bCs/>
          <w:sz w:val="24"/>
          <w:szCs w:val="24"/>
        </w:rPr>
      </w:pPr>
      <w:r w:rsidRPr="004755D6">
        <w:rPr>
          <w:rFonts w:ascii="Arial" w:hAnsi="Arial" w:cs="Arial"/>
          <w:b/>
          <w:sz w:val="24"/>
          <w:szCs w:val="24"/>
        </w:rPr>
        <w:t>Institui a Política</w:t>
      </w:r>
      <w:r w:rsidRPr="004755D6">
        <w:rPr>
          <w:rFonts w:ascii="Arial" w:hAnsi="Arial" w:cs="Arial"/>
          <w:b/>
          <w:iCs/>
          <w:sz w:val="24"/>
          <w:szCs w:val="24"/>
        </w:rPr>
        <w:t xml:space="preserve"> de Redução de Emissões de Gases de Efeito Estufa e Gases Poluentes da Universidade de São </w:t>
      </w:r>
      <w:r w:rsidRPr="004755D6">
        <w:rPr>
          <w:rFonts w:ascii="Arial" w:hAnsi="Arial" w:cs="Arial"/>
          <w:b/>
          <w:bCs/>
          <w:sz w:val="24"/>
          <w:szCs w:val="24"/>
        </w:rPr>
        <w:t>Paulo</w:t>
      </w:r>
    </w:p>
    <w:p w:rsidR="00E34C95" w:rsidRPr="004755D6" w:rsidRDefault="00E34C95" w:rsidP="004755D6">
      <w:pPr>
        <w:shd w:val="clear" w:color="auto" w:fill="FFFFFF"/>
        <w:tabs>
          <w:tab w:val="left" w:pos="9072"/>
        </w:tabs>
        <w:spacing w:before="280" w:after="390" w:line="360" w:lineRule="auto"/>
        <w:jc w:val="both"/>
        <w:rPr>
          <w:rFonts w:ascii="Arial" w:hAnsi="Arial" w:cs="Arial"/>
          <w:sz w:val="24"/>
          <w:szCs w:val="24"/>
        </w:rPr>
      </w:pPr>
      <w:r w:rsidRPr="004755D6">
        <w:rPr>
          <w:rFonts w:ascii="Arial" w:hAnsi="Arial" w:cs="Arial"/>
          <w:sz w:val="24"/>
          <w:szCs w:val="24"/>
        </w:rPr>
        <w:t xml:space="preserve">O Reitor da Universidade de São Paulo, usando de suas atribuições legais, com fundamento no </w:t>
      </w:r>
      <w:r w:rsidR="007B13F1">
        <w:rPr>
          <w:rFonts w:ascii="Arial" w:hAnsi="Arial" w:cs="Arial"/>
          <w:sz w:val="24"/>
          <w:szCs w:val="24"/>
        </w:rPr>
        <w:t>a</w:t>
      </w:r>
      <w:r w:rsidRPr="004755D6">
        <w:rPr>
          <w:rFonts w:ascii="Arial" w:hAnsi="Arial" w:cs="Arial"/>
          <w:sz w:val="24"/>
          <w:szCs w:val="24"/>
        </w:rPr>
        <w:t>rtigo 42 do Estatuto da USP e tendo em vista o deliberado pela Comissão de Orçamento e Patrimônio em sessão realizada em ............, bem como o deliberado pela Comissão de Legislação e Recursos em sessão realizada em ................, e considerando:</w:t>
      </w:r>
    </w:p>
    <w:p w:rsidR="00E34C95" w:rsidRPr="004755D6" w:rsidRDefault="00E34C95" w:rsidP="004755D6">
      <w:pPr>
        <w:shd w:val="clear" w:color="auto" w:fill="FFFFFF"/>
        <w:spacing w:before="120" w:after="120" w:line="360" w:lineRule="auto"/>
        <w:jc w:val="both"/>
        <w:rPr>
          <w:rFonts w:ascii="Arial" w:hAnsi="Arial" w:cs="Arial"/>
          <w:sz w:val="24"/>
          <w:szCs w:val="24"/>
        </w:rPr>
      </w:pPr>
      <w:r w:rsidRPr="004755D6">
        <w:rPr>
          <w:rFonts w:ascii="Arial" w:hAnsi="Arial" w:cs="Arial"/>
          <w:bCs/>
          <w:sz w:val="24"/>
          <w:szCs w:val="24"/>
        </w:rPr>
        <w:t>- que a Universidade de São Paulo,</w:t>
      </w:r>
      <w:r w:rsidRPr="004755D6">
        <w:rPr>
          <w:rFonts w:ascii="Arial" w:hAnsi="Arial" w:cs="Arial"/>
          <w:sz w:val="24"/>
          <w:szCs w:val="24"/>
        </w:rPr>
        <w:t xml:space="preserve"> </w:t>
      </w:r>
      <w:r w:rsidRPr="004755D6">
        <w:rPr>
          <w:rFonts w:ascii="Arial" w:hAnsi="Arial" w:cs="Arial"/>
          <w:bCs/>
          <w:sz w:val="24"/>
          <w:szCs w:val="24"/>
        </w:rPr>
        <w:t>valorizando os conhecimentos da instituição, tem o dever de elaborar políticas destinadas à prevenção e mitigação da emissão de gases de efeito estufa – doravante denominados GEE – e gases poluentes – doravante denominados GP - implementando uma gestão integrada, que busque conhecer, reduzir e gerenciar emissões de GEE e GP sob sua responsabilidade</w:t>
      </w:r>
      <w:r w:rsidRPr="004755D6">
        <w:rPr>
          <w:rFonts w:ascii="Arial" w:hAnsi="Arial" w:cs="Arial"/>
          <w:sz w:val="24"/>
          <w:szCs w:val="24"/>
        </w:rPr>
        <w:t>;</w:t>
      </w:r>
    </w:p>
    <w:p w:rsidR="00E34C95" w:rsidRPr="004755D6" w:rsidRDefault="00E34C95" w:rsidP="004755D6">
      <w:pPr>
        <w:shd w:val="clear" w:color="auto" w:fill="FFFFFF"/>
        <w:tabs>
          <w:tab w:val="left" w:pos="9072"/>
        </w:tabs>
        <w:spacing w:before="280" w:after="120" w:line="360" w:lineRule="auto"/>
        <w:jc w:val="both"/>
        <w:rPr>
          <w:rFonts w:ascii="Arial" w:hAnsi="Arial" w:cs="Arial"/>
          <w:bCs/>
          <w:sz w:val="24"/>
          <w:szCs w:val="24"/>
        </w:rPr>
      </w:pPr>
      <w:r w:rsidRPr="004755D6">
        <w:rPr>
          <w:rFonts w:ascii="Arial" w:hAnsi="Arial" w:cs="Arial"/>
          <w:bCs/>
          <w:sz w:val="24"/>
          <w:szCs w:val="24"/>
        </w:rPr>
        <w:t xml:space="preserve">- que, para elaboração de tais políticas, poderá valer-se de seus </w:t>
      </w:r>
      <w:r w:rsidR="00D54553" w:rsidRPr="00D54553">
        <w:rPr>
          <w:rFonts w:ascii="Arial" w:hAnsi="Arial" w:cs="Arial"/>
          <w:bCs/>
          <w:i/>
          <w:sz w:val="24"/>
          <w:szCs w:val="24"/>
        </w:rPr>
        <w:t>campi</w:t>
      </w:r>
      <w:r w:rsidRPr="004755D6">
        <w:rPr>
          <w:rFonts w:ascii="Arial" w:hAnsi="Arial" w:cs="Arial"/>
          <w:bCs/>
          <w:sz w:val="24"/>
          <w:szCs w:val="24"/>
        </w:rPr>
        <w:t xml:space="preserve"> como laboratórios visando o desenvolvimento de iniciativas de sustentabilidade urbana, aplicando procedimentos de redução de impactos com maior flexibilidade e rapidez em face às práticas usuais;</w:t>
      </w:r>
    </w:p>
    <w:p w:rsidR="00E34C95" w:rsidRPr="004755D6" w:rsidRDefault="00E34C95" w:rsidP="004755D6">
      <w:pPr>
        <w:shd w:val="clear" w:color="auto" w:fill="FFFFFF"/>
        <w:tabs>
          <w:tab w:val="left" w:pos="9072"/>
        </w:tabs>
        <w:spacing w:before="120" w:after="120" w:line="360" w:lineRule="auto"/>
        <w:jc w:val="both"/>
        <w:rPr>
          <w:rFonts w:ascii="Arial" w:hAnsi="Arial" w:cs="Arial"/>
          <w:sz w:val="24"/>
          <w:szCs w:val="24"/>
        </w:rPr>
      </w:pPr>
      <w:r w:rsidRPr="004755D6">
        <w:rPr>
          <w:rFonts w:ascii="Arial" w:hAnsi="Arial" w:cs="Arial"/>
          <w:sz w:val="24"/>
          <w:szCs w:val="24"/>
        </w:rPr>
        <w:t xml:space="preserve">- a necessidade de viabilizar o cumprimento das políticas públicas e legislações federais, estaduais e dos Municípios onde se inserem os </w:t>
      </w:r>
      <w:r w:rsidR="00D54553" w:rsidRPr="00D54553">
        <w:rPr>
          <w:rFonts w:ascii="Arial" w:hAnsi="Arial" w:cs="Arial"/>
          <w:i/>
          <w:sz w:val="24"/>
          <w:szCs w:val="24"/>
        </w:rPr>
        <w:t>campi</w:t>
      </w:r>
      <w:r w:rsidRPr="004755D6">
        <w:rPr>
          <w:rFonts w:ascii="Arial" w:hAnsi="Arial" w:cs="Arial"/>
          <w:sz w:val="24"/>
          <w:szCs w:val="24"/>
        </w:rPr>
        <w:t xml:space="preserve"> da Universidade de São Paulo no tocante à medição e redução de emissões de GEE e GP;</w:t>
      </w:r>
    </w:p>
    <w:p w:rsidR="00E34C95" w:rsidRPr="004755D6" w:rsidRDefault="00E34C95" w:rsidP="004755D6">
      <w:pPr>
        <w:shd w:val="clear" w:color="auto" w:fill="FFFFFF"/>
        <w:spacing w:before="120" w:after="120" w:line="360" w:lineRule="auto"/>
        <w:jc w:val="both"/>
        <w:rPr>
          <w:rFonts w:ascii="Arial" w:hAnsi="Arial" w:cs="Arial"/>
          <w:sz w:val="24"/>
          <w:szCs w:val="24"/>
        </w:rPr>
      </w:pPr>
      <w:r w:rsidRPr="004755D6">
        <w:rPr>
          <w:rFonts w:ascii="Arial" w:hAnsi="Arial" w:cs="Arial"/>
          <w:sz w:val="24"/>
          <w:szCs w:val="24"/>
        </w:rPr>
        <w:t xml:space="preserve">- o dever de a Universidade cumprir seu papel de exemplaridade e a missão de aplicação de princípios de preservação do meio ambiente e da qualidade dos </w:t>
      </w:r>
      <w:r w:rsidRPr="004755D6">
        <w:rPr>
          <w:rFonts w:ascii="Arial" w:hAnsi="Arial" w:cs="Arial"/>
          <w:sz w:val="24"/>
          <w:szCs w:val="24"/>
        </w:rPr>
        <w:lastRenderedPageBreak/>
        <w:t>recursos naturais perante a comunidade universitária e a sociedade, baixa a seguinte:</w:t>
      </w:r>
    </w:p>
    <w:p w:rsidR="00E34C95" w:rsidRPr="004755D6" w:rsidRDefault="00E34C95" w:rsidP="004755D6">
      <w:pPr>
        <w:autoSpaceDE w:val="0"/>
        <w:spacing w:after="240" w:line="360" w:lineRule="auto"/>
        <w:jc w:val="center"/>
        <w:rPr>
          <w:rFonts w:ascii="Arial" w:hAnsi="Arial" w:cs="Arial"/>
          <w:b/>
          <w:sz w:val="24"/>
          <w:szCs w:val="24"/>
        </w:rPr>
      </w:pPr>
      <w:r w:rsidRPr="004755D6">
        <w:rPr>
          <w:rFonts w:ascii="Arial" w:hAnsi="Arial" w:cs="Arial"/>
          <w:b/>
          <w:sz w:val="24"/>
          <w:szCs w:val="24"/>
        </w:rPr>
        <w:t>RESOLUÇÃO:</w:t>
      </w:r>
    </w:p>
    <w:p w:rsidR="00E34C95" w:rsidRPr="004755D6" w:rsidRDefault="00E34C95" w:rsidP="004755D6">
      <w:pPr>
        <w:jc w:val="center"/>
        <w:rPr>
          <w:rFonts w:ascii="Arial" w:hAnsi="Arial" w:cs="Arial"/>
          <w:b/>
          <w:bCs/>
          <w:sz w:val="24"/>
          <w:szCs w:val="24"/>
        </w:rPr>
      </w:pPr>
      <w:r w:rsidRPr="004755D6">
        <w:rPr>
          <w:rFonts w:ascii="Arial" w:hAnsi="Arial" w:cs="Arial"/>
          <w:b/>
          <w:bCs/>
          <w:sz w:val="24"/>
          <w:szCs w:val="24"/>
        </w:rPr>
        <w:t>TÍTULO I</w:t>
      </w:r>
    </w:p>
    <w:p w:rsidR="00E34C95" w:rsidRPr="004755D6" w:rsidRDefault="004755D6" w:rsidP="004755D6">
      <w:pPr>
        <w:tabs>
          <w:tab w:val="center" w:pos="4949"/>
          <w:tab w:val="left" w:pos="6887"/>
        </w:tabs>
        <w:jc w:val="center"/>
        <w:rPr>
          <w:rFonts w:ascii="Arial" w:hAnsi="Arial" w:cs="Arial"/>
          <w:b/>
          <w:bCs/>
          <w:sz w:val="24"/>
          <w:szCs w:val="24"/>
        </w:rPr>
      </w:pPr>
      <w:r w:rsidRPr="004755D6">
        <w:rPr>
          <w:rFonts w:ascii="Arial" w:hAnsi="Arial" w:cs="Arial"/>
          <w:b/>
          <w:bCs/>
          <w:sz w:val="24"/>
          <w:szCs w:val="24"/>
        </w:rPr>
        <w:t>Disposições Gerais</w:t>
      </w:r>
    </w:p>
    <w:p w:rsidR="00B876A7" w:rsidRPr="004755D6" w:rsidRDefault="00B876A7" w:rsidP="004755D6">
      <w:pPr>
        <w:tabs>
          <w:tab w:val="center" w:pos="4949"/>
          <w:tab w:val="left" w:pos="6887"/>
        </w:tabs>
        <w:rPr>
          <w:rFonts w:ascii="Arial" w:hAnsi="Arial" w:cs="Arial"/>
          <w:b/>
          <w:bCs/>
          <w:sz w:val="24"/>
          <w:szCs w:val="24"/>
        </w:rPr>
      </w:pPr>
    </w:p>
    <w:p w:rsidR="00E34C95" w:rsidRPr="004755D6" w:rsidRDefault="00E34C95" w:rsidP="004755D6">
      <w:pPr>
        <w:jc w:val="center"/>
        <w:rPr>
          <w:rFonts w:ascii="Arial" w:hAnsi="Arial" w:cs="Arial"/>
          <w:b/>
          <w:bCs/>
          <w:sz w:val="24"/>
          <w:szCs w:val="24"/>
        </w:rPr>
      </w:pPr>
      <w:r w:rsidRPr="004755D6">
        <w:rPr>
          <w:rFonts w:ascii="Arial" w:hAnsi="Arial" w:cs="Arial"/>
          <w:b/>
          <w:bCs/>
          <w:sz w:val="24"/>
          <w:szCs w:val="24"/>
        </w:rPr>
        <w:t>CAPÍTULO I</w:t>
      </w:r>
    </w:p>
    <w:p w:rsidR="00E34C95" w:rsidRPr="004755D6" w:rsidRDefault="004755D6" w:rsidP="004755D6">
      <w:pPr>
        <w:jc w:val="center"/>
        <w:rPr>
          <w:rFonts w:ascii="Arial" w:hAnsi="Arial" w:cs="Arial"/>
          <w:b/>
          <w:bCs/>
          <w:sz w:val="24"/>
          <w:szCs w:val="24"/>
        </w:rPr>
      </w:pPr>
      <w:r>
        <w:rPr>
          <w:rFonts w:ascii="Arial" w:hAnsi="Arial" w:cs="Arial"/>
          <w:b/>
          <w:bCs/>
          <w:sz w:val="24"/>
          <w:szCs w:val="24"/>
        </w:rPr>
        <w:t>Do Objeto e do Campo d</w:t>
      </w:r>
      <w:r w:rsidRPr="004755D6">
        <w:rPr>
          <w:rFonts w:ascii="Arial" w:hAnsi="Arial" w:cs="Arial"/>
          <w:b/>
          <w:bCs/>
          <w:sz w:val="24"/>
          <w:szCs w:val="24"/>
        </w:rPr>
        <w:t>e Aplicação</w:t>
      </w:r>
    </w:p>
    <w:p w:rsidR="00E34C95" w:rsidRPr="004755D6" w:rsidRDefault="00E34C95" w:rsidP="004755D6">
      <w:pPr>
        <w:spacing w:line="360" w:lineRule="auto"/>
        <w:jc w:val="both"/>
        <w:rPr>
          <w:rFonts w:ascii="Arial" w:hAnsi="Arial" w:cs="Arial"/>
          <w:b/>
          <w:bCs/>
          <w:sz w:val="24"/>
          <w:szCs w:val="24"/>
        </w:rPr>
      </w:pPr>
    </w:p>
    <w:p w:rsidR="00E34C95" w:rsidRPr="004755D6" w:rsidRDefault="00221D5E" w:rsidP="004755D6">
      <w:pPr>
        <w:spacing w:line="360" w:lineRule="auto"/>
        <w:jc w:val="both"/>
        <w:rPr>
          <w:rFonts w:ascii="Arial" w:hAnsi="Arial" w:cs="Arial"/>
          <w:sz w:val="24"/>
          <w:szCs w:val="24"/>
        </w:rPr>
      </w:pPr>
      <w:hyperlink r:id="rId8">
        <w:r w:rsidR="00E34C95" w:rsidRPr="004755D6">
          <w:rPr>
            <w:rStyle w:val="LinkdaInternet"/>
            <w:rFonts w:ascii="Arial" w:hAnsi="Arial" w:cs="Arial"/>
            <w:b/>
            <w:bCs/>
            <w:color w:val="auto"/>
            <w:sz w:val="24"/>
            <w:szCs w:val="24"/>
            <w:u w:val="none"/>
          </w:rPr>
          <w:t>Artigo 1</w:t>
        </w:r>
        <w:r w:rsidR="00E34C95" w:rsidRPr="004755D6">
          <w:rPr>
            <w:rStyle w:val="LinkdaInternet"/>
            <w:rFonts w:ascii="Arial" w:hAnsi="Arial" w:cs="Arial"/>
            <w:b/>
            <w:bCs/>
            <w:color w:val="auto"/>
            <w:sz w:val="24"/>
            <w:szCs w:val="24"/>
            <w:u w:val="none"/>
            <w:vertAlign w:val="superscript"/>
          </w:rPr>
          <w:t>o</w:t>
        </w:r>
      </w:hyperlink>
      <w:r w:rsidR="00E34C95" w:rsidRPr="004755D6">
        <w:rPr>
          <w:rFonts w:ascii="Arial" w:hAnsi="Arial" w:cs="Arial"/>
          <w:sz w:val="24"/>
          <w:szCs w:val="24"/>
        </w:rPr>
        <w:t xml:space="preserve"> </w:t>
      </w:r>
      <w:r w:rsidR="00E34C95" w:rsidRPr="004755D6">
        <w:rPr>
          <w:rFonts w:ascii="Arial" w:hAnsi="Arial" w:cs="Arial"/>
          <w:b/>
          <w:sz w:val="24"/>
          <w:szCs w:val="24"/>
        </w:rPr>
        <w:t xml:space="preserve">- </w:t>
      </w:r>
      <w:r w:rsidR="00E34C95" w:rsidRPr="004755D6">
        <w:rPr>
          <w:rFonts w:ascii="Arial" w:hAnsi="Arial" w:cs="Arial"/>
          <w:sz w:val="24"/>
          <w:szCs w:val="24"/>
        </w:rPr>
        <w:t>Esta Resolução dispõe sobre os princípios, objetivos, diretrizes, e instrumentos relacionados à medição, ao controle e redução das emissões de GEE e GP, além de dispor sobre os instrumentos disponíveis para a execução de tais ações.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1º -</w:t>
      </w:r>
      <w:r w:rsidRPr="004755D6">
        <w:rPr>
          <w:rFonts w:ascii="Arial" w:hAnsi="Arial" w:cs="Arial"/>
          <w:sz w:val="24"/>
          <w:szCs w:val="24"/>
        </w:rPr>
        <w:t xml:space="preserve"> Estão sujeitas à observância desta Política as pessoas naturais ou jurídicas, responsáveis, direta ou indiretamente, pela medição e/ou geração de emissão de GEE e GP e as que desenvolvam ações relacionadas à gestão integrada ou ao gerenciamento de resíduos no âmbito da Universidade de São Paulo.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2º -</w:t>
      </w:r>
      <w:r w:rsidRPr="004755D6">
        <w:rPr>
          <w:rFonts w:ascii="Arial" w:hAnsi="Arial" w:cs="Arial"/>
          <w:sz w:val="24"/>
          <w:szCs w:val="24"/>
        </w:rPr>
        <w:t xml:space="preserve"> Para efeito deste artigo, a definição de pessoas naturais e jurídicas está contida no </w:t>
      </w:r>
      <w:r w:rsidR="007B13F1">
        <w:rPr>
          <w:rFonts w:ascii="Arial" w:hAnsi="Arial" w:cs="Arial"/>
          <w:sz w:val="24"/>
          <w:szCs w:val="24"/>
        </w:rPr>
        <w:t>a</w:t>
      </w:r>
      <w:r w:rsidR="00B876A7" w:rsidRPr="004755D6">
        <w:rPr>
          <w:rFonts w:ascii="Arial" w:hAnsi="Arial" w:cs="Arial"/>
          <w:sz w:val="24"/>
          <w:szCs w:val="24"/>
        </w:rPr>
        <w:t>rtigo</w:t>
      </w:r>
      <w:r w:rsidRPr="004755D6">
        <w:rPr>
          <w:rFonts w:ascii="Arial" w:hAnsi="Arial" w:cs="Arial"/>
          <w:sz w:val="24"/>
          <w:szCs w:val="24"/>
        </w:rPr>
        <w:t xml:space="preserve"> 3º, inciso XIV desta Resolução.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3º</w:t>
      </w:r>
      <w:r w:rsidR="00B876A7" w:rsidRPr="004755D6">
        <w:rPr>
          <w:rFonts w:ascii="Arial" w:hAnsi="Arial" w:cs="Arial"/>
          <w:b/>
          <w:sz w:val="24"/>
          <w:szCs w:val="24"/>
        </w:rPr>
        <w:t xml:space="preserve"> </w:t>
      </w:r>
      <w:r w:rsidRPr="004755D6">
        <w:rPr>
          <w:rFonts w:ascii="Arial" w:hAnsi="Arial" w:cs="Arial"/>
          <w:b/>
          <w:sz w:val="24"/>
          <w:szCs w:val="24"/>
        </w:rPr>
        <w:t xml:space="preserve">- </w:t>
      </w:r>
      <w:r w:rsidRPr="004755D6">
        <w:rPr>
          <w:rFonts w:ascii="Arial" w:hAnsi="Arial" w:cs="Arial"/>
          <w:sz w:val="24"/>
          <w:szCs w:val="24"/>
        </w:rPr>
        <w:t xml:space="preserve">Esta política é desenvolvida de acordo com as bases normativas vigentes na Política Nacional de Mudança do Clima (PNMC), Política Estadual de Mudança do Clima (PEMC), e as demais legislações federais, estaduais e municipais pertinentes ao controle de emissões de poluentes. </w:t>
      </w:r>
    </w:p>
    <w:p w:rsidR="0060638E" w:rsidRPr="0060638E" w:rsidRDefault="0060638E" w:rsidP="0060638E">
      <w:pPr>
        <w:spacing w:line="360" w:lineRule="auto"/>
        <w:jc w:val="both"/>
        <w:rPr>
          <w:rFonts w:ascii="Arial" w:eastAsia="Arial" w:hAnsi="Arial" w:cs="Arial"/>
          <w:color w:val="000000"/>
          <w:sz w:val="24"/>
          <w:szCs w:val="24"/>
        </w:rPr>
      </w:pPr>
      <w:r w:rsidRPr="0060638E">
        <w:rPr>
          <w:rFonts w:ascii="Arial" w:eastAsia="Arial" w:hAnsi="Arial" w:cs="Arial"/>
          <w:b/>
          <w:color w:val="000000"/>
          <w:sz w:val="24"/>
          <w:szCs w:val="24"/>
        </w:rPr>
        <w:t>Artigo 2º -</w:t>
      </w:r>
      <w:r w:rsidRPr="0060638E">
        <w:rPr>
          <w:rFonts w:ascii="Arial" w:eastAsia="Arial" w:hAnsi="Arial" w:cs="Arial"/>
          <w:color w:val="000000"/>
          <w:sz w:val="24"/>
          <w:szCs w:val="24"/>
        </w:rPr>
        <w:t xml:space="preserve"> Para os efeitos desta Resolução adotam-se as definições e a estrutura de governança estabelecidas nos artigos 3º e 37 da Política Ambiental da Universidade de São Paulo.</w:t>
      </w:r>
    </w:p>
    <w:p w:rsidR="00E34C95" w:rsidRPr="004755D6" w:rsidRDefault="00E34C95" w:rsidP="004755D6">
      <w:pPr>
        <w:spacing w:line="360" w:lineRule="auto"/>
        <w:jc w:val="both"/>
        <w:rPr>
          <w:rFonts w:ascii="Arial" w:hAnsi="Arial" w:cs="Arial"/>
          <w:color w:val="000000"/>
          <w:sz w:val="24"/>
          <w:szCs w:val="24"/>
        </w:rPr>
      </w:pPr>
    </w:p>
    <w:p w:rsidR="00E34C95" w:rsidRPr="004755D6" w:rsidRDefault="00E34C95" w:rsidP="004755D6">
      <w:pPr>
        <w:spacing w:line="360" w:lineRule="auto"/>
        <w:jc w:val="both"/>
        <w:rPr>
          <w:rFonts w:ascii="Arial" w:hAnsi="Arial" w:cs="Arial"/>
          <w:sz w:val="24"/>
          <w:szCs w:val="24"/>
        </w:rPr>
      </w:pPr>
    </w:p>
    <w:p w:rsidR="00E34C95" w:rsidRPr="004755D6" w:rsidRDefault="00E34C95" w:rsidP="004755D6">
      <w:pPr>
        <w:jc w:val="center"/>
        <w:rPr>
          <w:rFonts w:ascii="Arial" w:hAnsi="Arial" w:cs="Arial"/>
          <w:b/>
          <w:bCs/>
          <w:sz w:val="24"/>
          <w:szCs w:val="24"/>
        </w:rPr>
      </w:pPr>
      <w:r w:rsidRPr="004755D6">
        <w:rPr>
          <w:rFonts w:ascii="Arial" w:hAnsi="Arial" w:cs="Arial"/>
          <w:b/>
          <w:bCs/>
          <w:sz w:val="24"/>
          <w:szCs w:val="24"/>
        </w:rPr>
        <w:t>CAPÍTULO II</w:t>
      </w:r>
    </w:p>
    <w:p w:rsidR="00E34C95" w:rsidRPr="004755D6" w:rsidRDefault="004755D6" w:rsidP="004755D6">
      <w:pPr>
        <w:tabs>
          <w:tab w:val="left" w:pos="6158"/>
        </w:tabs>
        <w:jc w:val="center"/>
        <w:rPr>
          <w:rFonts w:ascii="Arial" w:hAnsi="Arial" w:cs="Arial"/>
          <w:b/>
          <w:bCs/>
          <w:sz w:val="24"/>
          <w:szCs w:val="24"/>
        </w:rPr>
      </w:pPr>
      <w:r w:rsidRPr="004755D6">
        <w:rPr>
          <w:rFonts w:ascii="Arial" w:hAnsi="Arial" w:cs="Arial"/>
          <w:b/>
          <w:bCs/>
          <w:sz w:val="24"/>
          <w:szCs w:val="24"/>
        </w:rPr>
        <w:t>Das Definições</w:t>
      </w:r>
    </w:p>
    <w:p w:rsidR="00E34C95" w:rsidRPr="004755D6" w:rsidRDefault="00E34C95" w:rsidP="004755D6">
      <w:pPr>
        <w:tabs>
          <w:tab w:val="left" w:pos="6158"/>
        </w:tabs>
        <w:spacing w:line="360" w:lineRule="auto"/>
        <w:jc w:val="both"/>
        <w:rPr>
          <w:rFonts w:ascii="Arial" w:hAnsi="Arial" w:cs="Arial"/>
          <w:b/>
          <w:bCs/>
          <w:sz w:val="24"/>
          <w:szCs w:val="24"/>
        </w:rPr>
      </w:pPr>
      <w:r w:rsidRPr="004755D6">
        <w:rPr>
          <w:rFonts w:ascii="Arial" w:hAnsi="Arial" w:cs="Arial"/>
          <w:b/>
          <w:bCs/>
          <w:sz w:val="24"/>
          <w:szCs w:val="24"/>
        </w:rPr>
        <w:tab/>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Artigo 3º - </w:t>
      </w:r>
      <w:r w:rsidRPr="004755D6">
        <w:rPr>
          <w:rFonts w:ascii="Arial" w:hAnsi="Arial" w:cs="Arial"/>
          <w:sz w:val="24"/>
          <w:szCs w:val="24"/>
        </w:rPr>
        <w:t xml:space="preserve">Para os efeitos desta Política entende-se por: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lastRenderedPageBreak/>
        <w:t xml:space="preserve">I - aquecimento global: </w:t>
      </w:r>
      <w:r w:rsidR="004755D6">
        <w:rPr>
          <w:rFonts w:ascii="Arial" w:hAnsi="Arial" w:cs="Arial"/>
          <w:bCs/>
          <w:sz w:val="24"/>
          <w:szCs w:val="24"/>
        </w:rPr>
        <w:t>c</w:t>
      </w:r>
      <w:r w:rsidRPr="004755D6">
        <w:rPr>
          <w:rFonts w:ascii="Arial" w:hAnsi="Arial" w:cs="Arial"/>
          <w:bCs/>
          <w:sz w:val="24"/>
          <w:szCs w:val="24"/>
        </w:rPr>
        <w:t>omposto por dois componentes: natural, a partir da dinâmica natural do planeta, que emite naturalmente GEE para a atmosfera e a segunda - cientificamente com mais de 95% de certeza – proveniente de fonte antrópica, que leva ao aumento da concentração de gases de efeito estufa na atmosfera terrestre, retirando o planeta de seu estado de equilíbrio;</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 xml:space="preserve">II - atmosfera: </w:t>
      </w:r>
      <w:r w:rsidR="004755D6">
        <w:rPr>
          <w:rFonts w:ascii="Arial" w:hAnsi="Arial" w:cs="Arial"/>
          <w:bCs/>
          <w:sz w:val="24"/>
          <w:szCs w:val="24"/>
        </w:rPr>
        <w:t>c</w:t>
      </w:r>
      <w:r w:rsidRPr="004755D6">
        <w:rPr>
          <w:rFonts w:ascii="Arial" w:hAnsi="Arial" w:cs="Arial"/>
          <w:bCs/>
          <w:sz w:val="24"/>
          <w:szCs w:val="24"/>
        </w:rPr>
        <w:t>onjunto de gases que formam uma camada envolvente a Terra, onde ocorrem variados fenômenos climáticos;</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III - ciclo de Melhoria Contínua:</w:t>
      </w:r>
      <w:r w:rsidRPr="004755D6">
        <w:rPr>
          <w:rFonts w:ascii="Arial" w:hAnsi="Arial" w:cs="Arial"/>
          <w:bCs/>
          <w:sz w:val="24"/>
          <w:szCs w:val="24"/>
        </w:rPr>
        <w:t xml:space="preserve"> Adaptação do PDSA (Plan, Do, Study and Act), que é uma ferramenta que visa controlar e melhorar os processos de forma contínua, atuando como um processo sem intervalos e/ou interrupções;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bCs/>
          <w:sz w:val="24"/>
          <w:szCs w:val="24"/>
        </w:rPr>
        <w:t>IV - ciclo de Vida:</w:t>
      </w:r>
      <w:r w:rsidRPr="004755D6">
        <w:rPr>
          <w:rFonts w:ascii="Arial" w:hAnsi="Arial" w:cs="Arial"/>
          <w:bCs/>
          <w:sz w:val="24"/>
          <w:szCs w:val="24"/>
        </w:rPr>
        <w:t xml:space="preserve"> </w:t>
      </w:r>
      <w:r w:rsidRPr="004755D6">
        <w:rPr>
          <w:rFonts w:ascii="Arial" w:hAnsi="Arial" w:cs="Arial"/>
          <w:sz w:val="24"/>
          <w:szCs w:val="24"/>
        </w:rPr>
        <w:t xml:space="preserve">série de etapas que envolvem o desenvolvimento do produto, desde a obtenção de matérias-primas e insumos, desde o processo produtivo, o consumo e a disposição final;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 xml:space="preserve">V - clima: </w:t>
      </w:r>
      <w:r w:rsidRPr="004755D6">
        <w:rPr>
          <w:rFonts w:ascii="Arial" w:hAnsi="Arial" w:cs="Arial"/>
          <w:bCs/>
          <w:sz w:val="24"/>
          <w:szCs w:val="24"/>
        </w:rPr>
        <w:t>Conjunto de condições atmosféricas que caracterizam o perfil meteorológico de uma dada região, a partir de registros estatísticos de longo período;</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 xml:space="preserve">VI - condições climáticas: </w:t>
      </w:r>
      <w:r w:rsidRPr="004755D6">
        <w:rPr>
          <w:rFonts w:ascii="Arial" w:hAnsi="Arial" w:cs="Arial"/>
          <w:bCs/>
          <w:sz w:val="24"/>
          <w:szCs w:val="24"/>
        </w:rPr>
        <w:t xml:space="preserve">Condição específica da atmosfera em um determinado momento num dado local; </w:t>
      </w:r>
    </w:p>
    <w:p w:rsidR="00E34C95" w:rsidRPr="004755D6" w:rsidRDefault="00E34C95" w:rsidP="004755D6">
      <w:pPr>
        <w:spacing w:line="360" w:lineRule="auto"/>
        <w:jc w:val="both"/>
        <w:rPr>
          <w:rFonts w:ascii="Arial" w:hAnsi="Arial" w:cs="Arial"/>
          <w:sz w:val="24"/>
          <w:szCs w:val="24"/>
          <w:shd w:val="clear" w:color="auto" w:fill="FFFFFF"/>
        </w:rPr>
      </w:pPr>
      <w:r w:rsidRPr="004755D6">
        <w:rPr>
          <w:rFonts w:ascii="Arial" w:hAnsi="Arial" w:cs="Arial"/>
          <w:b/>
          <w:sz w:val="24"/>
          <w:szCs w:val="24"/>
        </w:rPr>
        <w:t>VII</w:t>
      </w:r>
      <w:r w:rsidRPr="004755D6">
        <w:rPr>
          <w:rFonts w:ascii="Arial" w:hAnsi="Arial" w:cs="Arial"/>
          <w:sz w:val="24"/>
          <w:szCs w:val="24"/>
        </w:rPr>
        <w:t xml:space="preserve"> </w:t>
      </w:r>
      <w:r w:rsidRPr="004755D6">
        <w:rPr>
          <w:rFonts w:ascii="Arial" w:hAnsi="Arial" w:cs="Arial"/>
          <w:b/>
          <w:sz w:val="24"/>
          <w:szCs w:val="24"/>
        </w:rPr>
        <w:t>-</w:t>
      </w:r>
      <w:r w:rsidRPr="004755D6">
        <w:rPr>
          <w:rFonts w:ascii="Arial" w:hAnsi="Arial" w:cs="Arial"/>
          <w:sz w:val="24"/>
          <w:szCs w:val="24"/>
        </w:rPr>
        <w:t xml:space="preserve"> </w:t>
      </w:r>
      <w:r w:rsidRPr="004755D6">
        <w:rPr>
          <w:rFonts w:ascii="Arial" w:hAnsi="Arial" w:cs="Arial"/>
          <w:b/>
          <w:sz w:val="24"/>
          <w:szCs w:val="24"/>
          <w:shd w:val="clear" w:color="auto" w:fill="FFFFFF"/>
        </w:rPr>
        <w:t>consumo racional e eficiente:</w:t>
      </w:r>
      <w:r w:rsidRPr="004755D6">
        <w:rPr>
          <w:rFonts w:ascii="Arial" w:hAnsi="Arial" w:cs="Arial"/>
          <w:sz w:val="24"/>
          <w:szCs w:val="24"/>
          <w:shd w:val="clear" w:color="auto" w:fill="FFFFFF"/>
        </w:rPr>
        <w:t xml:space="preserve"> consumo de produtos que demandam o uso de menos recursos naturais na produção, na utilização e no descarte;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VIII</w:t>
      </w:r>
      <w:r w:rsidRPr="004755D6">
        <w:rPr>
          <w:rFonts w:ascii="Arial" w:hAnsi="Arial" w:cs="Arial"/>
          <w:sz w:val="24"/>
          <w:szCs w:val="24"/>
        </w:rPr>
        <w:t xml:space="preserve"> </w:t>
      </w:r>
      <w:r w:rsidRPr="004755D6">
        <w:rPr>
          <w:rFonts w:ascii="Arial" w:hAnsi="Arial" w:cs="Arial"/>
          <w:b/>
          <w:sz w:val="24"/>
          <w:szCs w:val="24"/>
        </w:rPr>
        <w:t>-</w:t>
      </w:r>
      <w:r w:rsidRPr="004755D6">
        <w:rPr>
          <w:rFonts w:ascii="Arial" w:hAnsi="Arial" w:cs="Arial"/>
          <w:sz w:val="24"/>
          <w:szCs w:val="24"/>
        </w:rPr>
        <w:t xml:space="preserve"> </w:t>
      </w:r>
      <w:r w:rsidRPr="004755D6">
        <w:rPr>
          <w:rFonts w:ascii="Arial" w:hAnsi="Arial" w:cs="Arial"/>
          <w:b/>
          <w:sz w:val="24"/>
          <w:szCs w:val="24"/>
        </w:rPr>
        <w:t>controle social:</w:t>
      </w:r>
      <w:r w:rsidRPr="004755D6">
        <w:rPr>
          <w:rFonts w:ascii="Arial" w:hAnsi="Arial" w:cs="Arial"/>
          <w:sz w:val="24"/>
          <w:szCs w:val="24"/>
        </w:rPr>
        <w:t xml:space="preserve"> conjunto de mecanismos e procedimentos que garantam à sociedade informações e participação nos processos de formulação, implementação e avaliação das políticas públicas relacionadas aos resíduos;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IX - </w:t>
      </w:r>
      <w:r w:rsidR="000E1408" w:rsidRPr="00C72C51">
        <w:rPr>
          <w:rFonts w:ascii="Arial" w:eastAsia="Arial" w:hAnsi="Arial" w:cs="Arial"/>
          <w:b/>
          <w:sz w:val="24"/>
          <w:szCs w:val="24"/>
        </w:rPr>
        <w:t>educação ambiental</w:t>
      </w:r>
      <w:r w:rsidR="000E1408" w:rsidRPr="00523E4C">
        <w:rPr>
          <w:rFonts w:ascii="Arial" w:eastAsia="Arial" w:hAnsi="Arial" w:cs="Arial"/>
          <w:b/>
          <w:sz w:val="24"/>
          <w:szCs w:val="24"/>
        </w:rPr>
        <w:t>:</w:t>
      </w:r>
      <w:r w:rsidR="000E1408" w:rsidRPr="00523E4C">
        <w:rPr>
          <w:rFonts w:ascii="Arial" w:eastAsia="Arial" w:hAnsi="Arial" w:cs="Arial"/>
          <w:sz w:val="24"/>
          <w:szCs w:val="24"/>
        </w:rPr>
        <w:t xml:space="preserve"> educação voltada às questões socioambientais, pela qual as pessoas de maneira coletiva vivenciam processos dialógicos de construção, compartilhamento e aplicação de saberes interdisciplinares; valores e atitudes em busca de relações justas, respeitosas e duradouras das sociedades humanas entre si e com o meio ambiente em toda a sua biogeodiversidade; a formação de sujeitos críticos que possam atuar no aprofundamento das experiências democráticas e na construção da cidadania, pela via da dimensão ambiental. Inclui atividades de capacitação, treinamento, </w:t>
      </w:r>
      <w:r w:rsidR="000E1408" w:rsidRPr="00523E4C">
        <w:rPr>
          <w:rFonts w:ascii="Arial" w:eastAsia="Arial" w:hAnsi="Arial" w:cs="Arial"/>
          <w:sz w:val="24"/>
          <w:szCs w:val="24"/>
        </w:rPr>
        <w:lastRenderedPageBreak/>
        <w:t>aperfeiçoamento, informação, reflexão e ação, destinadas a comunidade in</w:t>
      </w:r>
      <w:r w:rsidR="000E1408">
        <w:rPr>
          <w:rFonts w:ascii="Arial" w:eastAsia="Arial" w:hAnsi="Arial" w:cs="Arial"/>
          <w:sz w:val="24"/>
          <w:szCs w:val="24"/>
        </w:rPr>
        <w:t>terna e externa da Universidade;</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 xml:space="preserve">X - fonte de emissão: </w:t>
      </w:r>
      <w:r w:rsidRPr="004755D6">
        <w:rPr>
          <w:rFonts w:ascii="Arial" w:hAnsi="Arial" w:cs="Arial"/>
          <w:bCs/>
          <w:sz w:val="24"/>
          <w:szCs w:val="24"/>
        </w:rPr>
        <w:t xml:space="preserve">Atividade ou processo que emite algum tipo de gás do efeito estufa e/ou GP para a atmosfera;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XI -</w:t>
      </w:r>
      <w:r w:rsidRPr="004755D6">
        <w:rPr>
          <w:rFonts w:ascii="Arial" w:hAnsi="Arial" w:cs="Arial"/>
          <w:sz w:val="24"/>
          <w:szCs w:val="24"/>
        </w:rPr>
        <w:t xml:space="preserve"> </w:t>
      </w:r>
      <w:r w:rsidRPr="004755D6">
        <w:rPr>
          <w:rFonts w:ascii="Arial" w:hAnsi="Arial" w:cs="Arial"/>
          <w:b/>
          <w:sz w:val="24"/>
          <w:szCs w:val="24"/>
        </w:rPr>
        <w:t>gases do efeito estufa ou GEE:</w:t>
      </w:r>
      <w:r w:rsidRPr="004755D6">
        <w:rPr>
          <w:rFonts w:ascii="Arial" w:hAnsi="Arial" w:cs="Arial"/>
          <w:sz w:val="24"/>
          <w:szCs w:val="24"/>
        </w:rPr>
        <w:t xml:space="preserve"> para efeitos desta Resolução, os gases emitidos por variadas fontes que possuem a propriedade de armazenar energia com potencial de aquecimento da atmosfera terrestre;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XII - gases poluentes ou GP: </w:t>
      </w:r>
      <w:r w:rsidRPr="004755D6">
        <w:rPr>
          <w:rFonts w:ascii="Arial" w:hAnsi="Arial" w:cs="Arial"/>
          <w:sz w:val="24"/>
          <w:szCs w:val="24"/>
        </w:rPr>
        <w:t>constituem-se nos gases gerados a partir de processos em geral, e que potencialmente causam efeitos negativos sobre a saúde e ao meio ambiente. Podem ser classificados em primários e secundários, os primários possuem a mesma composição observada na fonte, enquanto que os secundários formam-se a partir da interação de poluentes primários com constituintes da atmosfera;</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XIII - geradores de GEE ou GP:</w:t>
      </w:r>
      <w:r w:rsidRPr="004755D6">
        <w:rPr>
          <w:rFonts w:ascii="Arial" w:hAnsi="Arial" w:cs="Arial"/>
          <w:bCs/>
          <w:sz w:val="24"/>
          <w:szCs w:val="24"/>
        </w:rPr>
        <w:t xml:space="preserve"> pessoas físicas ou jurídicas, de direito público ou privado, que geram GEE ou GP por meio de suas atividades, nelas incluído o consumo;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XIV - gerenciamento de GEE e GP:</w:t>
      </w:r>
      <w:r w:rsidRPr="004755D6">
        <w:rPr>
          <w:rFonts w:ascii="Arial" w:hAnsi="Arial" w:cs="Arial"/>
          <w:bCs/>
          <w:sz w:val="24"/>
          <w:szCs w:val="24"/>
        </w:rPr>
        <w:t xml:space="preserve"> conjunto de ações exercidas, direta ou indiretamente, para caracterização e mensuração de GEE e GP;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XV - gestão de GEE e GP:</w:t>
      </w:r>
      <w:r w:rsidRPr="004755D6">
        <w:rPr>
          <w:rFonts w:ascii="Arial" w:hAnsi="Arial" w:cs="Arial"/>
          <w:sz w:val="24"/>
          <w:szCs w:val="24"/>
        </w:rPr>
        <w:t xml:space="preserve"> conjunto de ações voltadas para a busca de soluções para redução de emissões de GEE e GP, de forma a considerar as dimensões política, econômica, ambiental, cultural e social, com controle social e sob a premissa da redução dos impactos ambientais;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XVI - indicadores:</w:t>
      </w:r>
      <w:r w:rsidRPr="004755D6">
        <w:rPr>
          <w:rFonts w:ascii="Arial" w:hAnsi="Arial" w:cs="Arial"/>
          <w:bCs/>
          <w:sz w:val="24"/>
          <w:szCs w:val="24"/>
        </w:rPr>
        <w:t xml:space="preserve"> constituem-se em variáveis de aspecto qualitativo ou quantitativo, que representam um atributo de um determinado sistema, fornecendo informações e auxiliando no processo de tomada de decisões.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XVII - IPCC:</w:t>
      </w:r>
      <w:r w:rsidRPr="004755D6">
        <w:rPr>
          <w:rFonts w:ascii="Arial" w:hAnsi="Arial" w:cs="Arial"/>
          <w:bCs/>
          <w:sz w:val="24"/>
          <w:szCs w:val="24"/>
        </w:rPr>
        <w:t xml:space="preserve"> Acrônimo em inglês de Painel Intergovernamental de Mudança de Clima (Intergovernmental Panel on Climate Change);</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XVIII - insumos e matérias-primas:</w:t>
      </w:r>
      <w:r w:rsidRPr="004755D6">
        <w:rPr>
          <w:rFonts w:ascii="Arial" w:hAnsi="Arial" w:cs="Arial"/>
          <w:bCs/>
          <w:sz w:val="24"/>
          <w:szCs w:val="24"/>
        </w:rPr>
        <w:t xml:space="preserve"> denominam substâncias ativas e inativas que se empregam na fabricação de um produto, ainda que permaneçam inalteradas, se transformem ou que sejam eliminadas ao longo do processo;</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lastRenderedPageBreak/>
        <w:t xml:space="preserve">XIX - inventário de gases do efeito estufa: </w:t>
      </w:r>
      <w:r w:rsidRPr="004755D6">
        <w:rPr>
          <w:rFonts w:ascii="Arial" w:hAnsi="Arial" w:cs="Arial"/>
          <w:bCs/>
          <w:sz w:val="24"/>
          <w:szCs w:val="24"/>
        </w:rPr>
        <w:t xml:space="preserve">Documento elaborado a partir do levantamento de dados referentes às emissões de gases do efeito estufa (estimativa e mensuração das emissões de GEE) sob responsabilidade de um ente público ou privado, além dos impactos ambientais que estes gases provocam;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sz w:val="24"/>
          <w:szCs w:val="24"/>
        </w:rPr>
        <w:t xml:space="preserve">XX - inventário de GP: </w:t>
      </w:r>
      <w:r w:rsidRPr="004755D6">
        <w:rPr>
          <w:rFonts w:ascii="Arial" w:hAnsi="Arial" w:cs="Arial"/>
          <w:sz w:val="24"/>
          <w:szCs w:val="24"/>
        </w:rPr>
        <w:t>apresenta os dados obtidos a partir da quantificação da emissão de GP, apresentando também os impactos ambientais e sobre a saúde humana que tais gases apresentam;</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XXI -</w:t>
      </w:r>
      <w:r w:rsidRPr="004755D6">
        <w:rPr>
          <w:rFonts w:ascii="Arial" w:hAnsi="Arial" w:cs="Arial"/>
          <w:sz w:val="24"/>
          <w:szCs w:val="24"/>
        </w:rPr>
        <w:t xml:space="preserve"> </w:t>
      </w:r>
      <w:r w:rsidRPr="004755D6">
        <w:rPr>
          <w:rFonts w:ascii="Arial" w:hAnsi="Arial" w:cs="Arial"/>
          <w:b/>
          <w:sz w:val="24"/>
          <w:szCs w:val="24"/>
        </w:rPr>
        <w:t>padrões sustentáveis de produção e consumo:</w:t>
      </w:r>
      <w:r w:rsidRPr="004755D6">
        <w:rPr>
          <w:rFonts w:ascii="Arial" w:hAnsi="Arial" w:cs="Arial"/>
          <w:sz w:val="24"/>
          <w:szCs w:val="24"/>
        </w:rPr>
        <w:t xml:space="preserve"> produção e consumo de bens e serviços de forma a atender as necessidades das atuais gerações, sem comprometer a qualidade ambiental e o atendimento das necessidades das gerações futuras;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XXII - pessoas jurídicas:</w:t>
      </w:r>
      <w:r w:rsidRPr="004755D6">
        <w:rPr>
          <w:rFonts w:ascii="Arial" w:hAnsi="Arial" w:cs="Arial"/>
          <w:sz w:val="24"/>
          <w:szCs w:val="24"/>
        </w:rPr>
        <w:t xml:space="preserve"> as pessoas, de direito público ou privado, que, a qualquer título, ocupam espaços físicos pertencentes à USP, tais como entidades públicas ou privadas de ensino e pesquisa, pessoas jurídicas que mantém com a Universidade contratos de concessão de uso ou às quais foi autorizado ou permitido o uso de espaço da Universidade, prestadoras de serviços de limpeza e vigilância e segurança patrimonial, dentre outras;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XXIII - pessoas naturais: </w:t>
      </w:r>
      <w:r w:rsidRPr="004755D6">
        <w:rPr>
          <w:rFonts w:ascii="Arial" w:hAnsi="Arial" w:cs="Arial"/>
          <w:sz w:val="24"/>
          <w:szCs w:val="24"/>
        </w:rPr>
        <w:t>aqueles que ocupam espaços físicos pertencentes à Universidade em virtude de autorização, permissão ou concessão de uso;</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XXIV - plano de emissões de GEE e GP:</w:t>
      </w:r>
      <w:r w:rsidRPr="004755D6">
        <w:rPr>
          <w:rFonts w:ascii="Arial" w:hAnsi="Arial" w:cs="Arial"/>
          <w:sz w:val="24"/>
          <w:szCs w:val="24"/>
        </w:rPr>
        <w:t xml:space="preserve"> documento que aponta e descreve ações relativas à redução de emissões de GEE, contemplando aspectos referentes à geração, mensuração e redução, bem como ações de mitigação; adaptação; proteção à saúde e ao meio ambiente;</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 xml:space="preserve">XXV - polo gerador de tráfego: </w:t>
      </w:r>
      <w:r w:rsidRPr="004755D6">
        <w:rPr>
          <w:rFonts w:ascii="Arial" w:hAnsi="Arial" w:cs="Arial"/>
          <w:bCs/>
          <w:sz w:val="24"/>
          <w:szCs w:val="24"/>
        </w:rPr>
        <w:t>Os polos geradores de tráfego são empreendimentos de grande porte que atraem ou produzem grande número de viagens, causando reflexos negativos na circulação viária em seu entorno imediato e, em certos casos, prejudicando a acessibilidade de toda a região, além de agravar as condições de segurança de veículos e pedestres;</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 xml:space="preserve">XXVI - prevenção à geração de poluição: </w:t>
      </w:r>
      <w:r w:rsidRPr="004755D6">
        <w:rPr>
          <w:rFonts w:ascii="Arial" w:hAnsi="Arial" w:cs="Arial"/>
          <w:bCs/>
          <w:sz w:val="24"/>
          <w:szCs w:val="24"/>
        </w:rPr>
        <w:t>Identificação e correção prévia das causas da geração e emissão de um determinado poluente;</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lastRenderedPageBreak/>
        <w:t xml:space="preserve">XXVII - responsabilidade compartilhada: </w:t>
      </w:r>
      <w:r w:rsidRPr="004755D6">
        <w:rPr>
          <w:rFonts w:ascii="Arial" w:hAnsi="Arial" w:cs="Arial"/>
          <w:sz w:val="24"/>
          <w:szCs w:val="24"/>
        </w:rPr>
        <w:t>conjunto de atribuições individualizadas e encadeadas dos produtores de bens e recursos; importadores, distribuidores; comerciantes e consumidores (físico ou jurídico) para redução de emissões de GEE, bem como ações de prevenção, mitigação, adaptação, proteção à saúde e ao meio ambiente;</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XXVIII</w:t>
      </w:r>
      <w:r w:rsidRPr="004755D6">
        <w:rPr>
          <w:rFonts w:ascii="Arial" w:hAnsi="Arial" w:cs="Arial"/>
          <w:bCs/>
          <w:sz w:val="24"/>
          <w:szCs w:val="24"/>
        </w:rPr>
        <w:t xml:space="preserve"> </w:t>
      </w:r>
      <w:r w:rsidRPr="004755D6">
        <w:rPr>
          <w:rFonts w:ascii="Arial" w:hAnsi="Arial" w:cs="Arial"/>
          <w:b/>
          <w:bCs/>
          <w:sz w:val="24"/>
          <w:szCs w:val="24"/>
        </w:rPr>
        <w:t>-</w:t>
      </w:r>
      <w:r w:rsidRPr="004755D6">
        <w:rPr>
          <w:rFonts w:ascii="Arial" w:hAnsi="Arial" w:cs="Arial"/>
          <w:bCs/>
          <w:sz w:val="24"/>
          <w:szCs w:val="24"/>
        </w:rPr>
        <w:t xml:space="preserve"> </w:t>
      </w:r>
      <w:r w:rsidRPr="004755D6">
        <w:rPr>
          <w:rFonts w:ascii="Arial" w:hAnsi="Arial" w:cs="Arial"/>
          <w:b/>
          <w:bCs/>
          <w:sz w:val="24"/>
          <w:szCs w:val="24"/>
        </w:rPr>
        <w:t>sistema climático:</w:t>
      </w:r>
      <w:r w:rsidRPr="004755D6">
        <w:rPr>
          <w:rFonts w:ascii="Arial" w:hAnsi="Arial" w:cs="Arial"/>
          <w:bCs/>
          <w:sz w:val="24"/>
          <w:szCs w:val="24"/>
        </w:rPr>
        <w:t xml:space="preserve"> conjunto de processos físico e químicos da atmosfera e a interação desta com os outros compartimentos do meio ambiente;</w:t>
      </w:r>
    </w:p>
    <w:p w:rsidR="00E34C95" w:rsidRPr="004755D6" w:rsidRDefault="00E25760" w:rsidP="004755D6">
      <w:pPr>
        <w:spacing w:line="360" w:lineRule="auto"/>
        <w:jc w:val="both"/>
        <w:rPr>
          <w:rFonts w:ascii="Arial" w:hAnsi="Arial" w:cs="Arial"/>
          <w:bCs/>
          <w:sz w:val="24"/>
          <w:szCs w:val="24"/>
        </w:rPr>
      </w:pPr>
      <w:r>
        <w:rPr>
          <w:rFonts w:ascii="Arial" w:hAnsi="Arial" w:cs="Arial"/>
          <w:b/>
          <w:bCs/>
          <w:sz w:val="24"/>
          <w:szCs w:val="24"/>
        </w:rPr>
        <w:t>XXIX</w:t>
      </w:r>
      <w:r w:rsidR="00E34C95" w:rsidRPr="004755D6">
        <w:rPr>
          <w:rFonts w:ascii="Arial" w:hAnsi="Arial" w:cs="Arial"/>
          <w:b/>
          <w:bCs/>
          <w:sz w:val="24"/>
          <w:szCs w:val="24"/>
        </w:rPr>
        <w:t>- tecnologias limpas:</w:t>
      </w:r>
      <w:r w:rsidR="00E34C95" w:rsidRPr="004755D6">
        <w:rPr>
          <w:rFonts w:ascii="Arial" w:hAnsi="Arial" w:cs="Arial"/>
          <w:bCs/>
          <w:sz w:val="24"/>
          <w:szCs w:val="24"/>
        </w:rPr>
        <w:t xml:space="preserve"> conjunto de técnicas, processos e métodos que estimulem o aumento da eficiência no que se refere ao uso de matérias-primas, a fim de reduzir a geração de subprodutos, minimizando os efeitos negativos sobre o meio ambiente. </w:t>
      </w:r>
    </w:p>
    <w:p w:rsidR="00E34C95" w:rsidRPr="004755D6" w:rsidRDefault="00E34C95" w:rsidP="004755D6">
      <w:pPr>
        <w:spacing w:line="360" w:lineRule="auto"/>
        <w:jc w:val="both"/>
        <w:rPr>
          <w:rFonts w:ascii="Arial" w:hAnsi="Arial" w:cs="Arial"/>
          <w:bCs/>
          <w:sz w:val="24"/>
          <w:szCs w:val="24"/>
        </w:rPr>
      </w:pPr>
    </w:p>
    <w:p w:rsidR="00E34C95" w:rsidRPr="004755D6" w:rsidRDefault="004755D6" w:rsidP="004755D6">
      <w:pPr>
        <w:jc w:val="center"/>
        <w:rPr>
          <w:rFonts w:ascii="Arial" w:hAnsi="Arial" w:cs="Arial"/>
          <w:b/>
          <w:bCs/>
          <w:sz w:val="24"/>
          <w:szCs w:val="24"/>
        </w:rPr>
      </w:pPr>
      <w:r>
        <w:rPr>
          <w:rFonts w:ascii="Arial" w:hAnsi="Arial" w:cs="Arial"/>
          <w:b/>
          <w:bCs/>
          <w:sz w:val="24"/>
          <w:szCs w:val="24"/>
        </w:rPr>
        <w:t>TÍTULO II</w:t>
      </w:r>
    </w:p>
    <w:p w:rsidR="00B876A7" w:rsidRDefault="004755D6" w:rsidP="004755D6">
      <w:pPr>
        <w:jc w:val="center"/>
        <w:rPr>
          <w:rFonts w:ascii="Arial" w:hAnsi="Arial" w:cs="Arial"/>
          <w:b/>
          <w:bCs/>
          <w:sz w:val="24"/>
          <w:szCs w:val="24"/>
        </w:rPr>
      </w:pPr>
      <w:r>
        <w:rPr>
          <w:rFonts w:ascii="Arial" w:hAnsi="Arial" w:cs="Arial"/>
          <w:b/>
          <w:bCs/>
          <w:sz w:val="24"/>
          <w:szCs w:val="24"/>
        </w:rPr>
        <w:t>Da Política d</w:t>
      </w:r>
      <w:r w:rsidRPr="004755D6">
        <w:rPr>
          <w:rFonts w:ascii="Arial" w:hAnsi="Arial" w:cs="Arial"/>
          <w:b/>
          <w:bCs/>
          <w:sz w:val="24"/>
          <w:szCs w:val="24"/>
        </w:rPr>
        <w:t xml:space="preserve">e </w:t>
      </w:r>
      <w:r w:rsidR="00501200">
        <w:rPr>
          <w:rFonts w:ascii="Arial" w:hAnsi="Arial" w:cs="Arial"/>
          <w:b/>
          <w:bCs/>
          <w:sz w:val="24"/>
          <w:szCs w:val="24"/>
        </w:rPr>
        <w:t>R</w:t>
      </w:r>
      <w:r>
        <w:rPr>
          <w:rFonts w:ascii="Arial" w:hAnsi="Arial" w:cs="Arial"/>
          <w:b/>
          <w:bCs/>
          <w:sz w:val="24"/>
          <w:szCs w:val="24"/>
        </w:rPr>
        <w:t>edução de Emissões de GEE e GP da USP</w:t>
      </w:r>
    </w:p>
    <w:p w:rsidR="004755D6" w:rsidRPr="004755D6" w:rsidRDefault="004755D6" w:rsidP="004755D6">
      <w:pPr>
        <w:jc w:val="center"/>
        <w:rPr>
          <w:rFonts w:ascii="Arial" w:hAnsi="Arial" w:cs="Arial"/>
          <w:b/>
          <w:bCs/>
          <w:sz w:val="24"/>
          <w:szCs w:val="24"/>
        </w:rPr>
      </w:pPr>
    </w:p>
    <w:p w:rsidR="00E34C95" w:rsidRPr="004755D6" w:rsidRDefault="00E34C95" w:rsidP="004755D6">
      <w:pPr>
        <w:jc w:val="center"/>
        <w:rPr>
          <w:rFonts w:ascii="Arial" w:hAnsi="Arial" w:cs="Arial"/>
          <w:b/>
          <w:bCs/>
          <w:sz w:val="24"/>
          <w:szCs w:val="24"/>
        </w:rPr>
      </w:pPr>
      <w:r w:rsidRPr="004755D6">
        <w:rPr>
          <w:rFonts w:ascii="Arial" w:hAnsi="Arial" w:cs="Arial"/>
          <w:b/>
          <w:bCs/>
          <w:sz w:val="24"/>
          <w:szCs w:val="24"/>
        </w:rPr>
        <w:t>CAPÍTULO I</w:t>
      </w:r>
    </w:p>
    <w:p w:rsidR="00E34C95" w:rsidRPr="004755D6" w:rsidRDefault="004755D6" w:rsidP="004755D6">
      <w:pPr>
        <w:jc w:val="center"/>
        <w:rPr>
          <w:rFonts w:ascii="Arial" w:hAnsi="Arial" w:cs="Arial"/>
          <w:b/>
          <w:bCs/>
          <w:sz w:val="24"/>
          <w:szCs w:val="24"/>
        </w:rPr>
      </w:pPr>
      <w:r w:rsidRPr="004755D6">
        <w:rPr>
          <w:rFonts w:ascii="Arial" w:hAnsi="Arial" w:cs="Arial"/>
          <w:b/>
          <w:bCs/>
          <w:sz w:val="24"/>
          <w:szCs w:val="24"/>
        </w:rPr>
        <w:t xml:space="preserve">Dos Princípios </w:t>
      </w:r>
    </w:p>
    <w:p w:rsidR="00E34C95" w:rsidRPr="004755D6" w:rsidRDefault="00E34C95" w:rsidP="004755D6">
      <w:pPr>
        <w:spacing w:line="360" w:lineRule="auto"/>
        <w:jc w:val="both"/>
        <w:rPr>
          <w:rFonts w:ascii="Arial" w:hAnsi="Arial" w:cs="Arial"/>
          <w:b/>
          <w:bCs/>
          <w:sz w:val="24"/>
          <w:szCs w:val="24"/>
        </w:rPr>
      </w:pP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Artigo 4º</w:t>
      </w:r>
      <w:r w:rsidRPr="004755D6">
        <w:rPr>
          <w:rFonts w:ascii="Arial" w:hAnsi="Arial" w:cs="Arial"/>
          <w:sz w:val="24"/>
          <w:szCs w:val="24"/>
        </w:rPr>
        <w:t xml:space="preserve"> </w:t>
      </w:r>
      <w:r w:rsidRPr="004755D6">
        <w:rPr>
          <w:rFonts w:ascii="Arial" w:hAnsi="Arial" w:cs="Arial"/>
          <w:b/>
          <w:sz w:val="24"/>
          <w:szCs w:val="24"/>
        </w:rPr>
        <w:t>-</w:t>
      </w:r>
      <w:r w:rsidRPr="004755D6">
        <w:rPr>
          <w:rFonts w:ascii="Arial" w:hAnsi="Arial" w:cs="Arial"/>
          <w:bCs/>
          <w:sz w:val="24"/>
          <w:szCs w:val="24"/>
        </w:rPr>
        <w:t xml:space="preserve"> A Política de redução de emissões de GEE e GP da Universidade de São Paulo </w:t>
      </w:r>
      <w:r w:rsidRPr="004755D6">
        <w:rPr>
          <w:rFonts w:ascii="Arial" w:hAnsi="Arial" w:cs="Arial"/>
          <w:sz w:val="24"/>
          <w:szCs w:val="24"/>
        </w:rPr>
        <w:t xml:space="preserve">tem por princípios: </w:t>
      </w:r>
    </w:p>
    <w:p w:rsidR="00E34C95" w:rsidRPr="004755D6" w:rsidRDefault="00E34C95" w:rsidP="004755D6">
      <w:pPr>
        <w:pStyle w:val="Default"/>
        <w:spacing w:line="360" w:lineRule="auto"/>
        <w:jc w:val="both"/>
      </w:pPr>
      <w:r w:rsidRPr="004755D6">
        <w:rPr>
          <w:b/>
        </w:rPr>
        <w:t>I</w:t>
      </w:r>
      <w:r w:rsidRPr="004755D6">
        <w:t xml:space="preserve"> </w:t>
      </w:r>
      <w:r w:rsidRPr="004755D6">
        <w:rPr>
          <w:b/>
        </w:rPr>
        <w:t>-</w:t>
      </w:r>
      <w:r w:rsidRPr="004755D6">
        <w:t xml:space="preserve"> a prevenção e a precaução; </w:t>
      </w:r>
    </w:p>
    <w:p w:rsidR="00E34C95" w:rsidRPr="004755D6" w:rsidRDefault="00E34C95" w:rsidP="004755D6">
      <w:pPr>
        <w:pStyle w:val="Default"/>
        <w:spacing w:line="360" w:lineRule="auto"/>
        <w:jc w:val="both"/>
      </w:pPr>
      <w:r w:rsidRPr="004755D6">
        <w:rPr>
          <w:b/>
        </w:rPr>
        <w:t>II</w:t>
      </w:r>
      <w:r w:rsidRPr="004755D6">
        <w:t xml:space="preserve"> </w:t>
      </w:r>
      <w:r w:rsidRPr="004755D6">
        <w:rPr>
          <w:b/>
        </w:rPr>
        <w:t>-</w:t>
      </w:r>
      <w:r w:rsidRPr="004755D6">
        <w:t xml:space="preserve"> a atuação responsável no desenvolvimento de todas as atividades da Universidade;</w:t>
      </w:r>
    </w:p>
    <w:p w:rsidR="00E34C95" w:rsidRPr="004755D6" w:rsidRDefault="00E34C95" w:rsidP="004755D6">
      <w:pPr>
        <w:pStyle w:val="Default"/>
        <w:spacing w:line="360" w:lineRule="auto"/>
        <w:jc w:val="both"/>
      </w:pPr>
      <w:r w:rsidRPr="004755D6">
        <w:rPr>
          <w:b/>
        </w:rPr>
        <w:t>III -</w:t>
      </w:r>
      <w:r w:rsidRPr="004755D6">
        <w:t xml:space="preserve"> a visão sistêmica que considere as dimensões ambiental, social, cultural, econômica, política, tecnológica e de saúde; </w:t>
      </w:r>
    </w:p>
    <w:p w:rsidR="00E34C95" w:rsidRPr="004755D6" w:rsidRDefault="00E34C95" w:rsidP="004755D6">
      <w:pPr>
        <w:pStyle w:val="Default"/>
        <w:spacing w:line="360" w:lineRule="auto"/>
        <w:jc w:val="both"/>
      </w:pPr>
      <w:r w:rsidRPr="004755D6">
        <w:rPr>
          <w:b/>
        </w:rPr>
        <w:t>IV</w:t>
      </w:r>
      <w:r w:rsidRPr="004755D6">
        <w:t xml:space="preserve"> </w:t>
      </w:r>
      <w:r w:rsidRPr="004755D6">
        <w:rPr>
          <w:b/>
        </w:rPr>
        <w:t>-</w:t>
      </w:r>
      <w:r w:rsidRPr="004755D6">
        <w:t xml:space="preserve"> a transparência e a participação social; </w:t>
      </w:r>
    </w:p>
    <w:p w:rsidR="00E34C95" w:rsidRPr="004755D6" w:rsidRDefault="00E34C95" w:rsidP="004755D6">
      <w:pPr>
        <w:pStyle w:val="Default"/>
        <w:spacing w:line="360" w:lineRule="auto"/>
        <w:jc w:val="both"/>
      </w:pPr>
      <w:r w:rsidRPr="004755D6">
        <w:rPr>
          <w:b/>
        </w:rPr>
        <w:t>V</w:t>
      </w:r>
      <w:r w:rsidRPr="004755D6">
        <w:t xml:space="preserve"> </w:t>
      </w:r>
      <w:r w:rsidRPr="004755D6">
        <w:rPr>
          <w:b/>
        </w:rPr>
        <w:t xml:space="preserve">- </w:t>
      </w:r>
      <w:r w:rsidRPr="004755D6">
        <w:t xml:space="preserve">o acesso à informação e a divulgação pública dos dados e informações ambientais; </w:t>
      </w:r>
    </w:p>
    <w:p w:rsidR="00E34C95" w:rsidRPr="004755D6" w:rsidRDefault="00E34C95" w:rsidP="004755D6">
      <w:pPr>
        <w:pStyle w:val="Default"/>
        <w:spacing w:line="360" w:lineRule="auto"/>
        <w:jc w:val="both"/>
      </w:pPr>
      <w:r w:rsidRPr="004755D6">
        <w:rPr>
          <w:b/>
        </w:rPr>
        <w:t xml:space="preserve">VI - </w:t>
      </w:r>
      <w:r w:rsidRPr="004755D6">
        <w:t>a educação para conscientização da comunidade universitária em relação às implicações das emissões de GEE sobre o clima e dos GP sobre a saúde humana;</w:t>
      </w:r>
    </w:p>
    <w:p w:rsidR="00E34C95" w:rsidRPr="004755D6" w:rsidRDefault="00E34C95" w:rsidP="004755D6">
      <w:pPr>
        <w:pStyle w:val="Default"/>
        <w:spacing w:line="360" w:lineRule="auto"/>
        <w:jc w:val="both"/>
      </w:pPr>
      <w:r w:rsidRPr="004755D6">
        <w:rPr>
          <w:b/>
        </w:rPr>
        <w:lastRenderedPageBreak/>
        <w:t xml:space="preserve">VII - </w:t>
      </w:r>
      <w:r w:rsidRPr="004755D6">
        <w:t>a aplicação das tecnologias disponíveis com o objetivo de controlar e reduzir as emissões de GEE e GP;</w:t>
      </w:r>
    </w:p>
    <w:p w:rsidR="00E34C95" w:rsidRPr="004755D6" w:rsidRDefault="00E34C95" w:rsidP="004755D6">
      <w:pPr>
        <w:pStyle w:val="Default"/>
        <w:spacing w:line="360" w:lineRule="auto"/>
        <w:jc w:val="both"/>
      </w:pPr>
      <w:r w:rsidRPr="004755D6">
        <w:rPr>
          <w:b/>
        </w:rPr>
        <w:t>VIII -</w:t>
      </w:r>
      <w:r w:rsidRPr="004755D6">
        <w:t xml:space="preserve"> a cooperação técnica e financeira entre as Unidades e órgãos da USP e as diferentes esferas do poder público, as instituições de pesquisa, o setor privado e demais segmentos da sociedade, visando à gestão de emissões de GEE e GP;</w:t>
      </w:r>
    </w:p>
    <w:p w:rsidR="00E34C95" w:rsidRDefault="00E34C95" w:rsidP="004755D6">
      <w:pPr>
        <w:pStyle w:val="Default"/>
        <w:spacing w:line="360" w:lineRule="auto"/>
        <w:jc w:val="both"/>
      </w:pPr>
      <w:r w:rsidRPr="004755D6">
        <w:rPr>
          <w:b/>
        </w:rPr>
        <w:t>IX -</w:t>
      </w:r>
      <w:r w:rsidRPr="004755D6">
        <w:t xml:space="preserve"> a interdisciplinaridade no trato das questões ambientais.</w:t>
      </w:r>
    </w:p>
    <w:p w:rsidR="004755D6" w:rsidRPr="004755D6" w:rsidRDefault="004755D6" w:rsidP="004755D6">
      <w:pPr>
        <w:pStyle w:val="Default"/>
        <w:spacing w:line="360" w:lineRule="auto"/>
        <w:jc w:val="both"/>
      </w:pPr>
    </w:p>
    <w:p w:rsidR="00E34C95" w:rsidRPr="004755D6" w:rsidRDefault="00E34C95" w:rsidP="004755D6">
      <w:pPr>
        <w:jc w:val="center"/>
        <w:rPr>
          <w:rFonts w:ascii="Arial" w:hAnsi="Arial" w:cs="Arial"/>
          <w:b/>
          <w:bCs/>
          <w:sz w:val="24"/>
          <w:szCs w:val="24"/>
        </w:rPr>
      </w:pPr>
      <w:r w:rsidRPr="004755D6">
        <w:rPr>
          <w:rFonts w:ascii="Arial" w:hAnsi="Arial" w:cs="Arial"/>
          <w:b/>
          <w:bCs/>
          <w:sz w:val="24"/>
          <w:szCs w:val="24"/>
        </w:rPr>
        <w:t>CAPÍTULO II</w:t>
      </w:r>
    </w:p>
    <w:p w:rsidR="00E34C95" w:rsidRPr="004755D6" w:rsidRDefault="004755D6" w:rsidP="004755D6">
      <w:pPr>
        <w:jc w:val="center"/>
        <w:rPr>
          <w:rFonts w:ascii="Arial" w:hAnsi="Arial" w:cs="Arial"/>
          <w:b/>
          <w:bCs/>
          <w:sz w:val="24"/>
          <w:szCs w:val="24"/>
        </w:rPr>
      </w:pPr>
      <w:r w:rsidRPr="004755D6">
        <w:rPr>
          <w:rFonts w:ascii="Arial" w:hAnsi="Arial" w:cs="Arial"/>
          <w:b/>
          <w:bCs/>
          <w:sz w:val="24"/>
          <w:szCs w:val="24"/>
        </w:rPr>
        <w:t xml:space="preserve">Dos Objetivos </w:t>
      </w:r>
    </w:p>
    <w:p w:rsidR="00B876A7" w:rsidRPr="004755D6" w:rsidRDefault="00B876A7" w:rsidP="004755D6">
      <w:pPr>
        <w:spacing w:line="360" w:lineRule="auto"/>
        <w:jc w:val="center"/>
        <w:rPr>
          <w:rFonts w:ascii="Arial" w:hAnsi="Arial" w:cs="Arial"/>
          <w:b/>
          <w:bCs/>
          <w:sz w:val="24"/>
          <w:szCs w:val="24"/>
        </w:rPr>
      </w:pPr>
    </w:p>
    <w:p w:rsidR="00E34C95" w:rsidRPr="004755D6" w:rsidRDefault="00E34C95" w:rsidP="004755D6">
      <w:pPr>
        <w:spacing w:before="240" w:after="240" w:line="360" w:lineRule="auto"/>
        <w:jc w:val="both"/>
        <w:rPr>
          <w:rFonts w:ascii="Arial" w:hAnsi="Arial" w:cs="Arial"/>
          <w:sz w:val="24"/>
          <w:szCs w:val="24"/>
        </w:rPr>
      </w:pPr>
      <w:r w:rsidRPr="004755D6">
        <w:rPr>
          <w:rFonts w:ascii="Arial" w:hAnsi="Arial" w:cs="Arial"/>
          <w:b/>
          <w:sz w:val="24"/>
          <w:szCs w:val="24"/>
        </w:rPr>
        <w:t>Artigo 5º -</w:t>
      </w:r>
      <w:r w:rsidRPr="004755D6">
        <w:rPr>
          <w:rFonts w:ascii="Arial" w:hAnsi="Arial" w:cs="Arial"/>
          <w:sz w:val="24"/>
          <w:szCs w:val="24"/>
        </w:rPr>
        <w:t xml:space="preserve"> São objetivos da Politica de redução de emissões de GEE e GP na USP:</w:t>
      </w:r>
    </w:p>
    <w:p w:rsidR="00E34C95" w:rsidRPr="004755D6" w:rsidRDefault="00E34C95" w:rsidP="004755D6">
      <w:pPr>
        <w:pStyle w:val="Default"/>
        <w:spacing w:line="360" w:lineRule="auto"/>
        <w:jc w:val="both"/>
        <w:rPr>
          <w:color w:val="auto"/>
        </w:rPr>
      </w:pPr>
      <w:r w:rsidRPr="004755D6">
        <w:rPr>
          <w:b/>
        </w:rPr>
        <w:t>I -</w:t>
      </w:r>
      <w:r w:rsidRPr="004755D6">
        <w:t xml:space="preserve"> </w:t>
      </w:r>
      <w:r w:rsidRPr="004755D6">
        <w:rPr>
          <w:color w:val="auto"/>
        </w:rPr>
        <w:t xml:space="preserve">a proteção à saúde, à qualidade de vida e do meio ambiente; </w:t>
      </w:r>
    </w:p>
    <w:p w:rsidR="00E34C95" w:rsidRPr="004755D6" w:rsidRDefault="00E34C95" w:rsidP="004755D6">
      <w:pPr>
        <w:pStyle w:val="Default"/>
        <w:spacing w:line="360" w:lineRule="auto"/>
        <w:jc w:val="both"/>
        <w:rPr>
          <w:color w:val="auto"/>
        </w:rPr>
      </w:pPr>
      <w:r w:rsidRPr="004755D6">
        <w:rPr>
          <w:b/>
          <w:color w:val="auto"/>
        </w:rPr>
        <w:t>II</w:t>
      </w:r>
      <w:r w:rsidRPr="004755D6">
        <w:rPr>
          <w:color w:val="auto"/>
        </w:rPr>
        <w:t xml:space="preserve"> - o respeito às diversidades locais e regionais;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III </w:t>
      </w:r>
      <w:r w:rsidRPr="004755D6">
        <w:rPr>
          <w:rFonts w:ascii="Arial" w:hAnsi="Arial" w:cs="Arial"/>
          <w:sz w:val="24"/>
          <w:szCs w:val="24"/>
        </w:rPr>
        <w:t xml:space="preserve">- a compatibilidade entre o desenvolvimento das atividades nos </w:t>
      </w:r>
      <w:r w:rsidR="00D54553" w:rsidRPr="00D54553">
        <w:rPr>
          <w:rFonts w:ascii="Arial" w:hAnsi="Arial" w:cs="Arial"/>
          <w:i/>
          <w:sz w:val="24"/>
          <w:szCs w:val="24"/>
        </w:rPr>
        <w:t>campi</w:t>
      </w:r>
      <w:r w:rsidRPr="004755D6">
        <w:rPr>
          <w:rFonts w:ascii="Arial" w:hAnsi="Arial" w:cs="Arial"/>
          <w:sz w:val="24"/>
          <w:szCs w:val="24"/>
        </w:rPr>
        <w:t xml:space="preserve"> com a proteção do sistema climático;</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IV</w:t>
      </w:r>
      <w:r w:rsidRPr="004755D6">
        <w:rPr>
          <w:rFonts w:ascii="Arial" w:hAnsi="Arial" w:cs="Arial"/>
          <w:sz w:val="24"/>
          <w:szCs w:val="24"/>
        </w:rPr>
        <w:t xml:space="preserve"> </w:t>
      </w:r>
      <w:r w:rsidRPr="004755D6">
        <w:rPr>
          <w:rFonts w:ascii="Arial" w:hAnsi="Arial" w:cs="Arial"/>
          <w:b/>
          <w:sz w:val="24"/>
          <w:szCs w:val="24"/>
        </w:rPr>
        <w:t>-</w:t>
      </w:r>
      <w:r w:rsidRPr="004755D6">
        <w:rPr>
          <w:rFonts w:ascii="Arial" w:hAnsi="Arial" w:cs="Arial"/>
          <w:sz w:val="24"/>
          <w:szCs w:val="24"/>
        </w:rPr>
        <w:t xml:space="preserve"> a adoção de padrões de conservação, uso racional e eficiente na produção e consumo de bens e serviços, com a redução do consumo de insumos e matérias-primas e a consequente redução de emissão de GEE e GP;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V</w:t>
      </w:r>
      <w:r w:rsidRPr="004755D6">
        <w:rPr>
          <w:rFonts w:ascii="Arial" w:hAnsi="Arial" w:cs="Arial"/>
          <w:sz w:val="24"/>
          <w:szCs w:val="24"/>
        </w:rPr>
        <w:t xml:space="preserve"> </w:t>
      </w:r>
      <w:r w:rsidRPr="004755D6">
        <w:rPr>
          <w:rFonts w:ascii="Arial" w:hAnsi="Arial" w:cs="Arial"/>
          <w:b/>
          <w:sz w:val="24"/>
          <w:szCs w:val="24"/>
        </w:rPr>
        <w:t>-</w:t>
      </w:r>
      <w:r w:rsidRPr="004755D6">
        <w:rPr>
          <w:rFonts w:ascii="Arial" w:hAnsi="Arial" w:cs="Arial"/>
          <w:sz w:val="24"/>
          <w:szCs w:val="24"/>
        </w:rPr>
        <w:t xml:space="preserve"> a adoção, o desenvolvimento e o aprimoramento de tecnologias limpas como forma de prevenir e minimizar os impactos ambientais;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VI </w:t>
      </w:r>
      <w:r w:rsidRPr="004755D6">
        <w:rPr>
          <w:rFonts w:ascii="Arial" w:hAnsi="Arial" w:cs="Arial"/>
          <w:sz w:val="24"/>
          <w:szCs w:val="24"/>
        </w:rPr>
        <w:t>- o incentivo à utilização de fontes de energia consideradas renováveis e, ao longo de seu ciclo de vida, de baixa emissão de GEE e GP;</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VII -</w:t>
      </w:r>
      <w:r w:rsidRPr="004755D6">
        <w:rPr>
          <w:rFonts w:ascii="Arial" w:hAnsi="Arial" w:cs="Arial"/>
          <w:sz w:val="24"/>
          <w:szCs w:val="24"/>
        </w:rPr>
        <w:t xml:space="preserve"> o desenvolvimento de projetos visando a redução de emissões de  GEE e GP;</w:t>
      </w:r>
    </w:p>
    <w:p w:rsidR="00E34C95" w:rsidRPr="004755D6" w:rsidRDefault="00E34C95" w:rsidP="004755D6">
      <w:pPr>
        <w:pStyle w:val="Default"/>
        <w:spacing w:line="360" w:lineRule="auto"/>
        <w:jc w:val="both"/>
        <w:rPr>
          <w:color w:val="auto"/>
        </w:rPr>
      </w:pPr>
      <w:r w:rsidRPr="004755D6">
        <w:rPr>
          <w:b/>
          <w:color w:val="auto"/>
        </w:rPr>
        <w:t>VIII</w:t>
      </w:r>
      <w:r w:rsidRPr="004755D6">
        <w:rPr>
          <w:color w:val="auto"/>
        </w:rPr>
        <w:t xml:space="preserve"> </w:t>
      </w:r>
      <w:r w:rsidRPr="004755D6">
        <w:rPr>
          <w:b/>
          <w:color w:val="auto"/>
        </w:rPr>
        <w:t>-</w:t>
      </w:r>
      <w:r w:rsidRPr="004755D6">
        <w:rPr>
          <w:color w:val="auto"/>
        </w:rPr>
        <w:t xml:space="preserve"> a promoção da educação ambiental nas atividades da Universidade, visando à formação de uma consciência pública sobre a necessidade de conservação da qualidade ambiental;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lastRenderedPageBreak/>
        <w:t xml:space="preserve">IX - </w:t>
      </w:r>
      <w:r w:rsidRPr="004755D6">
        <w:rPr>
          <w:rFonts w:ascii="Arial" w:hAnsi="Arial" w:cs="Arial"/>
          <w:sz w:val="24"/>
          <w:szCs w:val="24"/>
        </w:rPr>
        <w:t>o estabelecimento de metas de desenvolvimento a partir da proposição de indicadores que deverão ser desenvolvidos e que servirão como ferramenta de análise para a definição de objetivos a serem alcançados;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X -</w:t>
      </w:r>
      <w:r w:rsidRPr="004755D6">
        <w:rPr>
          <w:rFonts w:ascii="Arial" w:hAnsi="Arial" w:cs="Arial"/>
          <w:sz w:val="24"/>
          <w:szCs w:val="24"/>
        </w:rPr>
        <w:t xml:space="preserve"> o incentivo à utilização de tecnologias limpas no processo de recuperação da qualidade do ar;</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XI</w:t>
      </w:r>
      <w:r w:rsidRPr="004755D6">
        <w:rPr>
          <w:rFonts w:ascii="Arial" w:hAnsi="Arial" w:cs="Arial"/>
          <w:sz w:val="24"/>
          <w:szCs w:val="24"/>
        </w:rPr>
        <w:t xml:space="preserve"> </w:t>
      </w:r>
      <w:r w:rsidRPr="004755D6">
        <w:rPr>
          <w:rFonts w:ascii="Arial" w:hAnsi="Arial" w:cs="Arial"/>
          <w:b/>
          <w:sz w:val="24"/>
          <w:szCs w:val="24"/>
        </w:rPr>
        <w:t xml:space="preserve">- </w:t>
      </w:r>
      <w:r w:rsidRPr="004755D6">
        <w:rPr>
          <w:rFonts w:ascii="Arial" w:hAnsi="Arial" w:cs="Arial"/>
          <w:sz w:val="24"/>
          <w:szCs w:val="24"/>
        </w:rPr>
        <w:t xml:space="preserve">o incentivo ao desenvolvimento de sistemas de gestão ambiental voltados para a melhoria dos processos produtivos;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XII -</w:t>
      </w:r>
      <w:r w:rsidRPr="004755D6">
        <w:rPr>
          <w:rFonts w:ascii="Arial" w:hAnsi="Arial" w:cs="Arial"/>
          <w:sz w:val="24"/>
          <w:szCs w:val="24"/>
        </w:rPr>
        <w:t xml:space="preserve"> o estímulo à rotulagem ambiental e ao consumo de baixo impacto ambiental;</w:t>
      </w:r>
    </w:p>
    <w:p w:rsidR="00E34C95" w:rsidRPr="004755D6" w:rsidRDefault="00E34C95" w:rsidP="004755D6">
      <w:pPr>
        <w:spacing w:line="360" w:lineRule="auto"/>
        <w:jc w:val="both"/>
        <w:rPr>
          <w:rFonts w:ascii="Arial" w:hAnsi="Arial" w:cs="Arial"/>
          <w:i/>
          <w:color w:val="FF0000"/>
          <w:sz w:val="24"/>
          <w:szCs w:val="24"/>
        </w:rPr>
      </w:pPr>
      <w:r w:rsidRPr="004755D6">
        <w:rPr>
          <w:rFonts w:ascii="Arial" w:hAnsi="Arial" w:cs="Arial"/>
          <w:b/>
          <w:sz w:val="24"/>
          <w:szCs w:val="24"/>
        </w:rPr>
        <w:t xml:space="preserve">XIII - </w:t>
      </w:r>
      <w:r w:rsidRPr="004755D6">
        <w:rPr>
          <w:rFonts w:ascii="Arial" w:hAnsi="Arial" w:cs="Arial"/>
          <w:sz w:val="24"/>
          <w:szCs w:val="24"/>
        </w:rPr>
        <w:t xml:space="preserve">a identificação e caracterização das diferentes fontes de emissão de GEE e GP nos </w:t>
      </w:r>
      <w:r w:rsidR="00D54553" w:rsidRPr="00D54553">
        <w:rPr>
          <w:rFonts w:ascii="Arial" w:hAnsi="Arial" w:cs="Arial"/>
          <w:i/>
          <w:sz w:val="24"/>
          <w:szCs w:val="24"/>
        </w:rPr>
        <w:t>campi</w:t>
      </w:r>
      <w:r w:rsidRPr="004755D6">
        <w:rPr>
          <w:rFonts w:ascii="Arial" w:hAnsi="Arial" w:cs="Arial"/>
          <w:i/>
          <w:sz w:val="24"/>
          <w:szCs w:val="24"/>
        </w:rPr>
        <w:t>;</w:t>
      </w:r>
    </w:p>
    <w:p w:rsidR="00E34C95" w:rsidRPr="004755D6" w:rsidRDefault="00E34C95" w:rsidP="004755D6">
      <w:pPr>
        <w:spacing w:after="120" w:line="360" w:lineRule="auto"/>
        <w:jc w:val="both"/>
        <w:rPr>
          <w:rFonts w:ascii="Arial" w:hAnsi="Arial" w:cs="Arial"/>
          <w:bCs/>
          <w:sz w:val="24"/>
          <w:szCs w:val="24"/>
        </w:rPr>
      </w:pPr>
      <w:r w:rsidRPr="004755D6">
        <w:rPr>
          <w:rFonts w:ascii="Arial" w:hAnsi="Arial" w:cs="Arial"/>
          <w:b/>
          <w:bCs/>
          <w:sz w:val="24"/>
          <w:szCs w:val="24"/>
        </w:rPr>
        <w:t>XIV -</w:t>
      </w:r>
      <w:r w:rsidRPr="004755D6">
        <w:rPr>
          <w:rFonts w:ascii="Arial" w:hAnsi="Arial" w:cs="Arial"/>
          <w:bCs/>
          <w:sz w:val="24"/>
          <w:szCs w:val="24"/>
        </w:rPr>
        <w:t xml:space="preserve"> o acompanhamento das reduções de emissões deverá ser apresentado por meio de indicadores consistentes;</w:t>
      </w:r>
    </w:p>
    <w:p w:rsidR="00E34C95" w:rsidRPr="004755D6" w:rsidRDefault="00E34C95" w:rsidP="004755D6">
      <w:pPr>
        <w:spacing w:after="120" w:line="360" w:lineRule="auto"/>
        <w:jc w:val="both"/>
        <w:rPr>
          <w:rFonts w:ascii="Arial" w:hAnsi="Arial" w:cs="Arial"/>
          <w:bCs/>
          <w:sz w:val="24"/>
          <w:szCs w:val="24"/>
        </w:rPr>
      </w:pPr>
      <w:r w:rsidRPr="004755D6">
        <w:rPr>
          <w:rFonts w:ascii="Arial" w:hAnsi="Arial" w:cs="Arial"/>
          <w:b/>
          <w:bCs/>
          <w:sz w:val="24"/>
          <w:szCs w:val="24"/>
        </w:rPr>
        <w:t>XV</w:t>
      </w:r>
      <w:r w:rsidR="00B876A7" w:rsidRPr="004755D6">
        <w:rPr>
          <w:rFonts w:ascii="Arial" w:hAnsi="Arial" w:cs="Arial"/>
          <w:b/>
          <w:bCs/>
          <w:sz w:val="24"/>
          <w:szCs w:val="24"/>
        </w:rPr>
        <w:t xml:space="preserve"> - </w:t>
      </w:r>
      <w:r w:rsidRPr="004755D6">
        <w:rPr>
          <w:rFonts w:ascii="Arial" w:hAnsi="Arial" w:cs="Arial"/>
          <w:bCs/>
          <w:sz w:val="24"/>
          <w:szCs w:val="24"/>
        </w:rPr>
        <w:t>a busca de níveis de redução de emissões através do estabelecimento de planos de ação de evolução continuada com metas exequíveis;</w:t>
      </w:r>
    </w:p>
    <w:p w:rsidR="00E34C95" w:rsidRPr="004755D6" w:rsidRDefault="00E34C95" w:rsidP="004755D6">
      <w:pPr>
        <w:spacing w:after="120" w:line="360" w:lineRule="auto"/>
        <w:jc w:val="both"/>
        <w:rPr>
          <w:rFonts w:ascii="Arial" w:hAnsi="Arial" w:cs="Arial"/>
          <w:bCs/>
          <w:sz w:val="24"/>
          <w:szCs w:val="24"/>
        </w:rPr>
      </w:pPr>
      <w:r w:rsidRPr="004755D6">
        <w:rPr>
          <w:rFonts w:ascii="Arial" w:hAnsi="Arial" w:cs="Arial"/>
          <w:b/>
          <w:bCs/>
          <w:sz w:val="24"/>
          <w:szCs w:val="24"/>
        </w:rPr>
        <w:t>XVI -</w:t>
      </w:r>
      <w:r w:rsidRPr="004755D6">
        <w:rPr>
          <w:rFonts w:ascii="Arial" w:hAnsi="Arial" w:cs="Arial"/>
          <w:bCs/>
          <w:sz w:val="24"/>
          <w:szCs w:val="24"/>
        </w:rPr>
        <w:t xml:space="preserve"> a determinação das conexões existentes entre os gases de efeito estufa, de efeito global, e os poluentes tóxicos, de ação local, visando demonstrar benefícios à saúde humana promovidos pelas políticas de redução de impactos ambientais;   </w:t>
      </w:r>
    </w:p>
    <w:p w:rsidR="00E34C95" w:rsidRPr="004755D6" w:rsidRDefault="00E34C95" w:rsidP="004755D6">
      <w:pPr>
        <w:spacing w:before="120" w:after="120" w:line="360" w:lineRule="auto"/>
        <w:rPr>
          <w:rFonts w:ascii="Arial" w:hAnsi="Arial" w:cs="Arial"/>
          <w:sz w:val="24"/>
          <w:szCs w:val="24"/>
        </w:rPr>
      </w:pPr>
      <w:r w:rsidRPr="004755D6">
        <w:rPr>
          <w:rFonts w:ascii="Arial" w:hAnsi="Arial" w:cs="Arial"/>
          <w:b/>
          <w:sz w:val="24"/>
          <w:szCs w:val="24"/>
        </w:rPr>
        <w:t>XVII -</w:t>
      </w:r>
      <w:r w:rsidRPr="004755D6">
        <w:rPr>
          <w:rFonts w:ascii="Arial" w:hAnsi="Arial" w:cs="Arial"/>
          <w:sz w:val="24"/>
          <w:szCs w:val="24"/>
        </w:rPr>
        <w:t xml:space="preserve"> garantir e orientar a elaboração do plano de gestão de redução de GEE e GP e respectivo capítulo temático do Plano Diretor Ambiental </w:t>
      </w:r>
      <w:r w:rsidRPr="004755D6">
        <w:rPr>
          <w:rFonts w:ascii="Arial" w:hAnsi="Arial" w:cs="Arial"/>
          <w:i/>
          <w:sz w:val="24"/>
          <w:szCs w:val="24"/>
        </w:rPr>
        <w:t xml:space="preserve">dos </w:t>
      </w:r>
      <w:r w:rsidR="00D54553" w:rsidRPr="00D54553">
        <w:rPr>
          <w:rFonts w:ascii="Arial" w:hAnsi="Arial" w:cs="Arial"/>
          <w:i/>
          <w:sz w:val="24"/>
          <w:szCs w:val="24"/>
        </w:rPr>
        <w:t>campi</w:t>
      </w:r>
      <w:r w:rsidRPr="004755D6">
        <w:rPr>
          <w:rFonts w:ascii="Arial" w:hAnsi="Arial" w:cs="Arial"/>
          <w:sz w:val="24"/>
          <w:szCs w:val="24"/>
        </w:rPr>
        <w:t xml:space="preserve">. </w:t>
      </w:r>
    </w:p>
    <w:p w:rsidR="00E34C95" w:rsidRPr="004755D6" w:rsidRDefault="00E34C95" w:rsidP="004755D6">
      <w:pPr>
        <w:spacing w:after="120" w:line="360" w:lineRule="auto"/>
        <w:jc w:val="both"/>
        <w:rPr>
          <w:rFonts w:ascii="Arial" w:hAnsi="Arial" w:cs="Arial"/>
          <w:bCs/>
          <w:sz w:val="24"/>
          <w:szCs w:val="24"/>
        </w:rPr>
      </w:pPr>
    </w:p>
    <w:p w:rsidR="00E34C95" w:rsidRPr="004755D6" w:rsidRDefault="00E34C95" w:rsidP="004755D6">
      <w:pPr>
        <w:jc w:val="center"/>
        <w:rPr>
          <w:rFonts w:ascii="Arial" w:hAnsi="Arial" w:cs="Arial"/>
          <w:b/>
          <w:sz w:val="24"/>
          <w:szCs w:val="24"/>
        </w:rPr>
      </w:pPr>
      <w:r w:rsidRPr="004755D6">
        <w:rPr>
          <w:rFonts w:ascii="Arial" w:hAnsi="Arial" w:cs="Arial"/>
          <w:b/>
          <w:sz w:val="24"/>
          <w:szCs w:val="24"/>
        </w:rPr>
        <w:t>TÍTULO III</w:t>
      </w:r>
    </w:p>
    <w:p w:rsidR="00E34C95" w:rsidRPr="004755D6" w:rsidRDefault="004755D6" w:rsidP="004755D6">
      <w:pPr>
        <w:jc w:val="center"/>
        <w:rPr>
          <w:rFonts w:ascii="Arial" w:hAnsi="Arial" w:cs="Arial"/>
          <w:b/>
          <w:sz w:val="24"/>
          <w:szCs w:val="24"/>
        </w:rPr>
      </w:pPr>
      <w:r>
        <w:rPr>
          <w:rFonts w:ascii="Arial" w:hAnsi="Arial" w:cs="Arial"/>
          <w:b/>
          <w:sz w:val="24"/>
          <w:szCs w:val="24"/>
        </w:rPr>
        <w:t>Das Diretrizes Aplicáveis a</w:t>
      </w:r>
      <w:r w:rsidRPr="004755D6">
        <w:rPr>
          <w:rFonts w:ascii="Arial" w:hAnsi="Arial" w:cs="Arial"/>
          <w:b/>
          <w:sz w:val="24"/>
          <w:szCs w:val="24"/>
        </w:rPr>
        <w:t xml:space="preserve">os </w:t>
      </w:r>
      <w:r w:rsidR="00E34C95" w:rsidRPr="004755D6">
        <w:rPr>
          <w:rFonts w:ascii="Arial" w:hAnsi="Arial" w:cs="Arial"/>
          <w:b/>
          <w:sz w:val="24"/>
          <w:szCs w:val="24"/>
        </w:rPr>
        <w:t>GEE e GP</w:t>
      </w:r>
    </w:p>
    <w:p w:rsidR="00B876A7" w:rsidRPr="004755D6" w:rsidRDefault="00B876A7" w:rsidP="004755D6">
      <w:pPr>
        <w:jc w:val="center"/>
        <w:rPr>
          <w:rFonts w:ascii="Arial" w:hAnsi="Arial" w:cs="Arial"/>
          <w:b/>
          <w:sz w:val="24"/>
          <w:szCs w:val="24"/>
        </w:rPr>
      </w:pPr>
    </w:p>
    <w:p w:rsidR="00E34C95" w:rsidRPr="004755D6" w:rsidRDefault="00E34C95" w:rsidP="004755D6">
      <w:pPr>
        <w:jc w:val="center"/>
        <w:rPr>
          <w:rFonts w:ascii="Arial" w:hAnsi="Arial" w:cs="Arial"/>
          <w:b/>
          <w:sz w:val="24"/>
          <w:szCs w:val="24"/>
        </w:rPr>
      </w:pPr>
      <w:r w:rsidRPr="004755D6">
        <w:rPr>
          <w:rFonts w:ascii="Arial" w:hAnsi="Arial" w:cs="Arial"/>
          <w:b/>
          <w:sz w:val="24"/>
          <w:szCs w:val="24"/>
        </w:rPr>
        <w:t>CAPÍTULO I</w:t>
      </w:r>
    </w:p>
    <w:p w:rsidR="00E34C95" w:rsidRPr="004755D6" w:rsidRDefault="004755D6" w:rsidP="004755D6">
      <w:pPr>
        <w:jc w:val="center"/>
        <w:rPr>
          <w:rFonts w:ascii="Arial" w:hAnsi="Arial" w:cs="Arial"/>
          <w:b/>
          <w:sz w:val="24"/>
          <w:szCs w:val="24"/>
        </w:rPr>
      </w:pPr>
      <w:r w:rsidRPr="004755D6">
        <w:rPr>
          <w:rFonts w:ascii="Arial" w:hAnsi="Arial" w:cs="Arial"/>
          <w:b/>
          <w:sz w:val="24"/>
          <w:szCs w:val="24"/>
        </w:rPr>
        <w:t>Disposições Preliminares</w:t>
      </w:r>
    </w:p>
    <w:p w:rsidR="00E34C95" w:rsidRPr="004755D6" w:rsidRDefault="00E34C95" w:rsidP="004755D6">
      <w:pPr>
        <w:spacing w:line="360" w:lineRule="auto"/>
        <w:jc w:val="both"/>
        <w:rPr>
          <w:rFonts w:ascii="Arial" w:hAnsi="Arial" w:cs="Arial"/>
          <w:b/>
          <w:sz w:val="24"/>
          <w:szCs w:val="24"/>
        </w:rPr>
      </w:pPr>
    </w:p>
    <w:p w:rsidR="00E34C95" w:rsidRPr="004755D6" w:rsidRDefault="00E34C95" w:rsidP="004755D6">
      <w:pPr>
        <w:spacing w:line="360" w:lineRule="auto"/>
        <w:contextualSpacing/>
        <w:jc w:val="both"/>
        <w:rPr>
          <w:rFonts w:ascii="Arial" w:hAnsi="Arial" w:cs="Arial"/>
          <w:sz w:val="24"/>
          <w:szCs w:val="24"/>
        </w:rPr>
      </w:pPr>
      <w:r w:rsidRPr="004755D6">
        <w:rPr>
          <w:rFonts w:ascii="Arial" w:hAnsi="Arial" w:cs="Arial"/>
          <w:b/>
          <w:sz w:val="24"/>
          <w:szCs w:val="24"/>
        </w:rPr>
        <w:t xml:space="preserve">Artigo 6º </w:t>
      </w:r>
      <w:r w:rsidRPr="004755D6">
        <w:rPr>
          <w:rFonts w:ascii="Arial" w:hAnsi="Arial" w:cs="Arial"/>
          <w:sz w:val="24"/>
          <w:szCs w:val="24"/>
        </w:rPr>
        <w:t xml:space="preserve">- Promover a integração do que se dispõe na Política Nacional de Mudança do Clima (PNMC), Política Estadual de Mudança do Clima (PEMC), e as demais legislações federais, estaduais e municipais pertinentes, bem como com as demais políticas setoriais estabelecidas pela Universidade de São </w:t>
      </w:r>
      <w:r w:rsidRPr="004755D6">
        <w:rPr>
          <w:rFonts w:ascii="Arial" w:hAnsi="Arial" w:cs="Arial"/>
          <w:sz w:val="24"/>
          <w:szCs w:val="24"/>
        </w:rPr>
        <w:lastRenderedPageBreak/>
        <w:t>Paulo, em especial pela Superintendência de Gestão Ambiental e pela Superintendência do Espaço Físico</w:t>
      </w:r>
      <w:bookmarkStart w:id="0" w:name="art9"/>
      <w:bookmarkEnd w:id="0"/>
      <w:r w:rsidRPr="004755D6">
        <w:rPr>
          <w:rFonts w:ascii="Arial" w:hAnsi="Arial" w:cs="Arial"/>
          <w:sz w:val="24"/>
          <w:szCs w:val="24"/>
        </w:rPr>
        <w:t>.</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Artigo 7º - </w:t>
      </w:r>
      <w:r w:rsidRPr="004755D6">
        <w:rPr>
          <w:rFonts w:ascii="Arial" w:hAnsi="Arial" w:cs="Arial"/>
          <w:sz w:val="24"/>
          <w:szCs w:val="24"/>
        </w:rPr>
        <w:t xml:space="preserve">Para a redução das emissões de GEE e GP deve-se considerar o princípio de não geração, redução e tratamento, nessa ordem de importância.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Artigo 8º </w:t>
      </w:r>
      <w:r w:rsidR="00EE56D5" w:rsidRPr="004755D6">
        <w:rPr>
          <w:rFonts w:ascii="Arial" w:hAnsi="Arial" w:cs="Arial"/>
          <w:b/>
          <w:sz w:val="24"/>
          <w:szCs w:val="24"/>
        </w:rPr>
        <w:t>-</w:t>
      </w:r>
      <w:r w:rsidRPr="004755D6">
        <w:rPr>
          <w:rFonts w:ascii="Arial" w:hAnsi="Arial" w:cs="Arial"/>
          <w:b/>
          <w:sz w:val="24"/>
          <w:szCs w:val="24"/>
        </w:rPr>
        <w:t xml:space="preserve"> </w:t>
      </w:r>
      <w:r w:rsidRPr="004755D6">
        <w:rPr>
          <w:rFonts w:ascii="Arial" w:hAnsi="Arial" w:cs="Arial"/>
          <w:sz w:val="24"/>
          <w:szCs w:val="24"/>
        </w:rPr>
        <w:t xml:space="preserve">Para efeitos do inventário de emissão de GEE, deverá ser adotada a seguinte classificação para as fontes: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I -</w:t>
      </w:r>
      <w:r w:rsidRPr="004755D6">
        <w:rPr>
          <w:rFonts w:ascii="Arial" w:hAnsi="Arial" w:cs="Arial"/>
          <w:sz w:val="24"/>
          <w:szCs w:val="24"/>
        </w:rPr>
        <w:t xml:space="preserve"> resíduos: emissões a partir das atividades relacionadas à disposição de resíduos sólidos, tratamento biológico, incineração e efluentes líquidos;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II -</w:t>
      </w:r>
      <w:r w:rsidRPr="004755D6">
        <w:rPr>
          <w:rFonts w:ascii="Arial" w:hAnsi="Arial" w:cs="Arial"/>
          <w:sz w:val="24"/>
          <w:szCs w:val="24"/>
        </w:rPr>
        <w:t xml:space="preserve"> agricultura, floresta e outros usos da terra: emissões a partir do manejo da terra;</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III - </w:t>
      </w:r>
      <w:r w:rsidRPr="004755D6">
        <w:rPr>
          <w:rFonts w:ascii="Arial" w:hAnsi="Arial" w:cs="Arial"/>
          <w:sz w:val="24"/>
          <w:szCs w:val="24"/>
        </w:rPr>
        <w:t xml:space="preserve">energia: as emissões advindas da queima de combustíveis para a geração de energia mecânica, térmica e elétrica, transporte e indústrias de transformação. </w:t>
      </w:r>
    </w:p>
    <w:p w:rsidR="00E34C95" w:rsidRPr="004755D6" w:rsidRDefault="00E34C95" w:rsidP="004755D6">
      <w:pPr>
        <w:spacing w:line="360" w:lineRule="auto"/>
        <w:jc w:val="both"/>
        <w:rPr>
          <w:rFonts w:ascii="Arial" w:hAnsi="Arial" w:cs="Arial"/>
          <w:sz w:val="24"/>
          <w:szCs w:val="24"/>
        </w:rPr>
      </w:pPr>
      <w:bookmarkStart w:id="1" w:name="art9_1"/>
      <w:bookmarkEnd w:id="1"/>
      <w:r w:rsidRPr="004755D6">
        <w:rPr>
          <w:rFonts w:ascii="Arial" w:hAnsi="Arial" w:cs="Arial"/>
          <w:b/>
          <w:sz w:val="24"/>
          <w:szCs w:val="24"/>
        </w:rPr>
        <w:t>Artigo 9º</w:t>
      </w:r>
      <w:r w:rsidRPr="004755D6">
        <w:rPr>
          <w:rFonts w:ascii="Arial" w:hAnsi="Arial" w:cs="Arial"/>
          <w:sz w:val="24"/>
          <w:szCs w:val="24"/>
        </w:rPr>
        <w:t xml:space="preserve"> </w:t>
      </w:r>
      <w:r w:rsidRPr="004755D6">
        <w:rPr>
          <w:rFonts w:ascii="Arial" w:hAnsi="Arial" w:cs="Arial"/>
          <w:b/>
          <w:sz w:val="24"/>
          <w:szCs w:val="24"/>
        </w:rPr>
        <w:t>-</w:t>
      </w:r>
      <w:r w:rsidRPr="004755D6">
        <w:rPr>
          <w:rFonts w:ascii="Arial" w:hAnsi="Arial" w:cs="Arial"/>
          <w:sz w:val="24"/>
          <w:szCs w:val="24"/>
        </w:rPr>
        <w:t xml:space="preserve"> Incumbe à Universidade de São Paulo: </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I - </w:t>
      </w:r>
      <w:r w:rsidRPr="004755D6">
        <w:rPr>
          <w:rFonts w:ascii="Arial" w:hAnsi="Arial" w:cs="Arial"/>
          <w:sz w:val="24"/>
          <w:szCs w:val="24"/>
        </w:rPr>
        <w:t>definir</w:t>
      </w:r>
      <w:r w:rsidRPr="004755D6">
        <w:rPr>
          <w:rFonts w:ascii="Arial" w:hAnsi="Arial" w:cs="Arial"/>
          <w:b/>
          <w:sz w:val="24"/>
          <w:szCs w:val="24"/>
        </w:rPr>
        <w:t xml:space="preserve"> </w:t>
      </w:r>
      <w:r w:rsidRPr="004755D6">
        <w:rPr>
          <w:rFonts w:ascii="Arial" w:hAnsi="Arial" w:cs="Arial"/>
          <w:sz w:val="24"/>
          <w:szCs w:val="24"/>
        </w:rPr>
        <w:t>os dados e indicadores necessários à elaboração dos inventários;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sz w:val="24"/>
          <w:szCs w:val="24"/>
        </w:rPr>
        <w:t xml:space="preserve">II - </w:t>
      </w:r>
      <w:r w:rsidRPr="004755D6">
        <w:rPr>
          <w:rFonts w:ascii="Arial" w:hAnsi="Arial" w:cs="Arial"/>
          <w:sz w:val="24"/>
          <w:szCs w:val="24"/>
        </w:rPr>
        <w:t>definir os responsáveis pela elaboração dos inventários;</w:t>
      </w:r>
    </w:p>
    <w:p w:rsidR="00E34C95" w:rsidRPr="004755D6" w:rsidRDefault="00E34C95" w:rsidP="004755D6">
      <w:pPr>
        <w:spacing w:line="360" w:lineRule="auto"/>
        <w:jc w:val="both"/>
        <w:rPr>
          <w:rFonts w:ascii="Arial" w:hAnsi="Arial" w:cs="Arial"/>
          <w:sz w:val="24"/>
          <w:szCs w:val="24"/>
        </w:rPr>
      </w:pPr>
      <w:r w:rsidRPr="004755D6">
        <w:rPr>
          <w:rFonts w:ascii="Arial" w:hAnsi="Arial" w:cs="Arial"/>
          <w:b/>
          <w:bCs/>
          <w:sz w:val="24"/>
          <w:szCs w:val="24"/>
        </w:rPr>
        <w:t>III -</w:t>
      </w:r>
      <w:r w:rsidRPr="004755D6">
        <w:rPr>
          <w:rFonts w:ascii="Arial" w:hAnsi="Arial" w:cs="Arial"/>
          <w:bCs/>
          <w:sz w:val="24"/>
          <w:szCs w:val="24"/>
        </w:rPr>
        <w:t xml:space="preserve"> atender no mínimo aos padrões nacionais, estaduais e municipais de emissões de GEE e GP em vigência;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IV -</w:t>
      </w:r>
      <w:r w:rsidRPr="004755D6">
        <w:rPr>
          <w:rFonts w:ascii="Arial" w:hAnsi="Arial" w:cs="Arial"/>
          <w:bCs/>
          <w:sz w:val="24"/>
          <w:szCs w:val="24"/>
        </w:rPr>
        <w:t xml:space="preserve"> monitorar as atividades de prestadores de serviços à Universidade para a adequação ambiental destes no que se refere às emissões de GEE e GP;</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V -</w:t>
      </w:r>
      <w:r w:rsidRPr="004755D6">
        <w:rPr>
          <w:rFonts w:ascii="Arial" w:hAnsi="Arial" w:cs="Arial"/>
          <w:bCs/>
          <w:sz w:val="24"/>
          <w:szCs w:val="24"/>
        </w:rPr>
        <w:t xml:space="preserve"> desenvolver ações voltadas à realização de contratações de bens e serviços pautadas por critérios de redução de impactos ambientais;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VI -</w:t>
      </w:r>
      <w:r w:rsidRPr="004755D6">
        <w:rPr>
          <w:rFonts w:ascii="Arial" w:hAnsi="Arial" w:cs="Arial"/>
          <w:bCs/>
          <w:sz w:val="24"/>
          <w:szCs w:val="24"/>
        </w:rPr>
        <w:t xml:space="preserve"> estabelecer medidas de prevenção, mitigação e adaptação face às mudanças de clima previstas pelo IPCC;</w:t>
      </w:r>
    </w:p>
    <w:p w:rsidR="00E34C95" w:rsidRPr="004755D6" w:rsidRDefault="00E34C95" w:rsidP="004755D6">
      <w:pPr>
        <w:pStyle w:val="Default"/>
        <w:spacing w:line="360" w:lineRule="auto"/>
        <w:jc w:val="both"/>
      </w:pPr>
      <w:r w:rsidRPr="004755D6">
        <w:rPr>
          <w:b/>
        </w:rPr>
        <w:t>VII</w:t>
      </w:r>
      <w:r w:rsidR="00EE56D5" w:rsidRPr="004755D6">
        <w:rPr>
          <w:b/>
        </w:rPr>
        <w:t xml:space="preserve"> -</w:t>
      </w:r>
      <w:r w:rsidRPr="004755D6">
        <w:rPr>
          <w:b/>
        </w:rPr>
        <w:t xml:space="preserve"> </w:t>
      </w:r>
      <w:r w:rsidRPr="004755D6">
        <w:t>elaborar inventários de emissões de GEE e de GP de eventuais fontes pontuais e inserir no Sistema Corporativo Informatizado;</w:t>
      </w:r>
    </w:p>
    <w:p w:rsidR="00E34C95" w:rsidRPr="004755D6" w:rsidRDefault="00E34C95" w:rsidP="004755D6">
      <w:pPr>
        <w:pStyle w:val="Default"/>
        <w:spacing w:line="360" w:lineRule="auto"/>
        <w:jc w:val="both"/>
      </w:pPr>
      <w:r w:rsidRPr="004755D6">
        <w:rPr>
          <w:b/>
        </w:rPr>
        <w:t>VIII</w:t>
      </w:r>
      <w:r w:rsidR="00EE56D5" w:rsidRPr="004755D6">
        <w:rPr>
          <w:b/>
        </w:rPr>
        <w:t xml:space="preserve"> </w:t>
      </w:r>
      <w:r w:rsidRPr="004755D6">
        <w:rPr>
          <w:b/>
        </w:rPr>
        <w:t xml:space="preserve">- </w:t>
      </w:r>
      <w:r w:rsidRPr="004755D6">
        <w:t xml:space="preserve">elaborar o inventário por Unidade cujos dados serão inseridos no banco de dados do Sistema Corporativo Informatizado; </w:t>
      </w:r>
    </w:p>
    <w:p w:rsidR="00E34C95" w:rsidRPr="004755D6" w:rsidRDefault="00E34C95" w:rsidP="004755D6">
      <w:pPr>
        <w:pStyle w:val="Default"/>
        <w:spacing w:line="360" w:lineRule="auto"/>
        <w:jc w:val="both"/>
      </w:pPr>
      <w:r w:rsidRPr="004755D6">
        <w:rPr>
          <w:b/>
        </w:rPr>
        <w:t>IX</w:t>
      </w:r>
      <w:r w:rsidR="00EE56D5" w:rsidRPr="004755D6">
        <w:rPr>
          <w:b/>
        </w:rPr>
        <w:t xml:space="preserve"> </w:t>
      </w:r>
      <w:r w:rsidRPr="004755D6">
        <w:rPr>
          <w:b/>
        </w:rPr>
        <w:t>-</w:t>
      </w:r>
      <w:r w:rsidRPr="004755D6">
        <w:t xml:space="preserve"> elaborar um plano de metas de redução de emissões com base no inventário desenvolvido;</w:t>
      </w:r>
    </w:p>
    <w:p w:rsidR="00E34C95" w:rsidRDefault="00E34C95" w:rsidP="004755D6">
      <w:pPr>
        <w:pStyle w:val="Default"/>
        <w:spacing w:line="360" w:lineRule="auto"/>
        <w:jc w:val="both"/>
      </w:pPr>
      <w:r w:rsidRPr="004755D6">
        <w:rPr>
          <w:b/>
        </w:rPr>
        <w:t>X</w:t>
      </w:r>
      <w:r w:rsidR="00EE56D5" w:rsidRPr="004755D6">
        <w:rPr>
          <w:b/>
        </w:rPr>
        <w:t xml:space="preserve"> </w:t>
      </w:r>
      <w:r w:rsidRPr="004755D6">
        <w:rPr>
          <w:b/>
        </w:rPr>
        <w:t>-</w:t>
      </w:r>
      <w:r w:rsidRPr="004755D6">
        <w:t xml:space="preserve"> elaborar um plano de ação para consecução das metas.</w:t>
      </w:r>
    </w:p>
    <w:p w:rsidR="00E25760" w:rsidRPr="004755D6" w:rsidRDefault="00E25760" w:rsidP="004755D6">
      <w:pPr>
        <w:pStyle w:val="Default"/>
        <w:spacing w:line="360" w:lineRule="auto"/>
        <w:jc w:val="both"/>
      </w:pPr>
    </w:p>
    <w:p w:rsidR="00E25760" w:rsidRPr="004755D6" w:rsidRDefault="00E25760" w:rsidP="00E25760">
      <w:pPr>
        <w:jc w:val="center"/>
        <w:rPr>
          <w:rFonts w:ascii="Arial" w:hAnsi="Arial" w:cs="Arial"/>
          <w:b/>
          <w:bCs/>
          <w:sz w:val="24"/>
          <w:szCs w:val="24"/>
        </w:rPr>
      </w:pPr>
      <w:r>
        <w:rPr>
          <w:rFonts w:ascii="Arial" w:hAnsi="Arial" w:cs="Arial"/>
          <w:b/>
          <w:bCs/>
          <w:sz w:val="24"/>
          <w:szCs w:val="24"/>
        </w:rPr>
        <w:t>CAPÍTULO II</w:t>
      </w:r>
    </w:p>
    <w:p w:rsidR="00E25760" w:rsidRPr="004755D6" w:rsidRDefault="00E25760" w:rsidP="00E25760">
      <w:pPr>
        <w:jc w:val="center"/>
        <w:rPr>
          <w:rFonts w:ascii="Arial" w:hAnsi="Arial" w:cs="Arial"/>
          <w:b/>
          <w:bCs/>
          <w:sz w:val="24"/>
          <w:szCs w:val="24"/>
        </w:rPr>
      </w:pPr>
      <w:r w:rsidRPr="004755D6">
        <w:rPr>
          <w:rFonts w:ascii="Arial" w:hAnsi="Arial" w:cs="Arial"/>
          <w:b/>
          <w:bCs/>
          <w:sz w:val="24"/>
          <w:szCs w:val="24"/>
        </w:rPr>
        <w:t>Das Responsabili</w:t>
      </w:r>
      <w:r>
        <w:rPr>
          <w:rFonts w:ascii="Arial" w:hAnsi="Arial" w:cs="Arial"/>
          <w:b/>
          <w:bCs/>
          <w:sz w:val="24"/>
          <w:szCs w:val="24"/>
        </w:rPr>
        <w:t xml:space="preserve">dades dos Geradores de Emissões de </w:t>
      </w:r>
      <w:r w:rsidRPr="004755D6">
        <w:rPr>
          <w:rFonts w:ascii="Arial" w:hAnsi="Arial" w:cs="Arial"/>
          <w:b/>
          <w:bCs/>
          <w:sz w:val="24"/>
          <w:szCs w:val="24"/>
        </w:rPr>
        <w:t>GEE e GP</w:t>
      </w:r>
    </w:p>
    <w:p w:rsidR="00E25760" w:rsidRPr="004755D6" w:rsidRDefault="00E25760" w:rsidP="00E25760">
      <w:pPr>
        <w:jc w:val="center"/>
        <w:rPr>
          <w:rFonts w:ascii="Arial" w:hAnsi="Arial" w:cs="Arial"/>
          <w:b/>
          <w:bCs/>
          <w:sz w:val="24"/>
          <w:szCs w:val="24"/>
        </w:rPr>
      </w:pPr>
    </w:p>
    <w:p w:rsidR="00E25760" w:rsidRPr="004755D6" w:rsidRDefault="00E25760" w:rsidP="00E25760">
      <w:pPr>
        <w:jc w:val="center"/>
        <w:rPr>
          <w:rFonts w:ascii="Arial" w:hAnsi="Arial" w:cs="Arial"/>
          <w:b/>
          <w:bCs/>
          <w:sz w:val="24"/>
          <w:szCs w:val="24"/>
        </w:rPr>
      </w:pPr>
      <w:r w:rsidRPr="004755D6">
        <w:rPr>
          <w:rFonts w:ascii="Arial" w:hAnsi="Arial" w:cs="Arial"/>
          <w:b/>
          <w:bCs/>
          <w:sz w:val="24"/>
          <w:szCs w:val="24"/>
        </w:rPr>
        <w:t>SEÇÃO I</w:t>
      </w:r>
    </w:p>
    <w:p w:rsidR="00E25760" w:rsidRPr="004755D6" w:rsidRDefault="00E25760" w:rsidP="00E25760">
      <w:pPr>
        <w:jc w:val="center"/>
        <w:rPr>
          <w:rFonts w:ascii="Arial" w:hAnsi="Arial" w:cs="Arial"/>
          <w:b/>
          <w:bCs/>
          <w:sz w:val="24"/>
          <w:szCs w:val="24"/>
        </w:rPr>
      </w:pPr>
      <w:r w:rsidRPr="004755D6">
        <w:rPr>
          <w:rFonts w:ascii="Arial" w:hAnsi="Arial" w:cs="Arial"/>
          <w:b/>
          <w:bCs/>
          <w:sz w:val="24"/>
          <w:szCs w:val="24"/>
        </w:rPr>
        <w:t>Disposições Gerais</w:t>
      </w:r>
    </w:p>
    <w:p w:rsidR="00E25760" w:rsidRPr="004755D6" w:rsidRDefault="00E25760" w:rsidP="00E25760">
      <w:pPr>
        <w:spacing w:line="360" w:lineRule="auto"/>
        <w:jc w:val="both"/>
        <w:rPr>
          <w:rFonts w:ascii="Arial" w:hAnsi="Arial" w:cs="Arial"/>
          <w:b/>
          <w:bCs/>
          <w:sz w:val="24"/>
          <w:szCs w:val="24"/>
        </w:rPr>
      </w:pPr>
    </w:p>
    <w:p w:rsidR="00E25760" w:rsidRPr="004755D6" w:rsidRDefault="00E25760" w:rsidP="00E25760">
      <w:pPr>
        <w:spacing w:line="360" w:lineRule="auto"/>
        <w:jc w:val="both"/>
        <w:rPr>
          <w:rFonts w:ascii="Arial" w:hAnsi="Arial" w:cs="Arial"/>
          <w:b/>
          <w:bCs/>
          <w:sz w:val="24"/>
          <w:szCs w:val="24"/>
        </w:rPr>
      </w:pPr>
    </w:p>
    <w:p w:rsidR="00E25760" w:rsidRPr="004755D6" w:rsidRDefault="00E25760" w:rsidP="00E25760">
      <w:pPr>
        <w:spacing w:line="360" w:lineRule="auto"/>
        <w:jc w:val="both"/>
        <w:rPr>
          <w:rFonts w:ascii="Arial" w:hAnsi="Arial" w:cs="Arial"/>
          <w:bCs/>
          <w:sz w:val="24"/>
          <w:szCs w:val="24"/>
        </w:rPr>
      </w:pPr>
      <w:r>
        <w:rPr>
          <w:rFonts w:ascii="Arial" w:hAnsi="Arial" w:cs="Arial"/>
          <w:b/>
          <w:bCs/>
          <w:color w:val="000000"/>
          <w:sz w:val="24"/>
          <w:szCs w:val="24"/>
        </w:rPr>
        <w:t>Artigo 10</w:t>
      </w:r>
      <w:r w:rsidRPr="004755D6">
        <w:rPr>
          <w:rFonts w:ascii="Arial" w:hAnsi="Arial" w:cs="Arial"/>
          <w:b/>
          <w:bCs/>
          <w:color w:val="000000"/>
          <w:sz w:val="24"/>
          <w:szCs w:val="24"/>
        </w:rPr>
        <w:t xml:space="preserve"> -</w:t>
      </w:r>
      <w:r w:rsidRPr="004755D6">
        <w:rPr>
          <w:rFonts w:ascii="Arial" w:hAnsi="Arial" w:cs="Arial"/>
          <w:bCs/>
          <w:color w:val="000000"/>
          <w:sz w:val="24"/>
          <w:szCs w:val="24"/>
        </w:rPr>
        <w:t xml:space="preserve"> Os dirigentes das Unidades, Museus, Órgãos de Integração, Órgãos Complementares e Prefeituras dos </w:t>
      </w:r>
      <w:r w:rsidR="00D54553" w:rsidRPr="00D54553">
        <w:rPr>
          <w:rFonts w:ascii="Arial" w:hAnsi="Arial" w:cs="Arial"/>
          <w:bCs/>
          <w:i/>
          <w:color w:val="000000"/>
          <w:sz w:val="24"/>
          <w:szCs w:val="24"/>
        </w:rPr>
        <w:t>campi</w:t>
      </w:r>
      <w:r w:rsidRPr="004755D6">
        <w:rPr>
          <w:rFonts w:ascii="Arial" w:hAnsi="Arial" w:cs="Arial"/>
          <w:bCs/>
          <w:i/>
          <w:color w:val="000000"/>
          <w:sz w:val="24"/>
          <w:szCs w:val="24"/>
        </w:rPr>
        <w:t>,</w:t>
      </w:r>
      <w:r w:rsidRPr="004755D6">
        <w:rPr>
          <w:rFonts w:ascii="Arial" w:hAnsi="Arial" w:cs="Arial"/>
          <w:bCs/>
          <w:color w:val="000000"/>
          <w:sz w:val="24"/>
          <w:szCs w:val="24"/>
        </w:rPr>
        <w:t xml:space="preserve"> </w:t>
      </w:r>
      <w:r w:rsidRPr="004755D6">
        <w:rPr>
          <w:rFonts w:ascii="Arial" w:hAnsi="Arial" w:cs="Arial"/>
          <w:bCs/>
          <w:sz w:val="24"/>
          <w:szCs w:val="24"/>
        </w:rPr>
        <w:t xml:space="preserve">são responsáveis pela efetividade das ações voltadas para assegurar a observância desta Política e demais determinações estabelecidas na legislação pertinente. </w:t>
      </w:r>
    </w:p>
    <w:p w:rsidR="00E25760" w:rsidRPr="004755D6" w:rsidRDefault="00E25760" w:rsidP="00E25760">
      <w:pPr>
        <w:spacing w:line="360" w:lineRule="auto"/>
        <w:jc w:val="both"/>
        <w:rPr>
          <w:rFonts w:ascii="Arial" w:hAnsi="Arial" w:cs="Arial"/>
          <w:bCs/>
          <w:i/>
          <w:sz w:val="24"/>
          <w:szCs w:val="24"/>
        </w:rPr>
      </w:pPr>
      <w:r>
        <w:rPr>
          <w:rFonts w:ascii="Arial" w:hAnsi="Arial" w:cs="Arial"/>
          <w:b/>
          <w:bCs/>
          <w:sz w:val="24"/>
          <w:szCs w:val="24"/>
        </w:rPr>
        <w:t>Artigo 11</w:t>
      </w:r>
      <w:r w:rsidRPr="004755D6">
        <w:rPr>
          <w:rFonts w:ascii="Arial" w:hAnsi="Arial" w:cs="Arial"/>
          <w:b/>
          <w:bCs/>
          <w:sz w:val="24"/>
          <w:szCs w:val="24"/>
        </w:rPr>
        <w:t xml:space="preserve"> -</w:t>
      </w:r>
      <w:r w:rsidRPr="004755D6">
        <w:rPr>
          <w:rFonts w:ascii="Arial" w:hAnsi="Arial" w:cs="Arial"/>
          <w:bCs/>
          <w:sz w:val="24"/>
          <w:szCs w:val="24"/>
        </w:rPr>
        <w:t xml:space="preserve"> Cabe às Unidades, Museus, Órgãos de Integração, Órgãos Complementares e Prefeituras dos </w:t>
      </w:r>
      <w:r w:rsidR="00D54553" w:rsidRPr="00D54553">
        <w:rPr>
          <w:rFonts w:ascii="Arial" w:hAnsi="Arial" w:cs="Arial"/>
          <w:bCs/>
          <w:i/>
          <w:sz w:val="24"/>
          <w:szCs w:val="24"/>
        </w:rPr>
        <w:t>campi</w:t>
      </w:r>
      <w:r w:rsidRPr="004755D6">
        <w:rPr>
          <w:rFonts w:ascii="Arial" w:hAnsi="Arial" w:cs="Arial"/>
          <w:bCs/>
          <w:sz w:val="24"/>
          <w:szCs w:val="24"/>
        </w:rPr>
        <w:t xml:space="preserve">, atuar, subsidiariamente, com vistas a minimizar ou cessar a emissão de GEE e GP.  </w:t>
      </w:r>
      <w:r w:rsidRPr="004755D6">
        <w:rPr>
          <w:rFonts w:ascii="Arial" w:hAnsi="Arial" w:cs="Arial"/>
          <w:bCs/>
          <w:i/>
          <w:sz w:val="24"/>
          <w:szCs w:val="24"/>
        </w:rPr>
        <w:t xml:space="preserve"> </w:t>
      </w:r>
    </w:p>
    <w:p w:rsidR="00E25760" w:rsidRPr="004755D6" w:rsidRDefault="00E25760" w:rsidP="00E25760">
      <w:pPr>
        <w:spacing w:line="360" w:lineRule="auto"/>
        <w:jc w:val="center"/>
        <w:rPr>
          <w:rFonts w:ascii="Arial" w:hAnsi="Arial" w:cs="Arial"/>
          <w:b/>
          <w:bCs/>
          <w:sz w:val="24"/>
          <w:szCs w:val="24"/>
        </w:rPr>
      </w:pPr>
    </w:p>
    <w:p w:rsidR="00E25760" w:rsidRPr="004755D6" w:rsidRDefault="00E25760" w:rsidP="00E25760">
      <w:pPr>
        <w:jc w:val="center"/>
        <w:rPr>
          <w:rFonts w:ascii="Arial" w:hAnsi="Arial" w:cs="Arial"/>
          <w:b/>
          <w:bCs/>
          <w:sz w:val="24"/>
          <w:szCs w:val="24"/>
        </w:rPr>
      </w:pPr>
      <w:r w:rsidRPr="004755D6">
        <w:rPr>
          <w:rFonts w:ascii="Arial" w:hAnsi="Arial" w:cs="Arial"/>
          <w:b/>
          <w:bCs/>
          <w:sz w:val="24"/>
          <w:szCs w:val="24"/>
        </w:rPr>
        <w:t>SEÇÃO II</w:t>
      </w:r>
    </w:p>
    <w:p w:rsidR="00E25760" w:rsidRPr="004755D6" w:rsidRDefault="00E25760" w:rsidP="00E25760">
      <w:pPr>
        <w:jc w:val="center"/>
        <w:rPr>
          <w:rFonts w:ascii="Arial" w:hAnsi="Arial" w:cs="Arial"/>
          <w:b/>
          <w:bCs/>
          <w:sz w:val="24"/>
          <w:szCs w:val="24"/>
        </w:rPr>
      </w:pPr>
      <w:r w:rsidRPr="004755D6">
        <w:rPr>
          <w:rFonts w:ascii="Arial" w:hAnsi="Arial" w:cs="Arial"/>
          <w:b/>
          <w:bCs/>
          <w:sz w:val="24"/>
          <w:szCs w:val="24"/>
        </w:rPr>
        <w:t>Da Responsabilidade Compartilhada</w:t>
      </w:r>
    </w:p>
    <w:p w:rsidR="00E25760" w:rsidRPr="004755D6" w:rsidRDefault="00E25760" w:rsidP="00E25760">
      <w:pPr>
        <w:spacing w:line="360" w:lineRule="auto"/>
        <w:jc w:val="both"/>
        <w:rPr>
          <w:rFonts w:ascii="Arial" w:hAnsi="Arial" w:cs="Arial"/>
          <w:b/>
          <w:bCs/>
          <w:sz w:val="24"/>
          <w:szCs w:val="24"/>
        </w:rPr>
      </w:pPr>
    </w:p>
    <w:p w:rsidR="00E25760" w:rsidRPr="004755D6" w:rsidRDefault="00E25760" w:rsidP="00E25760">
      <w:pPr>
        <w:spacing w:line="360" w:lineRule="auto"/>
        <w:jc w:val="both"/>
        <w:rPr>
          <w:rFonts w:ascii="Arial" w:hAnsi="Arial" w:cs="Arial"/>
          <w:bCs/>
          <w:sz w:val="24"/>
          <w:szCs w:val="24"/>
        </w:rPr>
      </w:pPr>
      <w:r>
        <w:rPr>
          <w:rFonts w:ascii="Arial" w:hAnsi="Arial" w:cs="Arial"/>
          <w:b/>
          <w:bCs/>
          <w:sz w:val="24"/>
          <w:szCs w:val="24"/>
        </w:rPr>
        <w:t>Artigo 12</w:t>
      </w:r>
      <w:r w:rsidRPr="004755D6">
        <w:rPr>
          <w:rFonts w:ascii="Arial" w:hAnsi="Arial" w:cs="Arial"/>
          <w:b/>
          <w:bCs/>
          <w:sz w:val="24"/>
          <w:szCs w:val="24"/>
        </w:rPr>
        <w:t xml:space="preserve"> -</w:t>
      </w:r>
      <w:r w:rsidRPr="004755D6">
        <w:rPr>
          <w:rFonts w:ascii="Arial" w:hAnsi="Arial" w:cs="Arial"/>
          <w:bCs/>
          <w:sz w:val="24"/>
          <w:szCs w:val="24"/>
        </w:rPr>
        <w:t xml:space="preserve"> Sempre que estabelecido no Plano de Gestão de Redução de Emissões de GEE e GP, as Unidades, Museus, Órgãos de Integração, Órgãos Complementares, as Prefeituras dos </w:t>
      </w:r>
      <w:r w:rsidR="00D54553" w:rsidRPr="00D54553">
        <w:rPr>
          <w:rFonts w:ascii="Arial" w:hAnsi="Arial" w:cs="Arial"/>
          <w:bCs/>
          <w:i/>
          <w:sz w:val="24"/>
          <w:szCs w:val="24"/>
        </w:rPr>
        <w:t>campi</w:t>
      </w:r>
      <w:r w:rsidRPr="004755D6">
        <w:rPr>
          <w:rFonts w:ascii="Arial" w:hAnsi="Arial" w:cs="Arial"/>
          <w:bCs/>
          <w:i/>
          <w:sz w:val="24"/>
          <w:szCs w:val="24"/>
        </w:rPr>
        <w:t xml:space="preserve"> e </w:t>
      </w:r>
      <w:r w:rsidRPr="004755D6">
        <w:rPr>
          <w:rFonts w:ascii="Arial" w:hAnsi="Arial" w:cs="Arial"/>
          <w:bCs/>
          <w:sz w:val="24"/>
          <w:szCs w:val="24"/>
        </w:rPr>
        <w:t xml:space="preserve">as pessoas naturais ou jurídicas são obrigados a: </w:t>
      </w:r>
    </w:p>
    <w:p w:rsidR="00E25760" w:rsidRPr="004755D6" w:rsidRDefault="00E25760" w:rsidP="00E25760">
      <w:pPr>
        <w:spacing w:line="360" w:lineRule="auto"/>
        <w:jc w:val="both"/>
        <w:rPr>
          <w:rFonts w:ascii="Arial" w:hAnsi="Arial" w:cs="Arial"/>
          <w:bCs/>
          <w:sz w:val="24"/>
          <w:szCs w:val="24"/>
        </w:rPr>
      </w:pPr>
      <w:r w:rsidRPr="004755D6">
        <w:rPr>
          <w:rFonts w:ascii="Arial" w:hAnsi="Arial" w:cs="Arial"/>
          <w:b/>
          <w:bCs/>
          <w:sz w:val="24"/>
          <w:szCs w:val="24"/>
        </w:rPr>
        <w:t>I –</w:t>
      </w:r>
      <w:r w:rsidRPr="004755D6">
        <w:rPr>
          <w:rFonts w:ascii="Arial" w:hAnsi="Arial" w:cs="Arial"/>
          <w:bCs/>
          <w:sz w:val="24"/>
          <w:szCs w:val="24"/>
        </w:rPr>
        <w:t xml:space="preserve"> buscar a utilização de processos mais limpos quanto às emissões de GEE e GP;</w:t>
      </w:r>
    </w:p>
    <w:p w:rsidR="00E25760" w:rsidRPr="004755D6" w:rsidRDefault="00E25760" w:rsidP="00E25760">
      <w:pPr>
        <w:spacing w:line="360" w:lineRule="auto"/>
        <w:jc w:val="both"/>
        <w:rPr>
          <w:rFonts w:ascii="Arial" w:hAnsi="Arial" w:cs="Arial"/>
          <w:bCs/>
          <w:sz w:val="24"/>
          <w:szCs w:val="24"/>
        </w:rPr>
      </w:pPr>
      <w:r w:rsidRPr="004755D6">
        <w:rPr>
          <w:rFonts w:ascii="Arial" w:hAnsi="Arial" w:cs="Arial"/>
          <w:b/>
          <w:bCs/>
          <w:sz w:val="24"/>
          <w:szCs w:val="24"/>
        </w:rPr>
        <w:t>II –</w:t>
      </w:r>
      <w:r w:rsidRPr="004755D6">
        <w:rPr>
          <w:rFonts w:ascii="Arial" w:hAnsi="Arial" w:cs="Arial"/>
          <w:bCs/>
          <w:sz w:val="24"/>
          <w:szCs w:val="24"/>
        </w:rPr>
        <w:t xml:space="preserve"> minimizar o desenvolvimento de atividades que gerem a emissão de GEE e GP;</w:t>
      </w:r>
    </w:p>
    <w:p w:rsidR="00E25760" w:rsidRDefault="00E25760" w:rsidP="00E25760">
      <w:pPr>
        <w:spacing w:line="360" w:lineRule="auto"/>
        <w:jc w:val="both"/>
        <w:rPr>
          <w:rFonts w:ascii="Arial" w:hAnsi="Arial" w:cs="Arial"/>
          <w:bCs/>
          <w:sz w:val="24"/>
          <w:szCs w:val="24"/>
        </w:rPr>
      </w:pPr>
      <w:r w:rsidRPr="004755D6">
        <w:rPr>
          <w:rFonts w:ascii="Arial" w:hAnsi="Arial" w:cs="Arial"/>
          <w:b/>
          <w:bCs/>
          <w:sz w:val="24"/>
          <w:szCs w:val="24"/>
        </w:rPr>
        <w:t xml:space="preserve">III </w:t>
      </w:r>
      <w:r w:rsidRPr="004755D6">
        <w:rPr>
          <w:rFonts w:ascii="Arial" w:hAnsi="Arial" w:cs="Arial"/>
          <w:bCs/>
          <w:sz w:val="24"/>
          <w:szCs w:val="24"/>
        </w:rPr>
        <w:t xml:space="preserve">- verificar se estão sendo utilizados equipamentos, veículos e processos que atendam às normas e padrões de emissão de poluentes e GEE e GP. </w:t>
      </w:r>
    </w:p>
    <w:p w:rsidR="00E25760" w:rsidRPr="004755D6" w:rsidRDefault="00E25760" w:rsidP="00E25760">
      <w:pPr>
        <w:spacing w:line="360" w:lineRule="auto"/>
        <w:jc w:val="both"/>
        <w:rPr>
          <w:rFonts w:ascii="Arial" w:hAnsi="Arial" w:cs="Arial"/>
          <w:bCs/>
          <w:sz w:val="24"/>
          <w:szCs w:val="24"/>
        </w:rPr>
      </w:pPr>
    </w:p>
    <w:p w:rsidR="00E25760" w:rsidRPr="004755D6" w:rsidRDefault="00E25760" w:rsidP="00E25760">
      <w:pPr>
        <w:spacing w:line="360" w:lineRule="auto"/>
        <w:jc w:val="center"/>
        <w:rPr>
          <w:rFonts w:ascii="Arial" w:hAnsi="Arial" w:cs="Arial"/>
          <w:b/>
          <w:bCs/>
          <w:sz w:val="24"/>
          <w:szCs w:val="24"/>
        </w:rPr>
      </w:pPr>
    </w:p>
    <w:p w:rsidR="00E25760" w:rsidRPr="004755D6" w:rsidRDefault="00E25760" w:rsidP="00E25760">
      <w:pPr>
        <w:jc w:val="center"/>
        <w:rPr>
          <w:rFonts w:ascii="Arial" w:hAnsi="Arial" w:cs="Arial"/>
          <w:b/>
          <w:sz w:val="24"/>
          <w:szCs w:val="24"/>
        </w:rPr>
      </w:pPr>
      <w:r w:rsidRPr="004755D6">
        <w:rPr>
          <w:rFonts w:ascii="Arial" w:hAnsi="Arial" w:cs="Arial"/>
          <w:b/>
          <w:sz w:val="24"/>
          <w:szCs w:val="24"/>
        </w:rPr>
        <w:t>CAPÍTULO III</w:t>
      </w:r>
    </w:p>
    <w:p w:rsidR="00E25760" w:rsidRPr="004755D6" w:rsidRDefault="00E25760" w:rsidP="00E25760">
      <w:pPr>
        <w:jc w:val="center"/>
        <w:rPr>
          <w:rFonts w:ascii="Arial" w:hAnsi="Arial" w:cs="Arial"/>
          <w:b/>
          <w:sz w:val="24"/>
          <w:szCs w:val="24"/>
        </w:rPr>
      </w:pPr>
      <w:r w:rsidRPr="004755D6">
        <w:rPr>
          <w:rFonts w:ascii="Arial" w:hAnsi="Arial" w:cs="Arial"/>
          <w:b/>
          <w:sz w:val="24"/>
          <w:szCs w:val="24"/>
        </w:rPr>
        <w:t>Das Proibições</w:t>
      </w:r>
    </w:p>
    <w:p w:rsidR="00E25760" w:rsidRPr="004755D6" w:rsidRDefault="00E25760" w:rsidP="00E25760">
      <w:pPr>
        <w:spacing w:line="360" w:lineRule="auto"/>
        <w:jc w:val="both"/>
        <w:rPr>
          <w:rFonts w:ascii="Arial" w:hAnsi="Arial" w:cs="Arial"/>
          <w:b/>
          <w:sz w:val="24"/>
          <w:szCs w:val="24"/>
        </w:rPr>
      </w:pPr>
    </w:p>
    <w:p w:rsidR="00E25760" w:rsidRPr="004755D6" w:rsidRDefault="00E25760" w:rsidP="00E25760">
      <w:pPr>
        <w:spacing w:line="360" w:lineRule="auto"/>
        <w:jc w:val="both"/>
        <w:rPr>
          <w:rFonts w:ascii="Arial" w:hAnsi="Arial" w:cs="Arial"/>
          <w:b/>
          <w:sz w:val="24"/>
          <w:szCs w:val="24"/>
        </w:rPr>
      </w:pPr>
    </w:p>
    <w:p w:rsidR="00E25760" w:rsidRPr="004755D6" w:rsidRDefault="00E25760" w:rsidP="00E25760">
      <w:pPr>
        <w:spacing w:line="360" w:lineRule="auto"/>
        <w:jc w:val="both"/>
        <w:rPr>
          <w:rFonts w:ascii="Arial" w:hAnsi="Arial" w:cs="Arial"/>
          <w:sz w:val="24"/>
          <w:szCs w:val="24"/>
        </w:rPr>
      </w:pPr>
      <w:r>
        <w:rPr>
          <w:rFonts w:ascii="Arial" w:hAnsi="Arial" w:cs="Arial"/>
          <w:b/>
          <w:sz w:val="24"/>
          <w:szCs w:val="24"/>
        </w:rPr>
        <w:t>Artigo 13</w:t>
      </w:r>
      <w:r w:rsidRPr="004755D6">
        <w:rPr>
          <w:rFonts w:ascii="Arial" w:hAnsi="Arial" w:cs="Arial"/>
          <w:b/>
          <w:sz w:val="24"/>
          <w:szCs w:val="24"/>
        </w:rPr>
        <w:t xml:space="preserve"> -</w:t>
      </w:r>
      <w:r w:rsidRPr="004755D6">
        <w:rPr>
          <w:rFonts w:ascii="Arial" w:hAnsi="Arial" w:cs="Arial"/>
          <w:sz w:val="24"/>
          <w:szCs w:val="24"/>
        </w:rPr>
        <w:t xml:space="preserve"> A Política de Redução de GEE e GP da Universidade de São Paulo, em consonância com a legislação pertinente, estabelece a proibição, em seus </w:t>
      </w:r>
      <w:r w:rsidR="00D54553" w:rsidRPr="00D54553">
        <w:rPr>
          <w:rFonts w:ascii="Arial" w:hAnsi="Arial" w:cs="Arial"/>
          <w:i/>
          <w:sz w:val="24"/>
          <w:szCs w:val="24"/>
        </w:rPr>
        <w:t>campi</w:t>
      </w:r>
      <w:r w:rsidRPr="004755D6">
        <w:rPr>
          <w:rFonts w:ascii="Arial" w:hAnsi="Arial" w:cs="Arial"/>
          <w:sz w:val="24"/>
          <w:szCs w:val="24"/>
        </w:rPr>
        <w:t>, de toda e qualquer forma de conduta vetada pelo poder público em relação às emissões de GEE e GP.</w:t>
      </w:r>
    </w:p>
    <w:p w:rsidR="00E25760" w:rsidRPr="004755D6" w:rsidRDefault="00E25760" w:rsidP="00E25760">
      <w:pPr>
        <w:spacing w:line="360" w:lineRule="auto"/>
        <w:jc w:val="both"/>
        <w:rPr>
          <w:rFonts w:ascii="Arial" w:hAnsi="Arial" w:cs="Arial"/>
          <w:sz w:val="24"/>
          <w:szCs w:val="24"/>
        </w:rPr>
      </w:pPr>
      <w:r>
        <w:rPr>
          <w:rFonts w:ascii="Arial" w:hAnsi="Arial" w:cs="Arial"/>
          <w:b/>
          <w:sz w:val="24"/>
          <w:szCs w:val="24"/>
        </w:rPr>
        <w:t>Artigo 14</w:t>
      </w:r>
      <w:r w:rsidRPr="004755D6">
        <w:rPr>
          <w:rFonts w:ascii="Arial" w:hAnsi="Arial" w:cs="Arial"/>
          <w:b/>
          <w:sz w:val="24"/>
          <w:szCs w:val="24"/>
        </w:rPr>
        <w:t xml:space="preserve"> –</w:t>
      </w:r>
      <w:r w:rsidRPr="004755D6">
        <w:rPr>
          <w:rFonts w:ascii="Arial" w:hAnsi="Arial" w:cs="Arial"/>
          <w:sz w:val="24"/>
          <w:szCs w:val="24"/>
        </w:rPr>
        <w:t xml:space="preserve"> O monitoramento do cumprimento d</w:t>
      </w:r>
      <w:r w:rsidR="007B13F1">
        <w:rPr>
          <w:rFonts w:ascii="Arial" w:hAnsi="Arial" w:cs="Arial"/>
          <w:sz w:val="24"/>
          <w:szCs w:val="24"/>
        </w:rPr>
        <w:t>esta Política está previsto no a</w:t>
      </w:r>
      <w:r w:rsidR="00687EA7">
        <w:rPr>
          <w:rFonts w:ascii="Arial" w:hAnsi="Arial" w:cs="Arial"/>
          <w:sz w:val="24"/>
          <w:szCs w:val="24"/>
        </w:rPr>
        <w:t>rtigo 37</w:t>
      </w:r>
      <w:r w:rsidRPr="004755D6">
        <w:rPr>
          <w:rFonts w:ascii="Arial" w:hAnsi="Arial" w:cs="Arial"/>
          <w:sz w:val="24"/>
          <w:szCs w:val="24"/>
        </w:rPr>
        <w:t xml:space="preserve"> da Política Ambiental da USP.</w:t>
      </w:r>
    </w:p>
    <w:p w:rsidR="00F245DC" w:rsidRPr="004755D6" w:rsidRDefault="00F245DC" w:rsidP="004755D6">
      <w:pPr>
        <w:jc w:val="center"/>
        <w:rPr>
          <w:rFonts w:ascii="Arial" w:hAnsi="Arial" w:cs="Arial"/>
          <w:b/>
          <w:sz w:val="24"/>
          <w:szCs w:val="24"/>
        </w:rPr>
      </w:pPr>
      <w:r w:rsidRPr="004755D6">
        <w:rPr>
          <w:rFonts w:ascii="Arial" w:hAnsi="Arial" w:cs="Arial"/>
          <w:b/>
          <w:sz w:val="24"/>
          <w:szCs w:val="24"/>
        </w:rPr>
        <w:t>TÍTULO IV</w:t>
      </w:r>
    </w:p>
    <w:p w:rsidR="00F245DC" w:rsidRPr="004755D6" w:rsidRDefault="004755D6" w:rsidP="004755D6">
      <w:pPr>
        <w:jc w:val="center"/>
        <w:rPr>
          <w:rFonts w:ascii="Arial" w:hAnsi="Arial" w:cs="Arial"/>
          <w:b/>
          <w:bCs/>
          <w:sz w:val="24"/>
          <w:szCs w:val="24"/>
        </w:rPr>
      </w:pPr>
      <w:r>
        <w:rPr>
          <w:rFonts w:ascii="Arial" w:hAnsi="Arial" w:cs="Arial"/>
          <w:b/>
          <w:bCs/>
          <w:sz w:val="24"/>
          <w:szCs w:val="24"/>
        </w:rPr>
        <w:t>Da Gestão da Política de Redução d</w:t>
      </w:r>
      <w:r w:rsidRPr="004755D6">
        <w:rPr>
          <w:rFonts w:ascii="Arial" w:hAnsi="Arial" w:cs="Arial"/>
          <w:b/>
          <w:bCs/>
          <w:sz w:val="24"/>
          <w:szCs w:val="24"/>
        </w:rPr>
        <w:t>e</w:t>
      </w:r>
      <w:r>
        <w:rPr>
          <w:rFonts w:ascii="Arial" w:hAnsi="Arial" w:cs="Arial"/>
          <w:b/>
          <w:bCs/>
          <w:sz w:val="24"/>
          <w:szCs w:val="24"/>
        </w:rPr>
        <w:t xml:space="preserve"> GEE e </w:t>
      </w:r>
      <w:r w:rsidR="00F245DC" w:rsidRPr="004755D6">
        <w:rPr>
          <w:rFonts w:ascii="Arial" w:hAnsi="Arial" w:cs="Arial"/>
          <w:b/>
          <w:bCs/>
          <w:sz w:val="24"/>
          <w:szCs w:val="24"/>
        </w:rPr>
        <w:t>GP</w:t>
      </w:r>
    </w:p>
    <w:p w:rsidR="00EE56D5" w:rsidRPr="004755D6" w:rsidRDefault="00EE56D5" w:rsidP="004755D6">
      <w:pPr>
        <w:jc w:val="center"/>
        <w:rPr>
          <w:rFonts w:ascii="Arial" w:hAnsi="Arial" w:cs="Arial"/>
          <w:b/>
          <w:sz w:val="24"/>
          <w:szCs w:val="24"/>
        </w:rPr>
      </w:pPr>
    </w:p>
    <w:p w:rsidR="00F245DC" w:rsidRPr="004755D6" w:rsidRDefault="00F245DC" w:rsidP="004755D6">
      <w:pPr>
        <w:jc w:val="center"/>
        <w:rPr>
          <w:rFonts w:ascii="Arial" w:hAnsi="Arial" w:cs="Arial"/>
          <w:b/>
          <w:sz w:val="24"/>
          <w:szCs w:val="24"/>
        </w:rPr>
      </w:pPr>
      <w:r w:rsidRPr="004755D6">
        <w:rPr>
          <w:rFonts w:ascii="Arial" w:hAnsi="Arial" w:cs="Arial"/>
          <w:b/>
          <w:sz w:val="24"/>
          <w:szCs w:val="24"/>
        </w:rPr>
        <w:t>CAPÍTULO I</w:t>
      </w:r>
    </w:p>
    <w:p w:rsidR="00F245DC" w:rsidRPr="004755D6" w:rsidRDefault="004755D6" w:rsidP="004755D6">
      <w:pPr>
        <w:jc w:val="center"/>
        <w:rPr>
          <w:rFonts w:ascii="Arial" w:hAnsi="Arial" w:cs="Arial"/>
          <w:b/>
          <w:sz w:val="24"/>
          <w:szCs w:val="24"/>
        </w:rPr>
      </w:pPr>
      <w:r>
        <w:rPr>
          <w:rFonts w:ascii="Arial" w:hAnsi="Arial" w:cs="Arial"/>
          <w:b/>
          <w:sz w:val="24"/>
          <w:szCs w:val="24"/>
        </w:rPr>
        <w:t>Do Plano d</w:t>
      </w:r>
      <w:r w:rsidRPr="004755D6">
        <w:rPr>
          <w:rFonts w:ascii="Arial" w:hAnsi="Arial" w:cs="Arial"/>
          <w:b/>
          <w:sz w:val="24"/>
          <w:szCs w:val="24"/>
        </w:rPr>
        <w:t>e Gestão</w:t>
      </w:r>
    </w:p>
    <w:p w:rsidR="00F245DC" w:rsidRPr="004755D6" w:rsidRDefault="00F245DC" w:rsidP="004755D6">
      <w:pPr>
        <w:spacing w:line="360" w:lineRule="auto"/>
        <w:jc w:val="center"/>
        <w:rPr>
          <w:rFonts w:ascii="Arial" w:hAnsi="Arial" w:cs="Arial"/>
          <w:b/>
          <w:sz w:val="24"/>
          <w:szCs w:val="24"/>
        </w:rPr>
      </w:pPr>
    </w:p>
    <w:p w:rsidR="00F245DC" w:rsidRPr="004755D6" w:rsidRDefault="00F245DC" w:rsidP="004755D6">
      <w:pPr>
        <w:spacing w:before="120" w:after="120" w:line="360" w:lineRule="auto"/>
        <w:jc w:val="both"/>
        <w:rPr>
          <w:rFonts w:ascii="Arial" w:hAnsi="Arial" w:cs="Arial"/>
          <w:bCs/>
          <w:sz w:val="24"/>
          <w:szCs w:val="24"/>
        </w:rPr>
      </w:pPr>
      <w:r w:rsidRPr="004755D6">
        <w:rPr>
          <w:rFonts w:ascii="Arial" w:hAnsi="Arial" w:cs="Arial"/>
          <w:b/>
          <w:bCs/>
          <w:sz w:val="24"/>
          <w:szCs w:val="24"/>
        </w:rPr>
        <w:t>Artigo 1</w:t>
      </w:r>
      <w:r w:rsidR="00E25760">
        <w:rPr>
          <w:rFonts w:ascii="Arial" w:hAnsi="Arial" w:cs="Arial"/>
          <w:b/>
          <w:bCs/>
          <w:sz w:val="24"/>
          <w:szCs w:val="24"/>
        </w:rPr>
        <w:t>5</w:t>
      </w:r>
      <w:r w:rsidRPr="004755D6">
        <w:rPr>
          <w:rFonts w:ascii="Arial" w:hAnsi="Arial" w:cs="Arial"/>
          <w:b/>
          <w:bCs/>
          <w:sz w:val="24"/>
          <w:szCs w:val="24"/>
        </w:rPr>
        <w:t xml:space="preserve"> - </w:t>
      </w:r>
      <w:r w:rsidRPr="004755D6">
        <w:rPr>
          <w:rFonts w:ascii="Arial" w:hAnsi="Arial" w:cs="Arial"/>
          <w:bCs/>
          <w:sz w:val="24"/>
          <w:szCs w:val="24"/>
        </w:rPr>
        <w:t xml:space="preserve">Caberá à Superintendência de Gestão Ambiental indicar Grupo de Trabalho </w:t>
      </w:r>
      <w:r w:rsidR="00B35D35">
        <w:rPr>
          <w:rFonts w:ascii="Arial" w:hAnsi="Arial" w:cs="Arial"/>
          <w:bCs/>
          <w:sz w:val="24"/>
          <w:szCs w:val="24"/>
        </w:rPr>
        <w:t>responsável p</w:t>
      </w:r>
      <w:r w:rsidRPr="004755D6">
        <w:rPr>
          <w:rFonts w:ascii="Arial" w:hAnsi="Arial" w:cs="Arial"/>
          <w:bCs/>
          <w:sz w:val="24"/>
          <w:szCs w:val="24"/>
        </w:rPr>
        <w:t>ela</w:t>
      </w:r>
      <w:r w:rsidR="00B35D35">
        <w:rPr>
          <w:rFonts w:ascii="Arial" w:hAnsi="Arial" w:cs="Arial"/>
          <w:bCs/>
          <w:sz w:val="24"/>
          <w:szCs w:val="24"/>
        </w:rPr>
        <w:t xml:space="preserve"> ela</w:t>
      </w:r>
      <w:r w:rsidR="005A0DCF">
        <w:rPr>
          <w:rFonts w:ascii="Arial" w:hAnsi="Arial" w:cs="Arial"/>
          <w:bCs/>
          <w:sz w:val="24"/>
          <w:szCs w:val="24"/>
        </w:rPr>
        <w:t>boração e</w:t>
      </w:r>
      <w:bookmarkStart w:id="2" w:name="_GoBack"/>
      <w:bookmarkEnd w:id="2"/>
      <w:r w:rsidRPr="004755D6">
        <w:rPr>
          <w:rFonts w:ascii="Arial" w:hAnsi="Arial" w:cs="Arial"/>
          <w:bCs/>
          <w:sz w:val="24"/>
          <w:szCs w:val="24"/>
        </w:rPr>
        <w:t xml:space="preserve"> revisões do Plano </w:t>
      </w:r>
      <w:r w:rsidR="00E34C95" w:rsidRPr="004755D6">
        <w:rPr>
          <w:rFonts w:ascii="Arial" w:hAnsi="Arial" w:cs="Arial"/>
          <w:bCs/>
          <w:sz w:val="24"/>
          <w:szCs w:val="24"/>
        </w:rPr>
        <w:t xml:space="preserve">de Gestão </w:t>
      </w:r>
      <w:r w:rsidRPr="004755D6">
        <w:rPr>
          <w:rFonts w:ascii="Arial" w:hAnsi="Arial" w:cs="Arial"/>
          <w:bCs/>
          <w:sz w:val="24"/>
          <w:szCs w:val="24"/>
        </w:rPr>
        <w:t>de Redução de Emissões de GEE e GP,</w:t>
      </w:r>
      <w:r w:rsidR="00B35D35">
        <w:rPr>
          <w:rFonts w:ascii="Arial" w:hAnsi="Arial" w:cs="Arial"/>
          <w:bCs/>
          <w:sz w:val="24"/>
          <w:szCs w:val="24"/>
        </w:rPr>
        <w:t xml:space="preserve"> conforme previsto</w:t>
      </w:r>
      <w:r w:rsidRPr="004755D6">
        <w:rPr>
          <w:rFonts w:ascii="Arial" w:hAnsi="Arial" w:cs="Arial"/>
          <w:bCs/>
          <w:sz w:val="24"/>
          <w:szCs w:val="24"/>
        </w:rPr>
        <w:t xml:space="preserve"> no </w:t>
      </w:r>
      <w:r w:rsidR="007B13F1">
        <w:rPr>
          <w:rFonts w:ascii="Arial" w:hAnsi="Arial" w:cs="Arial"/>
          <w:bCs/>
          <w:sz w:val="24"/>
          <w:szCs w:val="24"/>
        </w:rPr>
        <w:t>a</w:t>
      </w:r>
      <w:r w:rsidR="0060638E">
        <w:rPr>
          <w:rFonts w:ascii="Arial" w:hAnsi="Arial" w:cs="Arial"/>
          <w:bCs/>
          <w:sz w:val="24"/>
          <w:szCs w:val="24"/>
        </w:rPr>
        <w:t>rtigo 20, inciso III</w:t>
      </w:r>
      <w:r w:rsidRPr="004755D6">
        <w:rPr>
          <w:rFonts w:ascii="Arial" w:hAnsi="Arial" w:cs="Arial"/>
          <w:bCs/>
          <w:sz w:val="24"/>
          <w:szCs w:val="24"/>
        </w:rPr>
        <w:t xml:space="preserve"> da Política Ambiental da USP.</w:t>
      </w:r>
    </w:p>
    <w:p w:rsidR="00F245DC" w:rsidRPr="004755D6" w:rsidRDefault="00F245DC" w:rsidP="004755D6">
      <w:pPr>
        <w:spacing w:line="360" w:lineRule="auto"/>
        <w:jc w:val="both"/>
        <w:outlineLvl w:val="3"/>
        <w:rPr>
          <w:rFonts w:ascii="Arial" w:hAnsi="Arial" w:cs="Arial"/>
          <w:b/>
          <w:bCs/>
          <w:sz w:val="24"/>
          <w:szCs w:val="24"/>
        </w:rPr>
      </w:pPr>
      <w:r w:rsidRPr="004755D6">
        <w:rPr>
          <w:rFonts w:ascii="Arial" w:hAnsi="Arial" w:cs="Arial"/>
          <w:b/>
          <w:bCs/>
          <w:sz w:val="24"/>
          <w:szCs w:val="24"/>
        </w:rPr>
        <w:t>Artigo 1</w:t>
      </w:r>
      <w:r w:rsidR="00E25760">
        <w:rPr>
          <w:rFonts w:ascii="Arial" w:hAnsi="Arial" w:cs="Arial"/>
          <w:b/>
          <w:bCs/>
          <w:sz w:val="24"/>
          <w:szCs w:val="24"/>
        </w:rPr>
        <w:t>6</w:t>
      </w:r>
      <w:r w:rsidRPr="004755D6">
        <w:rPr>
          <w:rFonts w:ascii="Arial" w:hAnsi="Arial" w:cs="Arial"/>
          <w:b/>
          <w:bCs/>
          <w:sz w:val="24"/>
          <w:szCs w:val="24"/>
        </w:rPr>
        <w:t xml:space="preserve"> -</w:t>
      </w:r>
      <w:r w:rsidRPr="004755D6">
        <w:rPr>
          <w:rFonts w:ascii="Arial" w:hAnsi="Arial" w:cs="Arial"/>
          <w:bCs/>
          <w:sz w:val="24"/>
          <w:szCs w:val="24"/>
        </w:rPr>
        <w:t xml:space="preserve"> Caberá às Superintendências de Gestão Ambiental e do Espaço Físico a responsabilidade por monitorar o Plano</w:t>
      </w:r>
      <w:r w:rsidR="00E34C95" w:rsidRPr="004755D6">
        <w:rPr>
          <w:rFonts w:ascii="Arial" w:hAnsi="Arial" w:cs="Arial"/>
          <w:bCs/>
          <w:sz w:val="24"/>
          <w:szCs w:val="24"/>
        </w:rPr>
        <w:t xml:space="preserve"> de Gestão</w:t>
      </w:r>
      <w:r w:rsidRPr="004755D6">
        <w:rPr>
          <w:rFonts w:ascii="Arial" w:hAnsi="Arial" w:cs="Arial"/>
          <w:bCs/>
          <w:sz w:val="24"/>
          <w:szCs w:val="24"/>
        </w:rPr>
        <w:t xml:space="preserve"> de Redução de Emissões de GEE e GP.</w:t>
      </w:r>
      <w:r w:rsidRPr="004755D6">
        <w:rPr>
          <w:rFonts w:ascii="Arial" w:hAnsi="Arial" w:cs="Arial"/>
          <w:b/>
          <w:bCs/>
          <w:sz w:val="24"/>
          <w:szCs w:val="24"/>
        </w:rPr>
        <w:t xml:space="preserve"> </w:t>
      </w:r>
    </w:p>
    <w:p w:rsidR="00EE56D5" w:rsidRPr="004755D6" w:rsidRDefault="00EE56D5" w:rsidP="004755D6">
      <w:pPr>
        <w:spacing w:line="360" w:lineRule="auto"/>
        <w:jc w:val="both"/>
        <w:outlineLvl w:val="3"/>
        <w:rPr>
          <w:rFonts w:ascii="Arial" w:hAnsi="Arial" w:cs="Arial"/>
          <w:b/>
          <w:bCs/>
          <w:sz w:val="24"/>
          <w:szCs w:val="24"/>
        </w:rPr>
      </w:pPr>
    </w:p>
    <w:p w:rsidR="00E34C95" w:rsidRPr="004755D6" w:rsidRDefault="00E34C95" w:rsidP="004755D6">
      <w:pPr>
        <w:spacing w:line="360" w:lineRule="auto"/>
        <w:jc w:val="center"/>
        <w:rPr>
          <w:rFonts w:ascii="Arial" w:hAnsi="Arial" w:cs="Arial"/>
          <w:b/>
          <w:bCs/>
          <w:sz w:val="24"/>
          <w:szCs w:val="24"/>
        </w:rPr>
      </w:pPr>
      <w:r w:rsidRPr="004755D6">
        <w:rPr>
          <w:rFonts w:ascii="Arial" w:hAnsi="Arial" w:cs="Arial"/>
          <w:b/>
          <w:bCs/>
          <w:sz w:val="24"/>
          <w:szCs w:val="24"/>
        </w:rPr>
        <w:t>CAPÍTULO II</w:t>
      </w:r>
    </w:p>
    <w:p w:rsidR="00E34C95" w:rsidRPr="004755D6" w:rsidRDefault="00066CA1" w:rsidP="004755D6">
      <w:pPr>
        <w:spacing w:line="360" w:lineRule="auto"/>
        <w:jc w:val="center"/>
        <w:rPr>
          <w:rFonts w:ascii="Arial" w:hAnsi="Arial" w:cs="Arial"/>
          <w:b/>
          <w:bCs/>
          <w:sz w:val="24"/>
          <w:szCs w:val="24"/>
        </w:rPr>
      </w:pPr>
      <w:r w:rsidRPr="004755D6">
        <w:rPr>
          <w:rFonts w:ascii="Arial" w:hAnsi="Arial" w:cs="Arial"/>
          <w:b/>
          <w:bCs/>
          <w:sz w:val="24"/>
          <w:szCs w:val="24"/>
        </w:rPr>
        <w:t>Do Capítulo Temát</w:t>
      </w:r>
      <w:r>
        <w:rPr>
          <w:rFonts w:ascii="Arial" w:hAnsi="Arial" w:cs="Arial"/>
          <w:b/>
          <w:bCs/>
          <w:sz w:val="24"/>
          <w:szCs w:val="24"/>
        </w:rPr>
        <w:t>ico de Redução de Emissões d</w:t>
      </w:r>
      <w:r w:rsidR="00E25760">
        <w:rPr>
          <w:rFonts w:ascii="Arial" w:hAnsi="Arial" w:cs="Arial"/>
          <w:b/>
          <w:bCs/>
          <w:sz w:val="24"/>
          <w:szCs w:val="24"/>
        </w:rPr>
        <w:t>e GEE</w:t>
      </w:r>
      <w:r w:rsidRPr="004755D6">
        <w:rPr>
          <w:rFonts w:ascii="Arial" w:hAnsi="Arial" w:cs="Arial"/>
          <w:b/>
          <w:bCs/>
          <w:sz w:val="24"/>
          <w:szCs w:val="24"/>
        </w:rPr>
        <w:t xml:space="preserve"> </w:t>
      </w:r>
      <w:r w:rsidR="00E34C95" w:rsidRPr="004755D6">
        <w:rPr>
          <w:rFonts w:ascii="Arial" w:hAnsi="Arial" w:cs="Arial"/>
          <w:b/>
          <w:bCs/>
          <w:sz w:val="24"/>
          <w:szCs w:val="24"/>
        </w:rPr>
        <w:t>e GP</w:t>
      </w:r>
    </w:p>
    <w:p w:rsidR="00E34C95" w:rsidRPr="004755D6" w:rsidRDefault="00E34C95" w:rsidP="004755D6">
      <w:pPr>
        <w:spacing w:line="360" w:lineRule="auto"/>
        <w:jc w:val="center"/>
        <w:rPr>
          <w:rFonts w:ascii="Arial" w:hAnsi="Arial" w:cs="Arial"/>
          <w:b/>
          <w:bCs/>
          <w:sz w:val="24"/>
          <w:szCs w:val="24"/>
        </w:rPr>
      </w:pPr>
    </w:p>
    <w:p w:rsidR="00E34C95" w:rsidRPr="004755D6" w:rsidRDefault="00E34C95" w:rsidP="004755D6">
      <w:pPr>
        <w:spacing w:line="360" w:lineRule="auto"/>
        <w:jc w:val="center"/>
        <w:rPr>
          <w:rFonts w:ascii="Arial" w:hAnsi="Arial" w:cs="Arial"/>
          <w:b/>
          <w:bCs/>
          <w:sz w:val="24"/>
          <w:szCs w:val="24"/>
        </w:rPr>
      </w:pPr>
    </w:p>
    <w:p w:rsidR="00E34C95" w:rsidRPr="004755D6" w:rsidRDefault="00E25760" w:rsidP="004755D6">
      <w:pPr>
        <w:spacing w:line="360" w:lineRule="auto"/>
        <w:jc w:val="both"/>
        <w:rPr>
          <w:rFonts w:ascii="Arial" w:hAnsi="Arial" w:cs="Arial"/>
          <w:bCs/>
          <w:sz w:val="24"/>
          <w:szCs w:val="24"/>
        </w:rPr>
      </w:pPr>
      <w:r>
        <w:rPr>
          <w:rFonts w:ascii="Arial" w:hAnsi="Arial" w:cs="Arial"/>
          <w:b/>
          <w:bCs/>
          <w:sz w:val="24"/>
          <w:szCs w:val="24"/>
        </w:rPr>
        <w:t>Artigo 17</w:t>
      </w:r>
      <w:r w:rsidR="00E34C95" w:rsidRPr="004755D6">
        <w:rPr>
          <w:rFonts w:ascii="Arial" w:hAnsi="Arial" w:cs="Arial"/>
          <w:b/>
          <w:bCs/>
          <w:sz w:val="24"/>
          <w:szCs w:val="24"/>
        </w:rPr>
        <w:t xml:space="preserve"> -</w:t>
      </w:r>
      <w:r w:rsidR="00E34C95" w:rsidRPr="004755D6">
        <w:rPr>
          <w:rFonts w:ascii="Arial" w:hAnsi="Arial" w:cs="Arial"/>
          <w:bCs/>
          <w:sz w:val="24"/>
          <w:szCs w:val="24"/>
        </w:rPr>
        <w:t xml:space="preserve"> Os </w:t>
      </w:r>
      <w:r w:rsidR="00D54553" w:rsidRPr="00D54553">
        <w:rPr>
          <w:rFonts w:ascii="Arial" w:hAnsi="Arial" w:cs="Arial"/>
          <w:bCs/>
          <w:i/>
          <w:sz w:val="24"/>
          <w:szCs w:val="24"/>
        </w:rPr>
        <w:t>campi</w:t>
      </w:r>
      <w:r w:rsidR="00E34C95" w:rsidRPr="004755D6">
        <w:rPr>
          <w:rFonts w:ascii="Arial" w:hAnsi="Arial" w:cs="Arial"/>
          <w:bCs/>
          <w:i/>
          <w:sz w:val="24"/>
          <w:szCs w:val="24"/>
        </w:rPr>
        <w:t xml:space="preserve"> </w:t>
      </w:r>
      <w:r w:rsidR="00E34C95" w:rsidRPr="004755D6">
        <w:rPr>
          <w:rFonts w:ascii="Arial" w:hAnsi="Arial" w:cs="Arial"/>
          <w:bCs/>
          <w:sz w:val="24"/>
          <w:szCs w:val="24"/>
        </w:rPr>
        <w:t>deverão estabelecer em seus planos diretores ambientais, um capítulo dedicado ao gerenciamento das emissões de GEE e GP, que estabelecerá normas específicas aplicáveis às pessoas físicas e jurídicas que ocupam seus espaços.</w:t>
      </w:r>
    </w:p>
    <w:p w:rsidR="00E34C95" w:rsidRPr="004755D6" w:rsidRDefault="00E34C95" w:rsidP="004755D6">
      <w:pPr>
        <w:spacing w:line="360" w:lineRule="auto"/>
        <w:jc w:val="both"/>
        <w:rPr>
          <w:rFonts w:ascii="Arial" w:hAnsi="Arial" w:cs="Arial"/>
          <w:b/>
          <w:bCs/>
          <w:sz w:val="24"/>
          <w:szCs w:val="24"/>
        </w:rPr>
      </w:pP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Artigo 1</w:t>
      </w:r>
      <w:r w:rsidR="00E25760">
        <w:rPr>
          <w:rFonts w:ascii="Arial" w:hAnsi="Arial" w:cs="Arial"/>
          <w:b/>
          <w:bCs/>
          <w:sz w:val="24"/>
          <w:szCs w:val="24"/>
        </w:rPr>
        <w:t>8</w:t>
      </w:r>
      <w:r w:rsidRPr="004755D6">
        <w:rPr>
          <w:rFonts w:ascii="Arial" w:hAnsi="Arial" w:cs="Arial"/>
          <w:b/>
          <w:bCs/>
          <w:sz w:val="24"/>
          <w:szCs w:val="24"/>
        </w:rPr>
        <w:t xml:space="preserve"> -</w:t>
      </w:r>
      <w:r w:rsidRPr="004755D6">
        <w:rPr>
          <w:rFonts w:ascii="Arial" w:hAnsi="Arial" w:cs="Arial"/>
          <w:bCs/>
          <w:sz w:val="24"/>
          <w:szCs w:val="24"/>
        </w:rPr>
        <w:t xml:space="preserve"> O Capítulo de Redução de Emissões de GEE e GP deverá conter o seguinte conteúdo mínimo:</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I –</w:t>
      </w:r>
      <w:r w:rsidRPr="004755D6">
        <w:rPr>
          <w:rFonts w:ascii="Arial" w:hAnsi="Arial" w:cs="Arial"/>
          <w:bCs/>
          <w:sz w:val="24"/>
          <w:szCs w:val="24"/>
        </w:rPr>
        <w:t xml:space="preserve"> Introdução geral;</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lastRenderedPageBreak/>
        <w:t>II –</w:t>
      </w:r>
      <w:r w:rsidRPr="004755D6">
        <w:rPr>
          <w:rFonts w:ascii="Arial" w:hAnsi="Arial" w:cs="Arial"/>
          <w:bCs/>
          <w:sz w:val="24"/>
          <w:szCs w:val="24"/>
        </w:rPr>
        <w:t xml:space="preserve"> diagnóstico das Emissões de GEE e GP;</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III –</w:t>
      </w:r>
      <w:r w:rsidRPr="004755D6">
        <w:rPr>
          <w:rFonts w:ascii="Arial" w:hAnsi="Arial" w:cs="Arial"/>
          <w:bCs/>
          <w:sz w:val="24"/>
          <w:szCs w:val="24"/>
        </w:rPr>
        <w:t xml:space="preserve"> propostas, medidas preventivas, mitigadoras e saneadoras relacionas a impactos socioambientais das emissões de GEE e GP, tais como geração de resíduos, danos ao meio ambiente, entre outros;</w:t>
      </w:r>
    </w:p>
    <w:p w:rsidR="00E34C95" w:rsidRPr="004755D6" w:rsidRDefault="00E34C95" w:rsidP="004755D6">
      <w:pPr>
        <w:spacing w:line="360" w:lineRule="auto"/>
        <w:jc w:val="both"/>
        <w:rPr>
          <w:rFonts w:ascii="Arial" w:hAnsi="Arial" w:cs="Arial"/>
          <w:b/>
          <w:bCs/>
          <w:sz w:val="24"/>
          <w:szCs w:val="24"/>
        </w:rPr>
      </w:pPr>
      <w:r w:rsidRPr="004755D6">
        <w:rPr>
          <w:rFonts w:ascii="Arial" w:hAnsi="Arial" w:cs="Arial"/>
          <w:b/>
          <w:bCs/>
          <w:sz w:val="24"/>
          <w:szCs w:val="24"/>
        </w:rPr>
        <w:t>IV -</w:t>
      </w:r>
      <w:r w:rsidRPr="004755D6">
        <w:rPr>
          <w:rFonts w:ascii="Arial" w:hAnsi="Arial" w:cs="Arial"/>
          <w:bCs/>
          <w:sz w:val="24"/>
          <w:szCs w:val="24"/>
        </w:rPr>
        <w:t xml:space="preserve"> definição de indicadores de desempenho e qualidade da gestão do uso e ocupação territorial, assim como procedimentos para o seu acompanhamento;</w:t>
      </w:r>
      <w:r w:rsidRPr="004755D6">
        <w:rPr>
          <w:rFonts w:ascii="Arial" w:hAnsi="Arial" w:cs="Arial"/>
          <w:b/>
          <w:bCs/>
          <w:sz w:val="24"/>
          <w:szCs w:val="24"/>
        </w:rPr>
        <w:t xml:space="preserve"> </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V -</w:t>
      </w:r>
      <w:r w:rsidRPr="004755D6">
        <w:rPr>
          <w:rFonts w:ascii="Arial" w:hAnsi="Arial" w:cs="Arial"/>
          <w:bCs/>
          <w:sz w:val="24"/>
          <w:szCs w:val="24"/>
        </w:rPr>
        <w:t xml:space="preserve"> diretrizes, metas e procedimentos relacionados à redução das emissões de GEE e GP dos </w:t>
      </w:r>
      <w:r w:rsidR="00D54553" w:rsidRPr="00D54553">
        <w:rPr>
          <w:rFonts w:ascii="Arial" w:hAnsi="Arial" w:cs="Arial"/>
          <w:bCs/>
          <w:i/>
          <w:sz w:val="24"/>
          <w:szCs w:val="24"/>
        </w:rPr>
        <w:t>campi</w:t>
      </w:r>
      <w:r w:rsidRPr="004755D6">
        <w:rPr>
          <w:rFonts w:ascii="Arial" w:hAnsi="Arial" w:cs="Arial"/>
          <w:bCs/>
          <w:sz w:val="24"/>
          <w:szCs w:val="24"/>
        </w:rPr>
        <w:t>;</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VI -</w:t>
      </w:r>
      <w:r w:rsidRPr="004755D6">
        <w:rPr>
          <w:rFonts w:ascii="Arial" w:hAnsi="Arial" w:cs="Arial"/>
          <w:bCs/>
          <w:sz w:val="24"/>
          <w:szCs w:val="24"/>
        </w:rPr>
        <w:t xml:space="preserve"> elaboração e implementação do plano de ação para atendimento das diretrizes e metas propostas;</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VII -</w:t>
      </w:r>
      <w:r w:rsidRPr="004755D6">
        <w:rPr>
          <w:rFonts w:ascii="Arial" w:hAnsi="Arial" w:cs="Arial"/>
          <w:bCs/>
          <w:sz w:val="24"/>
          <w:szCs w:val="24"/>
        </w:rPr>
        <w:t xml:space="preserve"> monitoramento das metas propostas;</w:t>
      </w:r>
    </w:p>
    <w:p w:rsidR="00E34C95" w:rsidRPr="004755D6" w:rsidRDefault="00E34C95" w:rsidP="004755D6">
      <w:pPr>
        <w:spacing w:line="360" w:lineRule="auto"/>
        <w:jc w:val="both"/>
        <w:rPr>
          <w:rFonts w:ascii="Arial" w:hAnsi="Arial" w:cs="Arial"/>
          <w:bCs/>
          <w:sz w:val="24"/>
          <w:szCs w:val="24"/>
        </w:rPr>
      </w:pPr>
      <w:r w:rsidRPr="004755D6">
        <w:rPr>
          <w:rFonts w:ascii="Arial" w:hAnsi="Arial" w:cs="Arial"/>
          <w:b/>
          <w:bCs/>
          <w:sz w:val="24"/>
          <w:szCs w:val="24"/>
        </w:rPr>
        <w:t>VII</w:t>
      </w:r>
      <w:r w:rsidR="00EE56D5" w:rsidRPr="004755D6">
        <w:rPr>
          <w:rFonts w:ascii="Arial" w:hAnsi="Arial" w:cs="Arial"/>
          <w:b/>
          <w:bCs/>
          <w:sz w:val="24"/>
          <w:szCs w:val="24"/>
        </w:rPr>
        <w:t>I</w:t>
      </w:r>
      <w:r w:rsidRPr="004755D6">
        <w:rPr>
          <w:rFonts w:ascii="Arial" w:hAnsi="Arial" w:cs="Arial"/>
          <w:b/>
          <w:bCs/>
          <w:sz w:val="24"/>
          <w:szCs w:val="24"/>
        </w:rPr>
        <w:t xml:space="preserve"> -</w:t>
      </w:r>
      <w:r w:rsidRPr="004755D6">
        <w:rPr>
          <w:rFonts w:ascii="Arial" w:hAnsi="Arial" w:cs="Arial"/>
          <w:bCs/>
          <w:sz w:val="24"/>
          <w:szCs w:val="24"/>
        </w:rPr>
        <w:t xml:space="preserve"> estabelecimento do novo ciclo de melhoria contínua para redução de emissões de GEE e GP.</w:t>
      </w:r>
    </w:p>
    <w:p w:rsidR="00E34C95" w:rsidRPr="004755D6" w:rsidRDefault="00E25760" w:rsidP="004755D6">
      <w:pPr>
        <w:spacing w:line="360" w:lineRule="auto"/>
        <w:jc w:val="both"/>
        <w:rPr>
          <w:rFonts w:ascii="Arial" w:hAnsi="Arial" w:cs="Arial"/>
          <w:bCs/>
          <w:sz w:val="24"/>
          <w:szCs w:val="24"/>
        </w:rPr>
      </w:pPr>
      <w:r>
        <w:rPr>
          <w:rFonts w:ascii="Arial" w:hAnsi="Arial" w:cs="Arial"/>
          <w:b/>
          <w:bCs/>
          <w:sz w:val="24"/>
          <w:szCs w:val="24"/>
        </w:rPr>
        <w:t>Artigo 19</w:t>
      </w:r>
      <w:r w:rsidR="00E34C95" w:rsidRPr="004755D6">
        <w:rPr>
          <w:rFonts w:ascii="Arial" w:hAnsi="Arial" w:cs="Arial"/>
          <w:b/>
          <w:bCs/>
          <w:sz w:val="24"/>
          <w:szCs w:val="24"/>
        </w:rPr>
        <w:t xml:space="preserve"> -</w:t>
      </w:r>
      <w:r w:rsidR="00E34C95" w:rsidRPr="004755D6">
        <w:rPr>
          <w:rFonts w:ascii="Arial" w:hAnsi="Arial" w:cs="Arial"/>
          <w:bCs/>
          <w:sz w:val="24"/>
          <w:szCs w:val="24"/>
        </w:rPr>
        <w:t xml:space="preserve"> As ações estabelecidas pelo Capítulo Temático serão desenvolvidas com a supervisão e orientação das Superintendências de Gestão Ambiental (SGA) do Espaço Físico (SEF) e das Prefeituras dos </w:t>
      </w:r>
      <w:r w:rsidR="00D54553" w:rsidRPr="00D54553">
        <w:rPr>
          <w:rFonts w:ascii="Arial" w:hAnsi="Arial" w:cs="Arial"/>
          <w:bCs/>
          <w:i/>
          <w:sz w:val="24"/>
          <w:szCs w:val="24"/>
        </w:rPr>
        <w:t>campi</w:t>
      </w:r>
      <w:r w:rsidR="00E34C95" w:rsidRPr="004755D6">
        <w:rPr>
          <w:rFonts w:ascii="Arial" w:hAnsi="Arial" w:cs="Arial"/>
          <w:bCs/>
          <w:sz w:val="24"/>
          <w:szCs w:val="24"/>
        </w:rPr>
        <w:t>.</w:t>
      </w:r>
    </w:p>
    <w:p w:rsidR="00E34C95" w:rsidRPr="004755D6" w:rsidRDefault="00E25760" w:rsidP="004755D6">
      <w:pPr>
        <w:spacing w:line="360" w:lineRule="auto"/>
        <w:jc w:val="both"/>
        <w:rPr>
          <w:rFonts w:ascii="Arial" w:hAnsi="Arial" w:cs="Arial"/>
          <w:b/>
          <w:bCs/>
          <w:sz w:val="24"/>
          <w:szCs w:val="24"/>
        </w:rPr>
      </w:pPr>
      <w:r>
        <w:rPr>
          <w:rFonts w:ascii="Arial" w:hAnsi="Arial" w:cs="Arial"/>
          <w:b/>
          <w:bCs/>
          <w:sz w:val="24"/>
          <w:szCs w:val="24"/>
        </w:rPr>
        <w:t>Artigo 20</w:t>
      </w:r>
      <w:r w:rsidR="00E34C95" w:rsidRPr="004755D6">
        <w:rPr>
          <w:rFonts w:ascii="Arial" w:hAnsi="Arial" w:cs="Arial"/>
          <w:b/>
          <w:bCs/>
          <w:sz w:val="24"/>
          <w:szCs w:val="24"/>
        </w:rPr>
        <w:t xml:space="preserve"> -</w:t>
      </w:r>
      <w:r w:rsidR="00E34C95" w:rsidRPr="004755D6">
        <w:rPr>
          <w:rFonts w:ascii="Arial" w:hAnsi="Arial" w:cs="Arial"/>
          <w:bCs/>
          <w:sz w:val="24"/>
          <w:szCs w:val="24"/>
        </w:rPr>
        <w:t xml:space="preserve"> Deverão ser adotados fóruns para acompanhar a implementação das diretrizes de gerenciamento das emissões de GEE e GP dos </w:t>
      </w:r>
      <w:r w:rsidR="00D54553" w:rsidRPr="00D54553">
        <w:rPr>
          <w:rFonts w:ascii="Arial" w:hAnsi="Arial" w:cs="Arial"/>
          <w:bCs/>
          <w:i/>
          <w:sz w:val="24"/>
          <w:szCs w:val="24"/>
        </w:rPr>
        <w:t>campi</w:t>
      </w:r>
      <w:r w:rsidR="00E34C95" w:rsidRPr="004755D6">
        <w:rPr>
          <w:rFonts w:ascii="Arial" w:hAnsi="Arial" w:cs="Arial"/>
          <w:bCs/>
          <w:i/>
          <w:sz w:val="24"/>
          <w:szCs w:val="24"/>
        </w:rPr>
        <w:t>.</w:t>
      </w:r>
    </w:p>
    <w:p w:rsidR="00E34C95" w:rsidRPr="004755D6" w:rsidRDefault="00E34C95" w:rsidP="004755D6">
      <w:pPr>
        <w:spacing w:line="360" w:lineRule="auto"/>
        <w:jc w:val="center"/>
        <w:rPr>
          <w:rFonts w:ascii="Arial" w:hAnsi="Arial" w:cs="Arial"/>
          <w:b/>
          <w:bCs/>
          <w:sz w:val="24"/>
          <w:szCs w:val="24"/>
        </w:rPr>
      </w:pPr>
    </w:p>
    <w:p w:rsidR="00E34C95" w:rsidRPr="004755D6" w:rsidRDefault="00E34C95" w:rsidP="004755D6">
      <w:pPr>
        <w:spacing w:line="360" w:lineRule="auto"/>
        <w:jc w:val="center"/>
        <w:rPr>
          <w:rFonts w:ascii="Arial" w:hAnsi="Arial" w:cs="Arial"/>
          <w:b/>
          <w:bCs/>
          <w:sz w:val="24"/>
          <w:szCs w:val="24"/>
        </w:rPr>
      </w:pPr>
    </w:p>
    <w:p w:rsidR="00F245DC" w:rsidRPr="004755D6" w:rsidRDefault="00F245DC" w:rsidP="00066CA1">
      <w:pPr>
        <w:jc w:val="center"/>
        <w:rPr>
          <w:rFonts w:ascii="Arial" w:hAnsi="Arial" w:cs="Arial"/>
          <w:b/>
          <w:bCs/>
          <w:sz w:val="24"/>
          <w:szCs w:val="24"/>
        </w:rPr>
      </w:pPr>
      <w:r w:rsidRPr="004755D6">
        <w:rPr>
          <w:rFonts w:ascii="Arial" w:hAnsi="Arial" w:cs="Arial"/>
          <w:b/>
          <w:bCs/>
          <w:sz w:val="24"/>
          <w:szCs w:val="24"/>
        </w:rPr>
        <w:t>CAPÍTULO II</w:t>
      </w:r>
      <w:r w:rsidR="00E34C95" w:rsidRPr="004755D6">
        <w:rPr>
          <w:rFonts w:ascii="Arial" w:hAnsi="Arial" w:cs="Arial"/>
          <w:b/>
          <w:bCs/>
          <w:sz w:val="24"/>
          <w:szCs w:val="24"/>
        </w:rPr>
        <w:t>I</w:t>
      </w:r>
    </w:p>
    <w:p w:rsidR="00F245DC" w:rsidRPr="004755D6" w:rsidRDefault="00066CA1" w:rsidP="00066CA1">
      <w:pPr>
        <w:jc w:val="center"/>
        <w:rPr>
          <w:rFonts w:ascii="Arial" w:hAnsi="Arial" w:cs="Arial"/>
          <w:b/>
          <w:bCs/>
          <w:sz w:val="24"/>
          <w:szCs w:val="24"/>
        </w:rPr>
      </w:pPr>
      <w:r w:rsidRPr="004755D6">
        <w:rPr>
          <w:rFonts w:ascii="Arial" w:hAnsi="Arial" w:cs="Arial"/>
          <w:b/>
          <w:bCs/>
          <w:sz w:val="24"/>
          <w:szCs w:val="24"/>
        </w:rPr>
        <w:t xml:space="preserve"> Da Gestão D</w:t>
      </w:r>
      <w:r>
        <w:rPr>
          <w:rFonts w:ascii="Arial" w:hAnsi="Arial" w:cs="Arial"/>
          <w:b/>
          <w:bCs/>
          <w:sz w:val="24"/>
          <w:szCs w:val="24"/>
        </w:rPr>
        <w:t>as Informações Sobre Emissões d</w:t>
      </w:r>
      <w:r w:rsidRPr="004755D6">
        <w:rPr>
          <w:rFonts w:ascii="Arial" w:hAnsi="Arial" w:cs="Arial"/>
          <w:b/>
          <w:bCs/>
          <w:sz w:val="24"/>
          <w:szCs w:val="24"/>
        </w:rPr>
        <w:t>e</w:t>
      </w:r>
      <w:r w:rsidR="00F245DC" w:rsidRPr="004755D6">
        <w:rPr>
          <w:rFonts w:ascii="Arial" w:hAnsi="Arial" w:cs="Arial"/>
          <w:b/>
          <w:bCs/>
          <w:sz w:val="24"/>
          <w:szCs w:val="24"/>
        </w:rPr>
        <w:t xml:space="preserve"> GEE e GP</w:t>
      </w:r>
    </w:p>
    <w:p w:rsidR="00F245DC" w:rsidRPr="004755D6" w:rsidRDefault="00F245DC" w:rsidP="004755D6">
      <w:pPr>
        <w:spacing w:line="360" w:lineRule="auto"/>
        <w:jc w:val="both"/>
        <w:outlineLvl w:val="3"/>
        <w:rPr>
          <w:rFonts w:ascii="Arial" w:hAnsi="Arial" w:cs="Arial"/>
          <w:b/>
          <w:bCs/>
          <w:sz w:val="24"/>
          <w:szCs w:val="24"/>
        </w:rPr>
      </w:pPr>
    </w:p>
    <w:p w:rsidR="00F245DC" w:rsidRPr="004755D6" w:rsidRDefault="00F245DC" w:rsidP="004755D6">
      <w:pPr>
        <w:spacing w:before="120" w:after="120" w:line="360" w:lineRule="auto"/>
        <w:jc w:val="both"/>
        <w:rPr>
          <w:rFonts w:ascii="Arial" w:hAnsi="Arial" w:cs="Arial"/>
          <w:bCs/>
          <w:sz w:val="24"/>
          <w:szCs w:val="24"/>
        </w:rPr>
      </w:pPr>
      <w:r w:rsidRPr="004755D6">
        <w:rPr>
          <w:rFonts w:ascii="Arial" w:hAnsi="Arial" w:cs="Arial"/>
          <w:b/>
          <w:bCs/>
          <w:sz w:val="24"/>
          <w:szCs w:val="24"/>
        </w:rPr>
        <w:t xml:space="preserve">Artigo </w:t>
      </w:r>
      <w:r w:rsidR="00E25760">
        <w:rPr>
          <w:rFonts w:ascii="Arial" w:hAnsi="Arial" w:cs="Arial"/>
          <w:b/>
          <w:bCs/>
          <w:sz w:val="24"/>
          <w:szCs w:val="24"/>
        </w:rPr>
        <w:t>21</w:t>
      </w:r>
      <w:r w:rsidRPr="004755D6">
        <w:rPr>
          <w:rFonts w:ascii="Arial" w:hAnsi="Arial" w:cs="Arial"/>
          <w:b/>
          <w:bCs/>
          <w:sz w:val="24"/>
          <w:szCs w:val="24"/>
        </w:rPr>
        <w:t xml:space="preserve"> -</w:t>
      </w:r>
      <w:r w:rsidRPr="004755D6">
        <w:rPr>
          <w:rFonts w:ascii="Arial" w:hAnsi="Arial" w:cs="Arial"/>
          <w:bCs/>
          <w:sz w:val="24"/>
          <w:szCs w:val="24"/>
        </w:rPr>
        <w:t xml:space="preserve"> A gestão das informações sobre Redução de GEE e GP na USP será de responsabilidade das Superint</w:t>
      </w:r>
      <w:r w:rsidR="00E34C95" w:rsidRPr="004755D6">
        <w:rPr>
          <w:rFonts w:ascii="Arial" w:hAnsi="Arial" w:cs="Arial"/>
          <w:bCs/>
          <w:sz w:val="24"/>
          <w:szCs w:val="24"/>
        </w:rPr>
        <w:t xml:space="preserve">endências de Gestão Ambiental </w:t>
      </w:r>
      <w:r w:rsidRPr="004755D6">
        <w:rPr>
          <w:rFonts w:ascii="Arial" w:hAnsi="Arial" w:cs="Arial"/>
          <w:bCs/>
          <w:sz w:val="24"/>
          <w:szCs w:val="24"/>
        </w:rPr>
        <w:t xml:space="preserve">conforme previsto no </w:t>
      </w:r>
      <w:r w:rsidR="007B13F1">
        <w:rPr>
          <w:rFonts w:ascii="Arial" w:hAnsi="Arial" w:cs="Arial"/>
          <w:bCs/>
          <w:sz w:val="24"/>
          <w:szCs w:val="24"/>
        </w:rPr>
        <w:t>a</w:t>
      </w:r>
      <w:r w:rsidR="00E34C95" w:rsidRPr="004755D6">
        <w:rPr>
          <w:rFonts w:ascii="Arial" w:hAnsi="Arial" w:cs="Arial"/>
          <w:bCs/>
          <w:sz w:val="24"/>
          <w:szCs w:val="24"/>
        </w:rPr>
        <w:t>rtigo 9º</w:t>
      </w:r>
      <w:r w:rsidRPr="004755D6">
        <w:rPr>
          <w:rFonts w:ascii="Arial" w:hAnsi="Arial" w:cs="Arial"/>
          <w:bCs/>
          <w:sz w:val="24"/>
          <w:szCs w:val="24"/>
        </w:rPr>
        <w:t xml:space="preserve"> da Política Ambiental da USP.</w:t>
      </w:r>
    </w:p>
    <w:p w:rsidR="00F245DC" w:rsidRPr="004755D6" w:rsidRDefault="00E25760" w:rsidP="004755D6">
      <w:pPr>
        <w:spacing w:before="120" w:after="120" w:line="360" w:lineRule="auto"/>
        <w:jc w:val="both"/>
        <w:rPr>
          <w:rFonts w:ascii="Arial" w:hAnsi="Arial" w:cs="Arial"/>
          <w:bCs/>
          <w:sz w:val="24"/>
          <w:szCs w:val="24"/>
        </w:rPr>
      </w:pPr>
      <w:r>
        <w:rPr>
          <w:rFonts w:ascii="Arial" w:hAnsi="Arial" w:cs="Arial"/>
          <w:b/>
          <w:bCs/>
          <w:sz w:val="24"/>
          <w:szCs w:val="24"/>
        </w:rPr>
        <w:t>Artigo 22</w:t>
      </w:r>
      <w:r w:rsidR="00F245DC" w:rsidRPr="004755D6">
        <w:rPr>
          <w:rFonts w:ascii="Arial" w:hAnsi="Arial" w:cs="Arial"/>
          <w:b/>
          <w:bCs/>
          <w:sz w:val="24"/>
          <w:szCs w:val="24"/>
        </w:rPr>
        <w:t xml:space="preserve"> - </w:t>
      </w:r>
      <w:r w:rsidR="00F245DC" w:rsidRPr="004755D6">
        <w:rPr>
          <w:rFonts w:ascii="Arial" w:hAnsi="Arial" w:cs="Arial"/>
          <w:bCs/>
          <w:sz w:val="24"/>
          <w:szCs w:val="24"/>
        </w:rPr>
        <w:t xml:space="preserve">Caberá às Superintendências de Gestão Ambiental e do Espaço Físico e aos Conselhos Gestores </w:t>
      </w:r>
      <w:r w:rsidR="00F245DC" w:rsidRPr="004755D6">
        <w:rPr>
          <w:rFonts w:ascii="Arial" w:hAnsi="Arial" w:cs="Arial"/>
          <w:sz w:val="24"/>
          <w:szCs w:val="24"/>
        </w:rPr>
        <w:t xml:space="preserve">dos </w:t>
      </w:r>
      <w:r w:rsidR="00D54553" w:rsidRPr="00D54553">
        <w:rPr>
          <w:rFonts w:ascii="Arial" w:hAnsi="Arial" w:cs="Arial"/>
          <w:i/>
          <w:sz w:val="24"/>
          <w:szCs w:val="24"/>
        </w:rPr>
        <w:t>campi</w:t>
      </w:r>
      <w:r w:rsidR="00F245DC" w:rsidRPr="004755D6">
        <w:rPr>
          <w:rFonts w:ascii="Arial" w:hAnsi="Arial" w:cs="Arial"/>
          <w:i/>
          <w:sz w:val="24"/>
          <w:szCs w:val="24"/>
        </w:rPr>
        <w:t xml:space="preserve"> </w:t>
      </w:r>
      <w:r w:rsidR="00F245DC" w:rsidRPr="004755D6">
        <w:rPr>
          <w:rFonts w:ascii="Arial" w:hAnsi="Arial" w:cs="Arial"/>
          <w:sz w:val="24"/>
          <w:szCs w:val="24"/>
        </w:rPr>
        <w:t>estabelecerem os responsáveis pela gestão das informações ambientais, incluindo Redução de GEE e GP.</w:t>
      </w:r>
    </w:p>
    <w:p w:rsidR="00F245DC" w:rsidRPr="004755D6" w:rsidRDefault="00F245DC" w:rsidP="004755D6">
      <w:pPr>
        <w:spacing w:before="120" w:after="120" w:line="360" w:lineRule="auto"/>
        <w:jc w:val="both"/>
        <w:rPr>
          <w:rStyle w:val="Forte"/>
          <w:rFonts w:ascii="Arial" w:hAnsi="Arial" w:cs="Arial"/>
          <w:bCs/>
          <w:sz w:val="24"/>
          <w:szCs w:val="24"/>
          <w:bdr w:val="none" w:sz="0" w:space="0" w:color="auto" w:frame="1"/>
        </w:rPr>
      </w:pPr>
      <w:r w:rsidRPr="004755D6">
        <w:rPr>
          <w:rFonts w:ascii="Arial" w:hAnsi="Arial" w:cs="Arial"/>
          <w:b/>
          <w:bCs/>
          <w:sz w:val="24"/>
          <w:szCs w:val="24"/>
        </w:rPr>
        <w:t xml:space="preserve">Artigo </w:t>
      </w:r>
      <w:r w:rsidR="00E25760">
        <w:rPr>
          <w:rFonts w:ascii="Arial" w:hAnsi="Arial" w:cs="Arial"/>
          <w:b/>
          <w:bCs/>
          <w:sz w:val="24"/>
          <w:szCs w:val="24"/>
        </w:rPr>
        <w:t>23</w:t>
      </w:r>
      <w:r w:rsidRPr="004755D6">
        <w:rPr>
          <w:rFonts w:ascii="Arial" w:hAnsi="Arial" w:cs="Arial"/>
          <w:b/>
          <w:bCs/>
          <w:sz w:val="24"/>
          <w:szCs w:val="24"/>
        </w:rPr>
        <w:t xml:space="preserve"> -</w:t>
      </w:r>
      <w:r w:rsidRPr="004755D6">
        <w:rPr>
          <w:rFonts w:ascii="Arial" w:hAnsi="Arial" w:cs="Arial"/>
          <w:bCs/>
          <w:sz w:val="24"/>
          <w:szCs w:val="24"/>
        </w:rPr>
        <w:t xml:space="preserve"> </w:t>
      </w:r>
      <w:r w:rsidRPr="004755D6">
        <w:rPr>
          <w:rStyle w:val="Forte"/>
          <w:rFonts w:ascii="Arial" w:hAnsi="Arial" w:cs="Arial"/>
          <w:b w:val="0"/>
          <w:bCs/>
          <w:sz w:val="24"/>
          <w:szCs w:val="24"/>
          <w:bdr w:val="none" w:sz="0" w:space="0" w:color="auto" w:frame="1"/>
        </w:rPr>
        <w:t xml:space="preserve">Caberá às Comissões </w:t>
      </w:r>
      <w:r w:rsidR="00E34C95" w:rsidRPr="004755D6">
        <w:rPr>
          <w:rStyle w:val="Forte"/>
          <w:rFonts w:ascii="Arial" w:hAnsi="Arial" w:cs="Arial"/>
          <w:b w:val="0"/>
          <w:bCs/>
          <w:sz w:val="24"/>
          <w:szCs w:val="24"/>
          <w:bdr w:val="none" w:sz="0" w:space="0" w:color="auto" w:frame="1"/>
        </w:rPr>
        <w:t xml:space="preserve">Técnicas </w:t>
      </w:r>
      <w:r w:rsidRPr="004755D6">
        <w:rPr>
          <w:rStyle w:val="Forte"/>
          <w:rFonts w:ascii="Arial" w:hAnsi="Arial" w:cs="Arial"/>
          <w:b w:val="0"/>
          <w:bCs/>
          <w:sz w:val="24"/>
          <w:szCs w:val="24"/>
          <w:bdr w:val="none" w:sz="0" w:space="0" w:color="auto" w:frame="1"/>
        </w:rPr>
        <w:t xml:space="preserve">de Gestão Ambiental dos </w:t>
      </w:r>
      <w:r w:rsidR="00D54553" w:rsidRPr="00D54553">
        <w:rPr>
          <w:rStyle w:val="Forte"/>
          <w:rFonts w:ascii="Arial" w:hAnsi="Arial" w:cs="Arial"/>
          <w:b w:val="0"/>
          <w:bCs/>
          <w:i/>
          <w:sz w:val="24"/>
          <w:szCs w:val="24"/>
          <w:bdr w:val="none" w:sz="0" w:space="0" w:color="auto" w:frame="1"/>
        </w:rPr>
        <w:t>campi</w:t>
      </w:r>
      <w:r w:rsidRPr="004755D6">
        <w:rPr>
          <w:rStyle w:val="Forte"/>
          <w:rFonts w:ascii="Arial" w:hAnsi="Arial" w:cs="Arial"/>
          <w:bCs/>
          <w:sz w:val="24"/>
          <w:szCs w:val="24"/>
          <w:bdr w:val="none" w:sz="0" w:space="0" w:color="auto" w:frame="1"/>
        </w:rPr>
        <w:t xml:space="preserve"> </w:t>
      </w:r>
      <w:r w:rsidRPr="004755D6">
        <w:rPr>
          <w:rFonts w:ascii="Arial" w:hAnsi="Arial" w:cs="Arial"/>
          <w:bCs/>
          <w:sz w:val="24"/>
          <w:szCs w:val="24"/>
        </w:rPr>
        <w:t>a responsabilidade por:</w:t>
      </w:r>
    </w:p>
    <w:p w:rsidR="00F245DC" w:rsidRPr="004755D6" w:rsidRDefault="00F245DC" w:rsidP="004755D6">
      <w:pPr>
        <w:spacing w:before="120" w:after="120" w:line="360" w:lineRule="auto"/>
        <w:jc w:val="both"/>
        <w:rPr>
          <w:rFonts w:ascii="Arial" w:hAnsi="Arial" w:cs="Arial"/>
          <w:sz w:val="24"/>
          <w:szCs w:val="24"/>
        </w:rPr>
      </w:pPr>
      <w:r w:rsidRPr="004755D6">
        <w:rPr>
          <w:rFonts w:ascii="Arial" w:hAnsi="Arial" w:cs="Arial"/>
          <w:b/>
          <w:bCs/>
          <w:sz w:val="24"/>
          <w:szCs w:val="24"/>
        </w:rPr>
        <w:lastRenderedPageBreak/>
        <w:t xml:space="preserve">I - </w:t>
      </w:r>
      <w:r w:rsidRPr="004755D6">
        <w:rPr>
          <w:rFonts w:ascii="Arial" w:hAnsi="Arial" w:cs="Arial"/>
          <w:bCs/>
          <w:sz w:val="24"/>
          <w:szCs w:val="24"/>
        </w:rPr>
        <w:t>acompanhar a evolução dos indicadores sobre emissões n</w:t>
      </w:r>
      <w:r w:rsidRPr="004755D6">
        <w:rPr>
          <w:rFonts w:ascii="Arial" w:hAnsi="Arial" w:cs="Arial"/>
          <w:sz w:val="24"/>
          <w:szCs w:val="24"/>
        </w:rPr>
        <w:t xml:space="preserve">o sistema corporativo informatizado da USP; </w:t>
      </w:r>
    </w:p>
    <w:p w:rsidR="00F245DC" w:rsidRPr="004755D6" w:rsidRDefault="00F245DC" w:rsidP="004755D6">
      <w:pPr>
        <w:spacing w:before="120" w:after="120" w:line="360" w:lineRule="auto"/>
        <w:jc w:val="both"/>
        <w:rPr>
          <w:rFonts w:ascii="Arial" w:hAnsi="Arial" w:cs="Arial"/>
          <w:bCs/>
          <w:sz w:val="24"/>
          <w:szCs w:val="24"/>
        </w:rPr>
      </w:pPr>
      <w:r w:rsidRPr="004755D6">
        <w:rPr>
          <w:rFonts w:ascii="Arial" w:hAnsi="Arial" w:cs="Arial"/>
          <w:b/>
          <w:bCs/>
          <w:sz w:val="24"/>
          <w:szCs w:val="24"/>
        </w:rPr>
        <w:t>II -</w:t>
      </w:r>
      <w:r w:rsidRPr="004755D6">
        <w:rPr>
          <w:rFonts w:ascii="Arial" w:hAnsi="Arial" w:cs="Arial"/>
          <w:bCs/>
          <w:sz w:val="24"/>
          <w:szCs w:val="24"/>
        </w:rPr>
        <w:t xml:space="preserve"> disponibilizar informações completas sobre a implementação e a operacionalização do capítulo temático de redução de GEE e GP;</w:t>
      </w:r>
    </w:p>
    <w:p w:rsidR="00F245DC" w:rsidRPr="004755D6" w:rsidRDefault="00F245DC" w:rsidP="004755D6">
      <w:pPr>
        <w:spacing w:before="120" w:after="120" w:line="360" w:lineRule="auto"/>
        <w:jc w:val="both"/>
        <w:rPr>
          <w:rFonts w:ascii="Arial" w:hAnsi="Arial" w:cs="Arial"/>
          <w:bCs/>
          <w:sz w:val="24"/>
          <w:szCs w:val="24"/>
        </w:rPr>
      </w:pPr>
      <w:r w:rsidRPr="004755D6">
        <w:rPr>
          <w:rFonts w:ascii="Arial" w:hAnsi="Arial" w:cs="Arial"/>
          <w:b/>
          <w:bCs/>
          <w:sz w:val="24"/>
          <w:szCs w:val="24"/>
        </w:rPr>
        <w:t>III -</w:t>
      </w:r>
      <w:r w:rsidRPr="004755D6">
        <w:rPr>
          <w:rFonts w:ascii="Arial" w:hAnsi="Arial" w:cs="Arial"/>
          <w:bCs/>
          <w:sz w:val="24"/>
          <w:szCs w:val="24"/>
        </w:rPr>
        <w:t xml:space="preserve"> elaborar relatórios anuais de atividades a serem encaminhados às Superintendências de Gestão Ambiental e do Espaço Físico para avaliação e divulgação. </w:t>
      </w:r>
    </w:p>
    <w:p w:rsidR="00C41831" w:rsidRPr="004755D6" w:rsidRDefault="00C41831" w:rsidP="00066CA1">
      <w:pPr>
        <w:jc w:val="center"/>
        <w:rPr>
          <w:rFonts w:ascii="Arial" w:hAnsi="Arial" w:cs="Arial"/>
          <w:b/>
          <w:bCs/>
          <w:sz w:val="24"/>
          <w:szCs w:val="24"/>
        </w:rPr>
      </w:pPr>
    </w:p>
    <w:p w:rsidR="00F245DC" w:rsidRPr="004755D6" w:rsidRDefault="00F245DC" w:rsidP="00066CA1">
      <w:pPr>
        <w:jc w:val="center"/>
        <w:rPr>
          <w:rFonts w:ascii="Arial" w:hAnsi="Arial" w:cs="Arial"/>
          <w:sz w:val="24"/>
          <w:szCs w:val="24"/>
        </w:rPr>
      </w:pPr>
      <w:r w:rsidRPr="004755D6">
        <w:rPr>
          <w:rFonts w:ascii="Arial" w:hAnsi="Arial" w:cs="Arial"/>
          <w:b/>
          <w:bCs/>
          <w:sz w:val="24"/>
          <w:szCs w:val="24"/>
        </w:rPr>
        <w:t>TÍTULO V</w:t>
      </w:r>
    </w:p>
    <w:p w:rsidR="00F245DC" w:rsidRPr="004755D6" w:rsidRDefault="00066CA1" w:rsidP="00066CA1">
      <w:pPr>
        <w:jc w:val="center"/>
        <w:rPr>
          <w:rFonts w:ascii="Arial" w:hAnsi="Arial" w:cs="Arial"/>
          <w:b/>
          <w:sz w:val="24"/>
          <w:szCs w:val="24"/>
        </w:rPr>
      </w:pPr>
      <w:r w:rsidRPr="004755D6">
        <w:rPr>
          <w:rFonts w:ascii="Arial" w:hAnsi="Arial" w:cs="Arial"/>
          <w:b/>
          <w:sz w:val="24"/>
          <w:szCs w:val="24"/>
        </w:rPr>
        <w:t>Dos Instrumentos</w:t>
      </w:r>
    </w:p>
    <w:p w:rsidR="00C41831" w:rsidRPr="004755D6" w:rsidRDefault="00C41831" w:rsidP="00066CA1">
      <w:pPr>
        <w:jc w:val="center"/>
        <w:rPr>
          <w:rFonts w:ascii="Arial" w:hAnsi="Arial" w:cs="Arial"/>
          <w:b/>
          <w:sz w:val="24"/>
          <w:szCs w:val="24"/>
        </w:rPr>
      </w:pPr>
    </w:p>
    <w:p w:rsidR="00F245DC" w:rsidRPr="004755D6" w:rsidRDefault="00F245DC" w:rsidP="00066CA1">
      <w:pPr>
        <w:jc w:val="center"/>
        <w:rPr>
          <w:rFonts w:ascii="Arial" w:hAnsi="Arial" w:cs="Arial"/>
          <w:b/>
          <w:sz w:val="24"/>
          <w:szCs w:val="24"/>
        </w:rPr>
      </w:pPr>
      <w:r w:rsidRPr="004755D6">
        <w:rPr>
          <w:rFonts w:ascii="Arial" w:hAnsi="Arial" w:cs="Arial"/>
          <w:b/>
          <w:sz w:val="24"/>
          <w:szCs w:val="24"/>
        </w:rPr>
        <w:t>CAPÍTULO I</w:t>
      </w:r>
    </w:p>
    <w:p w:rsidR="00F245DC" w:rsidRPr="004755D6" w:rsidRDefault="00066CA1" w:rsidP="00066CA1">
      <w:pPr>
        <w:jc w:val="center"/>
        <w:rPr>
          <w:rFonts w:ascii="Arial" w:hAnsi="Arial" w:cs="Arial"/>
          <w:b/>
          <w:sz w:val="24"/>
          <w:szCs w:val="24"/>
        </w:rPr>
      </w:pPr>
      <w:r w:rsidRPr="004755D6">
        <w:rPr>
          <w:rFonts w:ascii="Arial" w:hAnsi="Arial" w:cs="Arial"/>
          <w:b/>
          <w:sz w:val="24"/>
          <w:szCs w:val="24"/>
        </w:rPr>
        <w:t>Dos Instrumentos Técnicos</w:t>
      </w:r>
    </w:p>
    <w:p w:rsidR="00F245DC" w:rsidRPr="004755D6" w:rsidRDefault="00F245DC" w:rsidP="004755D6">
      <w:pPr>
        <w:spacing w:line="360" w:lineRule="auto"/>
        <w:jc w:val="both"/>
        <w:rPr>
          <w:rFonts w:ascii="Arial" w:hAnsi="Arial" w:cs="Arial"/>
          <w:b/>
          <w:color w:val="C00000"/>
          <w:sz w:val="24"/>
          <w:szCs w:val="24"/>
        </w:rPr>
      </w:pPr>
    </w:p>
    <w:p w:rsidR="00F245DC" w:rsidRPr="004755D6" w:rsidRDefault="00F245DC" w:rsidP="004755D6">
      <w:pPr>
        <w:spacing w:line="360" w:lineRule="auto"/>
        <w:jc w:val="center"/>
        <w:rPr>
          <w:rFonts w:ascii="Arial" w:hAnsi="Arial" w:cs="Arial"/>
          <w:b/>
          <w:bCs/>
          <w:sz w:val="24"/>
          <w:szCs w:val="24"/>
        </w:rPr>
      </w:pPr>
    </w:p>
    <w:p w:rsidR="00F245DC" w:rsidRPr="004755D6" w:rsidRDefault="00F245DC" w:rsidP="004755D6">
      <w:pPr>
        <w:spacing w:line="360" w:lineRule="auto"/>
        <w:jc w:val="both"/>
        <w:rPr>
          <w:rFonts w:ascii="Arial" w:hAnsi="Arial" w:cs="Arial"/>
          <w:sz w:val="24"/>
          <w:szCs w:val="24"/>
        </w:rPr>
      </w:pPr>
      <w:r w:rsidRPr="004755D6">
        <w:rPr>
          <w:rFonts w:ascii="Arial" w:hAnsi="Arial" w:cs="Arial"/>
          <w:b/>
          <w:sz w:val="24"/>
          <w:szCs w:val="24"/>
        </w:rPr>
        <w:t>Artigo 2</w:t>
      </w:r>
      <w:r w:rsidR="00E25760">
        <w:rPr>
          <w:rFonts w:ascii="Arial" w:hAnsi="Arial" w:cs="Arial"/>
          <w:b/>
          <w:sz w:val="24"/>
          <w:szCs w:val="24"/>
        </w:rPr>
        <w:t>4</w:t>
      </w:r>
      <w:r w:rsidRPr="004755D6">
        <w:rPr>
          <w:rFonts w:ascii="Arial" w:hAnsi="Arial" w:cs="Arial"/>
          <w:b/>
          <w:sz w:val="24"/>
          <w:szCs w:val="24"/>
        </w:rPr>
        <w:t xml:space="preserve"> -</w:t>
      </w:r>
      <w:r w:rsidRPr="004755D6">
        <w:rPr>
          <w:rFonts w:ascii="Arial" w:hAnsi="Arial" w:cs="Arial"/>
          <w:sz w:val="24"/>
          <w:szCs w:val="24"/>
        </w:rPr>
        <w:t xml:space="preserve"> São instrumentos da Política de Redução de Emissões de GEE e GP da Universidade de São Paulo entre outros:</w:t>
      </w:r>
    </w:p>
    <w:p w:rsidR="00F245DC" w:rsidRPr="004755D6" w:rsidRDefault="00F245DC" w:rsidP="004755D6">
      <w:pPr>
        <w:spacing w:line="360" w:lineRule="auto"/>
        <w:jc w:val="both"/>
        <w:rPr>
          <w:rFonts w:ascii="Arial" w:hAnsi="Arial" w:cs="Arial"/>
          <w:sz w:val="24"/>
          <w:szCs w:val="24"/>
        </w:rPr>
      </w:pPr>
      <w:r w:rsidRPr="004755D6">
        <w:rPr>
          <w:rFonts w:ascii="Arial" w:hAnsi="Arial" w:cs="Arial"/>
          <w:b/>
          <w:sz w:val="24"/>
          <w:szCs w:val="24"/>
        </w:rPr>
        <w:t>I -</w:t>
      </w:r>
      <w:r w:rsidRPr="004755D6">
        <w:rPr>
          <w:rFonts w:ascii="Arial" w:hAnsi="Arial" w:cs="Arial"/>
          <w:sz w:val="24"/>
          <w:szCs w:val="24"/>
        </w:rPr>
        <w:t xml:space="preserve"> a elaboração dos inventários de emissões de GEE e GP nos diferentes </w:t>
      </w:r>
      <w:r w:rsidR="00D54553" w:rsidRPr="00D54553">
        <w:rPr>
          <w:rFonts w:ascii="Arial" w:hAnsi="Arial" w:cs="Arial"/>
          <w:i/>
          <w:sz w:val="24"/>
          <w:szCs w:val="24"/>
        </w:rPr>
        <w:t>campi</w:t>
      </w:r>
      <w:r w:rsidRPr="004755D6">
        <w:rPr>
          <w:rFonts w:ascii="Arial" w:hAnsi="Arial" w:cs="Arial"/>
          <w:sz w:val="24"/>
          <w:szCs w:val="24"/>
        </w:rPr>
        <w:t xml:space="preserve"> da Universidade;</w:t>
      </w:r>
    </w:p>
    <w:p w:rsidR="00F245DC" w:rsidRPr="004755D6" w:rsidRDefault="00F245DC" w:rsidP="004755D6">
      <w:pPr>
        <w:spacing w:line="360" w:lineRule="auto"/>
        <w:jc w:val="both"/>
        <w:rPr>
          <w:rFonts w:ascii="Arial" w:hAnsi="Arial" w:cs="Arial"/>
          <w:sz w:val="24"/>
          <w:szCs w:val="24"/>
        </w:rPr>
      </w:pPr>
      <w:r w:rsidRPr="004755D6">
        <w:rPr>
          <w:rFonts w:ascii="Arial" w:hAnsi="Arial" w:cs="Arial"/>
          <w:b/>
          <w:sz w:val="24"/>
          <w:szCs w:val="24"/>
        </w:rPr>
        <w:t>II -</w:t>
      </w:r>
      <w:r w:rsidRPr="004755D6">
        <w:rPr>
          <w:rFonts w:ascii="Arial" w:hAnsi="Arial" w:cs="Arial"/>
          <w:sz w:val="24"/>
          <w:szCs w:val="24"/>
        </w:rPr>
        <w:t xml:space="preserve"> o plano de </w:t>
      </w:r>
      <w:r w:rsidR="00E34C95" w:rsidRPr="004755D6">
        <w:rPr>
          <w:rFonts w:ascii="Arial" w:hAnsi="Arial" w:cs="Arial"/>
          <w:sz w:val="24"/>
          <w:szCs w:val="24"/>
        </w:rPr>
        <w:t>gestão</w:t>
      </w:r>
      <w:r w:rsidRPr="004755D6">
        <w:rPr>
          <w:rFonts w:ascii="Arial" w:hAnsi="Arial" w:cs="Arial"/>
          <w:sz w:val="24"/>
          <w:szCs w:val="24"/>
        </w:rPr>
        <w:t xml:space="preserve"> </w:t>
      </w:r>
      <w:r w:rsidR="00E15263" w:rsidRPr="004755D6">
        <w:rPr>
          <w:rFonts w:ascii="Arial" w:hAnsi="Arial" w:cs="Arial"/>
          <w:sz w:val="24"/>
          <w:szCs w:val="24"/>
        </w:rPr>
        <w:t xml:space="preserve">de Redução </w:t>
      </w:r>
      <w:r w:rsidRPr="004755D6">
        <w:rPr>
          <w:rFonts w:ascii="Arial" w:hAnsi="Arial" w:cs="Arial"/>
          <w:sz w:val="24"/>
          <w:szCs w:val="24"/>
        </w:rPr>
        <w:t>de emissões de GEE e GP;</w:t>
      </w:r>
    </w:p>
    <w:p w:rsidR="00F245DC" w:rsidRPr="004755D6" w:rsidRDefault="00F245DC" w:rsidP="004755D6">
      <w:pPr>
        <w:spacing w:line="360" w:lineRule="auto"/>
        <w:jc w:val="both"/>
        <w:rPr>
          <w:rFonts w:ascii="Arial" w:hAnsi="Arial" w:cs="Arial"/>
          <w:sz w:val="24"/>
          <w:szCs w:val="24"/>
        </w:rPr>
      </w:pPr>
      <w:r w:rsidRPr="004755D6">
        <w:rPr>
          <w:rFonts w:ascii="Arial" w:hAnsi="Arial" w:cs="Arial"/>
          <w:b/>
          <w:sz w:val="24"/>
          <w:szCs w:val="24"/>
        </w:rPr>
        <w:t>III -</w:t>
      </w:r>
      <w:r w:rsidRPr="004755D6">
        <w:rPr>
          <w:rFonts w:ascii="Arial" w:hAnsi="Arial" w:cs="Arial"/>
          <w:sz w:val="24"/>
          <w:szCs w:val="24"/>
        </w:rPr>
        <w:t xml:space="preserve"> o capítulo temático de </w:t>
      </w:r>
      <w:r w:rsidR="00E15263" w:rsidRPr="004755D6">
        <w:rPr>
          <w:rFonts w:ascii="Arial" w:hAnsi="Arial" w:cs="Arial"/>
          <w:sz w:val="24"/>
          <w:szCs w:val="24"/>
        </w:rPr>
        <w:t xml:space="preserve">Redução de Emissões de GEE e GP nos Planos Diretores Ambientais dos </w:t>
      </w:r>
      <w:r w:rsidR="00D54553" w:rsidRPr="00D54553">
        <w:rPr>
          <w:rFonts w:ascii="Arial" w:hAnsi="Arial" w:cs="Arial"/>
          <w:i/>
          <w:sz w:val="24"/>
          <w:szCs w:val="24"/>
        </w:rPr>
        <w:t>campi</w:t>
      </w:r>
      <w:r w:rsidR="00E15263" w:rsidRPr="004755D6">
        <w:rPr>
          <w:rFonts w:ascii="Arial" w:hAnsi="Arial" w:cs="Arial"/>
          <w:sz w:val="24"/>
          <w:szCs w:val="24"/>
        </w:rPr>
        <w:t>;</w:t>
      </w:r>
    </w:p>
    <w:p w:rsidR="00E15263" w:rsidRPr="004755D6" w:rsidRDefault="00E15263" w:rsidP="004755D6">
      <w:pPr>
        <w:spacing w:line="360" w:lineRule="auto"/>
        <w:jc w:val="both"/>
        <w:rPr>
          <w:rFonts w:ascii="Arial" w:hAnsi="Arial" w:cs="Arial"/>
          <w:sz w:val="24"/>
          <w:szCs w:val="24"/>
        </w:rPr>
      </w:pPr>
      <w:r w:rsidRPr="004755D6">
        <w:rPr>
          <w:rFonts w:ascii="Arial" w:hAnsi="Arial" w:cs="Arial"/>
          <w:b/>
          <w:sz w:val="24"/>
          <w:szCs w:val="24"/>
        </w:rPr>
        <w:t>IV -</w:t>
      </w:r>
      <w:r w:rsidRPr="004755D6">
        <w:rPr>
          <w:rFonts w:ascii="Arial" w:hAnsi="Arial" w:cs="Arial"/>
          <w:sz w:val="24"/>
          <w:szCs w:val="24"/>
        </w:rPr>
        <w:t xml:space="preserve"> a pesquisa científica e tecnológica;</w:t>
      </w:r>
    </w:p>
    <w:p w:rsidR="00E15263" w:rsidRPr="004755D6" w:rsidRDefault="00E15263" w:rsidP="004755D6">
      <w:pPr>
        <w:spacing w:line="360" w:lineRule="auto"/>
        <w:jc w:val="both"/>
        <w:rPr>
          <w:rFonts w:ascii="Arial" w:hAnsi="Arial" w:cs="Arial"/>
          <w:sz w:val="24"/>
          <w:szCs w:val="24"/>
        </w:rPr>
      </w:pPr>
      <w:r w:rsidRPr="004755D6">
        <w:rPr>
          <w:rFonts w:ascii="Arial" w:hAnsi="Arial" w:cs="Arial"/>
          <w:b/>
          <w:sz w:val="24"/>
          <w:szCs w:val="24"/>
        </w:rPr>
        <w:t>V -</w:t>
      </w:r>
      <w:r w:rsidRPr="004755D6">
        <w:rPr>
          <w:rFonts w:ascii="Arial" w:hAnsi="Arial" w:cs="Arial"/>
          <w:sz w:val="24"/>
          <w:szCs w:val="24"/>
        </w:rPr>
        <w:t xml:space="preserve"> as compras de produtos e a contratação de serviços de baixo impacto ambiental;</w:t>
      </w:r>
    </w:p>
    <w:p w:rsidR="00E15263" w:rsidRPr="004755D6" w:rsidRDefault="00E15263" w:rsidP="004755D6">
      <w:pPr>
        <w:spacing w:line="360" w:lineRule="auto"/>
        <w:jc w:val="both"/>
        <w:rPr>
          <w:rFonts w:ascii="Arial" w:hAnsi="Arial" w:cs="Arial"/>
          <w:sz w:val="24"/>
          <w:szCs w:val="24"/>
        </w:rPr>
      </w:pPr>
      <w:r w:rsidRPr="004755D6">
        <w:rPr>
          <w:rFonts w:ascii="Arial" w:hAnsi="Arial" w:cs="Arial"/>
          <w:b/>
          <w:sz w:val="24"/>
          <w:szCs w:val="24"/>
        </w:rPr>
        <w:t>VI -</w:t>
      </w:r>
      <w:r w:rsidRPr="004755D6">
        <w:rPr>
          <w:rFonts w:ascii="Arial" w:hAnsi="Arial" w:cs="Arial"/>
          <w:sz w:val="24"/>
          <w:szCs w:val="24"/>
        </w:rPr>
        <w:t xml:space="preserve"> a avaliação de impactos ambientais;</w:t>
      </w:r>
    </w:p>
    <w:p w:rsidR="00E15263" w:rsidRPr="004755D6" w:rsidRDefault="00E15263" w:rsidP="004755D6">
      <w:pPr>
        <w:pStyle w:val="Default"/>
        <w:spacing w:line="360" w:lineRule="auto"/>
        <w:jc w:val="both"/>
      </w:pPr>
      <w:r w:rsidRPr="004755D6">
        <w:rPr>
          <w:b/>
        </w:rPr>
        <w:t>VII -</w:t>
      </w:r>
      <w:r w:rsidRPr="004755D6">
        <w:t xml:space="preserve"> o licenciamento ambiental quando aplicável;</w:t>
      </w:r>
    </w:p>
    <w:p w:rsidR="00D87665" w:rsidRDefault="00E15263" w:rsidP="004755D6">
      <w:pPr>
        <w:pStyle w:val="Default"/>
        <w:spacing w:line="360" w:lineRule="auto"/>
        <w:jc w:val="both"/>
        <w:rPr>
          <w:bCs/>
        </w:rPr>
      </w:pPr>
      <w:r w:rsidRPr="004755D6">
        <w:rPr>
          <w:b/>
        </w:rPr>
        <w:t xml:space="preserve">VIII - </w:t>
      </w:r>
      <w:r w:rsidR="00D87665" w:rsidRPr="00DE7A2E">
        <w:rPr>
          <w:bCs/>
        </w:rPr>
        <w:t xml:space="preserve">a </w:t>
      </w:r>
      <w:r w:rsidR="00D87665">
        <w:rPr>
          <w:bCs/>
        </w:rPr>
        <w:t>continuidade das ações do Programa PAPs na formação socioambiental de servidores técnicos e administrativos para o aprimoramento da educação e da gestão ambiental na Universidade;</w:t>
      </w:r>
    </w:p>
    <w:p w:rsidR="00E15263" w:rsidRPr="004755D6" w:rsidRDefault="00D87665" w:rsidP="004755D6">
      <w:pPr>
        <w:pStyle w:val="Default"/>
        <w:spacing w:line="360" w:lineRule="auto"/>
        <w:jc w:val="both"/>
      </w:pPr>
      <w:r>
        <w:rPr>
          <w:b/>
          <w:bCs/>
        </w:rPr>
        <w:t xml:space="preserve">IX - </w:t>
      </w:r>
      <w:r>
        <w:rPr>
          <w:bCs/>
        </w:rPr>
        <w:t>o desenvolvimento de programas permanentes e continuados de formação socioambiental de alunos de graduação e pós-graduação na Universidade;</w:t>
      </w:r>
    </w:p>
    <w:p w:rsidR="00E15263" w:rsidRDefault="00E15263" w:rsidP="004755D6">
      <w:pPr>
        <w:pStyle w:val="Default"/>
        <w:spacing w:line="360" w:lineRule="auto"/>
        <w:jc w:val="both"/>
      </w:pPr>
      <w:r w:rsidRPr="004755D6">
        <w:rPr>
          <w:b/>
        </w:rPr>
        <w:t>X</w:t>
      </w:r>
      <w:r w:rsidR="00A96E8F" w:rsidRPr="004755D6">
        <w:rPr>
          <w:b/>
        </w:rPr>
        <w:t xml:space="preserve"> -</w:t>
      </w:r>
      <w:r w:rsidRPr="004755D6">
        <w:rPr>
          <w:b/>
        </w:rPr>
        <w:t xml:space="preserve"> </w:t>
      </w:r>
      <w:r w:rsidRPr="004755D6">
        <w:t>O monitoramento das emissões de GEE e GP</w:t>
      </w:r>
      <w:r w:rsidR="00066CA1">
        <w:t>.</w:t>
      </w:r>
    </w:p>
    <w:p w:rsidR="00066CA1" w:rsidRPr="004755D6" w:rsidRDefault="00066CA1" w:rsidP="004755D6">
      <w:pPr>
        <w:pStyle w:val="Default"/>
        <w:spacing w:line="360" w:lineRule="auto"/>
        <w:jc w:val="both"/>
      </w:pPr>
    </w:p>
    <w:p w:rsidR="00F245DC" w:rsidRPr="004755D6" w:rsidRDefault="00F245DC" w:rsidP="004755D6">
      <w:pPr>
        <w:spacing w:line="360" w:lineRule="auto"/>
        <w:jc w:val="center"/>
        <w:rPr>
          <w:rFonts w:ascii="Arial" w:hAnsi="Arial" w:cs="Arial"/>
          <w:b/>
          <w:sz w:val="24"/>
          <w:szCs w:val="24"/>
        </w:rPr>
      </w:pPr>
    </w:p>
    <w:p w:rsidR="00C41831" w:rsidRPr="004755D6" w:rsidRDefault="00C41831" w:rsidP="004755D6">
      <w:pPr>
        <w:spacing w:line="360" w:lineRule="auto"/>
        <w:jc w:val="center"/>
        <w:rPr>
          <w:rFonts w:ascii="Arial" w:hAnsi="Arial" w:cs="Arial"/>
          <w:b/>
          <w:sz w:val="24"/>
          <w:szCs w:val="24"/>
        </w:rPr>
      </w:pPr>
    </w:p>
    <w:p w:rsidR="00F245DC" w:rsidRPr="004755D6" w:rsidRDefault="00F245DC" w:rsidP="00066CA1">
      <w:pPr>
        <w:jc w:val="center"/>
        <w:rPr>
          <w:rFonts w:ascii="Arial" w:hAnsi="Arial" w:cs="Arial"/>
          <w:b/>
          <w:sz w:val="24"/>
          <w:szCs w:val="24"/>
        </w:rPr>
      </w:pPr>
      <w:r w:rsidRPr="004755D6">
        <w:rPr>
          <w:rFonts w:ascii="Arial" w:hAnsi="Arial" w:cs="Arial"/>
          <w:b/>
          <w:sz w:val="24"/>
          <w:szCs w:val="24"/>
        </w:rPr>
        <w:t>CAPÍTULO II</w:t>
      </w:r>
    </w:p>
    <w:p w:rsidR="00F245DC" w:rsidRPr="004755D6" w:rsidRDefault="00066CA1" w:rsidP="00066CA1">
      <w:pPr>
        <w:jc w:val="center"/>
        <w:rPr>
          <w:rFonts w:ascii="Arial" w:hAnsi="Arial" w:cs="Arial"/>
          <w:b/>
          <w:sz w:val="24"/>
          <w:szCs w:val="24"/>
        </w:rPr>
      </w:pPr>
      <w:r w:rsidRPr="004755D6">
        <w:rPr>
          <w:rFonts w:ascii="Arial" w:hAnsi="Arial" w:cs="Arial"/>
          <w:b/>
          <w:sz w:val="24"/>
          <w:szCs w:val="24"/>
        </w:rPr>
        <w:t>Dos Instrumentos Admi</w:t>
      </w:r>
      <w:r>
        <w:rPr>
          <w:rFonts w:ascii="Arial" w:hAnsi="Arial" w:cs="Arial"/>
          <w:b/>
          <w:sz w:val="24"/>
          <w:szCs w:val="24"/>
        </w:rPr>
        <w:t>nistrativos e</w:t>
      </w:r>
      <w:r w:rsidRPr="004755D6">
        <w:rPr>
          <w:rFonts w:ascii="Arial" w:hAnsi="Arial" w:cs="Arial"/>
          <w:b/>
          <w:sz w:val="24"/>
          <w:szCs w:val="24"/>
        </w:rPr>
        <w:t xml:space="preserve"> Financeiros</w:t>
      </w:r>
    </w:p>
    <w:p w:rsidR="00F245DC" w:rsidRPr="004755D6" w:rsidRDefault="00F245DC" w:rsidP="004755D6">
      <w:pPr>
        <w:spacing w:line="360" w:lineRule="auto"/>
        <w:jc w:val="center"/>
        <w:rPr>
          <w:rFonts w:ascii="Arial" w:hAnsi="Arial" w:cs="Arial"/>
          <w:b/>
          <w:sz w:val="24"/>
          <w:szCs w:val="24"/>
        </w:rPr>
      </w:pPr>
    </w:p>
    <w:p w:rsidR="00F245DC" w:rsidRPr="004755D6" w:rsidRDefault="00F245DC" w:rsidP="004755D6">
      <w:pPr>
        <w:spacing w:line="360" w:lineRule="auto"/>
        <w:jc w:val="both"/>
        <w:rPr>
          <w:rFonts w:ascii="Arial" w:hAnsi="Arial" w:cs="Arial"/>
          <w:sz w:val="24"/>
          <w:szCs w:val="24"/>
        </w:rPr>
      </w:pPr>
      <w:bookmarkStart w:id="3" w:name="art42"/>
      <w:bookmarkEnd w:id="3"/>
      <w:r w:rsidRPr="004755D6">
        <w:rPr>
          <w:rFonts w:ascii="Arial" w:hAnsi="Arial" w:cs="Arial"/>
          <w:b/>
          <w:sz w:val="24"/>
          <w:szCs w:val="24"/>
        </w:rPr>
        <w:t>Artigo 2</w:t>
      </w:r>
      <w:r w:rsidR="00E25760">
        <w:rPr>
          <w:rFonts w:ascii="Arial" w:hAnsi="Arial" w:cs="Arial"/>
          <w:b/>
          <w:sz w:val="24"/>
          <w:szCs w:val="24"/>
        </w:rPr>
        <w:t>5</w:t>
      </w:r>
      <w:r w:rsidRPr="004755D6">
        <w:rPr>
          <w:rFonts w:ascii="Arial" w:hAnsi="Arial" w:cs="Arial"/>
          <w:b/>
          <w:sz w:val="24"/>
          <w:szCs w:val="24"/>
        </w:rPr>
        <w:t xml:space="preserve"> -</w:t>
      </w:r>
      <w:r w:rsidRPr="004755D6">
        <w:rPr>
          <w:rFonts w:ascii="Arial" w:hAnsi="Arial" w:cs="Arial"/>
          <w:sz w:val="24"/>
          <w:szCs w:val="24"/>
        </w:rPr>
        <w:t xml:space="preserve"> A Universidade, no âmbito de suas competências e com base nos indicadores de qualidade ambiental estabelecidos, deverá instituir alíneas orçamentárias para atender, prioritariamente, às iniciativas de:</w:t>
      </w:r>
    </w:p>
    <w:p w:rsidR="00A96E8F" w:rsidRPr="004755D6" w:rsidRDefault="00A96E8F" w:rsidP="004755D6">
      <w:pPr>
        <w:spacing w:line="360" w:lineRule="auto"/>
        <w:jc w:val="both"/>
        <w:rPr>
          <w:rFonts w:ascii="Arial" w:hAnsi="Arial" w:cs="Arial"/>
          <w:sz w:val="24"/>
          <w:szCs w:val="24"/>
        </w:rPr>
      </w:pPr>
      <w:r w:rsidRPr="004755D6">
        <w:rPr>
          <w:rFonts w:ascii="Arial" w:hAnsi="Arial" w:cs="Arial"/>
          <w:b/>
          <w:sz w:val="24"/>
          <w:szCs w:val="24"/>
        </w:rPr>
        <w:t>I -</w:t>
      </w:r>
      <w:r w:rsidRPr="004755D6">
        <w:rPr>
          <w:rFonts w:ascii="Arial" w:hAnsi="Arial" w:cs="Arial"/>
          <w:sz w:val="24"/>
          <w:szCs w:val="24"/>
        </w:rPr>
        <w:t xml:space="preserve"> prevenção e redução da emissão de GEE e GP nos processos de gestão, pesquisa, ensino e extensão universitárias;</w:t>
      </w:r>
    </w:p>
    <w:p w:rsidR="00A96E8F" w:rsidRPr="004755D6" w:rsidRDefault="00C41831" w:rsidP="004755D6">
      <w:pPr>
        <w:spacing w:line="360" w:lineRule="auto"/>
        <w:jc w:val="both"/>
        <w:rPr>
          <w:rFonts w:ascii="Arial" w:hAnsi="Arial" w:cs="Arial"/>
          <w:sz w:val="24"/>
          <w:szCs w:val="24"/>
        </w:rPr>
      </w:pPr>
      <w:r w:rsidRPr="004755D6">
        <w:rPr>
          <w:rFonts w:ascii="Arial" w:hAnsi="Arial" w:cs="Arial"/>
          <w:b/>
          <w:sz w:val="24"/>
          <w:szCs w:val="24"/>
        </w:rPr>
        <w:t>II -</w:t>
      </w:r>
      <w:r w:rsidR="00A96E8F" w:rsidRPr="004755D6">
        <w:rPr>
          <w:rFonts w:ascii="Arial" w:hAnsi="Arial" w:cs="Arial"/>
          <w:sz w:val="24"/>
          <w:szCs w:val="24"/>
        </w:rPr>
        <w:t xml:space="preserve"> a</w:t>
      </w:r>
      <w:r w:rsidR="00A96E8F" w:rsidRPr="004755D6">
        <w:rPr>
          <w:rFonts w:ascii="Arial" w:hAnsi="Arial" w:cs="Arial"/>
          <w:b/>
          <w:sz w:val="24"/>
          <w:szCs w:val="24"/>
        </w:rPr>
        <w:t xml:space="preserve"> </w:t>
      </w:r>
      <w:r w:rsidR="00A96E8F" w:rsidRPr="004755D6">
        <w:rPr>
          <w:rFonts w:ascii="Arial" w:hAnsi="Arial" w:cs="Arial"/>
          <w:sz w:val="24"/>
          <w:szCs w:val="24"/>
        </w:rPr>
        <w:t xml:space="preserve">alocação de verbas específicas e definidas, incluídas na dotação orçamentária das Unidades, Museus, Órgãos de Integração, Órgãos Complementares e Prefeituras dos </w:t>
      </w:r>
      <w:r w:rsidR="00D54553" w:rsidRPr="00D54553">
        <w:rPr>
          <w:rFonts w:ascii="Arial" w:hAnsi="Arial" w:cs="Arial"/>
          <w:i/>
          <w:sz w:val="24"/>
          <w:szCs w:val="24"/>
        </w:rPr>
        <w:t>campi</w:t>
      </w:r>
      <w:r w:rsidR="00A96E8F" w:rsidRPr="004755D6">
        <w:rPr>
          <w:rFonts w:ascii="Arial" w:hAnsi="Arial" w:cs="Arial"/>
          <w:sz w:val="24"/>
          <w:szCs w:val="24"/>
        </w:rPr>
        <w:t xml:space="preserve">; </w:t>
      </w:r>
    </w:p>
    <w:p w:rsidR="00A96E8F" w:rsidRPr="004755D6" w:rsidRDefault="00A96E8F" w:rsidP="004755D6">
      <w:pPr>
        <w:spacing w:line="360" w:lineRule="auto"/>
        <w:jc w:val="both"/>
        <w:rPr>
          <w:rFonts w:ascii="Arial" w:hAnsi="Arial" w:cs="Arial"/>
          <w:sz w:val="24"/>
          <w:szCs w:val="24"/>
        </w:rPr>
      </w:pPr>
      <w:r w:rsidRPr="004755D6">
        <w:rPr>
          <w:rFonts w:ascii="Arial" w:hAnsi="Arial" w:cs="Arial"/>
          <w:b/>
          <w:sz w:val="24"/>
          <w:szCs w:val="24"/>
        </w:rPr>
        <w:t>III -</w:t>
      </w:r>
      <w:r w:rsidRPr="004755D6">
        <w:rPr>
          <w:rFonts w:ascii="Arial" w:hAnsi="Arial" w:cs="Arial"/>
          <w:sz w:val="24"/>
          <w:szCs w:val="24"/>
        </w:rPr>
        <w:t xml:space="preserve"> captação de recursos ao desenvolvimento de pesquisas para a criação de tecnologias limpas e de produtos que causem menores impactos à saúde humana e à qualidade ambiental em seus ciclos de vida;</w:t>
      </w:r>
    </w:p>
    <w:p w:rsidR="00A96E8F" w:rsidRPr="004755D6" w:rsidRDefault="00A96E8F" w:rsidP="004755D6">
      <w:pPr>
        <w:spacing w:line="360" w:lineRule="auto"/>
        <w:jc w:val="both"/>
        <w:rPr>
          <w:rFonts w:ascii="Arial" w:hAnsi="Arial" w:cs="Arial"/>
          <w:sz w:val="24"/>
          <w:szCs w:val="24"/>
        </w:rPr>
      </w:pPr>
      <w:r w:rsidRPr="004755D6">
        <w:rPr>
          <w:rFonts w:ascii="Arial" w:hAnsi="Arial" w:cs="Arial"/>
          <w:b/>
          <w:sz w:val="24"/>
          <w:szCs w:val="24"/>
        </w:rPr>
        <w:t>IV</w:t>
      </w:r>
      <w:r w:rsidR="00C41831" w:rsidRPr="004755D6">
        <w:rPr>
          <w:rFonts w:ascii="Arial" w:hAnsi="Arial" w:cs="Arial"/>
          <w:b/>
          <w:sz w:val="24"/>
          <w:szCs w:val="24"/>
        </w:rPr>
        <w:t xml:space="preserve"> </w:t>
      </w:r>
      <w:r w:rsidRPr="004755D6">
        <w:rPr>
          <w:rFonts w:ascii="Arial" w:hAnsi="Arial" w:cs="Arial"/>
          <w:b/>
          <w:sz w:val="24"/>
          <w:szCs w:val="24"/>
        </w:rPr>
        <w:t>-</w:t>
      </w:r>
      <w:r w:rsidRPr="004755D6">
        <w:rPr>
          <w:rFonts w:ascii="Arial" w:hAnsi="Arial" w:cs="Arial"/>
          <w:sz w:val="24"/>
          <w:szCs w:val="24"/>
        </w:rPr>
        <w:t xml:space="preserve"> desenvolvimento de sistemas de gestão ambiental voltados para a melhoria dos processos produtivos e ao reaproveitamento dos resíduos que possam també</w:t>
      </w:r>
      <w:r w:rsidR="00C41831" w:rsidRPr="004755D6">
        <w:rPr>
          <w:rFonts w:ascii="Arial" w:hAnsi="Arial" w:cs="Arial"/>
          <w:sz w:val="24"/>
          <w:szCs w:val="24"/>
        </w:rPr>
        <w:t>m reduzir a emissão de GEE e GP.</w:t>
      </w:r>
    </w:p>
    <w:p w:rsidR="00C41831" w:rsidRPr="004755D6" w:rsidRDefault="00C41831" w:rsidP="004755D6">
      <w:pPr>
        <w:spacing w:line="360" w:lineRule="auto"/>
        <w:jc w:val="both"/>
        <w:rPr>
          <w:rFonts w:ascii="Arial" w:hAnsi="Arial" w:cs="Arial"/>
          <w:sz w:val="24"/>
          <w:szCs w:val="24"/>
        </w:rPr>
      </w:pPr>
    </w:p>
    <w:p w:rsidR="00C41831" w:rsidRPr="004755D6" w:rsidRDefault="00C41831" w:rsidP="004755D6">
      <w:pPr>
        <w:spacing w:line="360" w:lineRule="auto"/>
        <w:jc w:val="both"/>
        <w:rPr>
          <w:rFonts w:ascii="Arial" w:hAnsi="Arial" w:cs="Arial"/>
          <w:sz w:val="24"/>
          <w:szCs w:val="24"/>
        </w:rPr>
      </w:pPr>
    </w:p>
    <w:p w:rsidR="00F245DC" w:rsidRPr="004755D6" w:rsidRDefault="00F245DC" w:rsidP="00066CA1">
      <w:pPr>
        <w:jc w:val="center"/>
        <w:rPr>
          <w:rFonts w:ascii="Arial" w:hAnsi="Arial" w:cs="Arial"/>
          <w:b/>
          <w:bCs/>
          <w:sz w:val="24"/>
          <w:szCs w:val="24"/>
        </w:rPr>
      </w:pPr>
      <w:r w:rsidRPr="004755D6">
        <w:rPr>
          <w:rFonts w:ascii="Arial" w:hAnsi="Arial" w:cs="Arial"/>
          <w:b/>
          <w:bCs/>
          <w:sz w:val="24"/>
          <w:szCs w:val="24"/>
        </w:rPr>
        <w:t>TÍTULO VI</w:t>
      </w:r>
    </w:p>
    <w:p w:rsidR="00F245DC" w:rsidRPr="004755D6" w:rsidRDefault="00066CA1" w:rsidP="00066CA1">
      <w:pPr>
        <w:jc w:val="center"/>
        <w:rPr>
          <w:rFonts w:ascii="Arial" w:hAnsi="Arial" w:cs="Arial"/>
          <w:b/>
          <w:bCs/>
          <w:sz w:val="24"/>
          <w:szCs w:val="24"/>
        </w:rPr>
      </w:pPr>
      <w:r>
        <w:rPr>
          <w:rFonts w:ascii="Arial" w:hAnsi="Arial" w:cs="Arial"/>
          <w:b/>
          <w:bCs/>
          <w:sz w:val="24"/>
          <w:szCs w:val="24"/>
        </w:rPr>
        <w:t>Disposições Transitórias e</w:t>
      </w:r>
      <w:r w:rsidRPr="004755D6">
        <w:rPr>
          <w:rFonts w:ascii="Arial" w:hAnsi="Arial" w:cs="Arial"/>
          <w:b/>
          <w:bCs/>
          <w:sz w:val="24"/>
          <w:szCs w:val="24"/>
        </w:rPr>
        <w:t xml:space="preserve"> Finais</w:t>
      </w:r>
    </w:p>
    <w:p w:rsidR="00F245DC" w:rsidRPr="004755D6" w:rsidRDefault="00F245DC" w:rsidP="004755D6">
      <w:pPr>
        <w:spacing w:line="360" w:lineRule="auto"/>
        <w:jc w:val="center"/>
        <w:rPr>
          <w:rFonts w:ascii="Arial" w:hAnsi="Arial" w:cs="Arial"/>
          <w:b/>
          <w:bCs/>
          <w:sz w:val="24"/>
          <w:szCs w:val="24"/>
        </w:rPr>
      </w:pPr>
    </w:p>
    <w:p w:rsidR="00C41831" w:rsidRPr="004755D6" w:rsidRDefault="00C41831" w:rsidP="004755D6">
      <w:pPr>
        <w:spacing w:line="360" w:lineRule="auto"/>
        <w:jc w:val="center"/>
        <w:rPr>
          <w:rFonts w:ascii="Arial" w:hAnsi="Arial" w:cs="Arial"/>
          <w:b/>
          <w:bCs/>
          <w:sz w:val="24"/>
          <w:szCs w:val="24"/>
        </w:rPr>
      </w:pPr>
    </w:p>
    <w:p w:rsidR="00F245DC" w:rsidRPr="004755D6" w:rsidRDefault="00F245DC" w:rsidP="004755D6">
      <w:pPr>
        <w:spacing w:line="360" w:lineRule="auto"/>
        <w:jc w:val="both"/>
        <w:rPr>
          <w:rFonts w:ascii="Arial" w:hAnsi="Arial" w:cs="Arial"/>
          <w:bCs/>
          <w:sz w:val="24"/>
          <w:szCs w:val="24"/>
        </w:rPr>
      </w:pPr>
      <w:r w:rsidRPr="004755D6">
        <w:rPr>
          <w:rFonts w:ascii="Arial" w:hAnsi="Arial" w:cs="Arial"/>
          <w:b/>
          <w:bCs/>
          <w:sz w:val="24"/>
          <w:szCs w:val="24"/>
        </w:rPr>
        <w:t>Artigo 2</w:t>
      </w:r>
      <w:r w:rsidR="00A96E8F" w:rsidRPr="004755D6">
        <w:rPr>
          <w:rFonts w:ascii="Arial" w:hAnsi="Arial" w:cs="Arial"/>
          <w:b/>
          <w:bCs/>
          <w:sz w:val="24"/>
          <w:szCs w:val="24"/>
        </w:rPr>
        <w:t>6</w:t>
      </w:r>
      <w:r w:rsidRPr="004755D6">
        <w:rPr>
          <w:rFonts w:ascii="Arial" w:hAnsi="Arial" w:cs="Arial"/>
          <w:b/>
          <w:bCs/>
          <w:sz w:val="24"/>
          <w:szCs w:val="24"/>
        </w:rPr>
        <w:t xml:space="preserve"> -</w:t>
      </w:r>
      <w:r w:rsidRPr="004755D6">
        <w:rPr>
          <w:rFonts w:ascii="Arial" w:hAnsi="Arial" w:cs="Arial"/>
          <w:bCs/>
          <w:sz w:val="24"/>
          <w:szCs w:val="24"/>
        </w:rPr>
        <w:t xml:space="preserve"> A Superintendência de Gestão Ambiental</w:t>
      </w:r>
      <w:r w:rsidR="00A96E8F" w:rsidRPr="004755D6">
        <w:rPr>
          <w:rFonts w:ascii="Arial" w:hAnsi="Arial" w:cs="Arial"/>
          <w:bCs/>
          <w:sz w:val="24"/>
          <w:szCs w:val="24"/>
        </w:rPr>
        <w:t>,</w:t>
      </w:r>
      <w:r w:rsidRPr="004755D6">
        <w:rPr>
          <w:rFonts w:ascii="Arial" w:hAnsi="Arial" w:cs="Arial"/>
          <w:bCs/>
          <w:sz w:val="24"/>
          <w:szCs w:val="24"/>
        </w:rPr>
        <w:t xml:space="preserve"> com o apoio da Superintendência do Espaço Físico</w:t>
      </w:r>
      <w:r w:rsidR="00A96E8F" w:rsidRPr="004755D6">
        <w:rPr>
          <w:rFonts w:ascii="Arial" w:hAnsi="Arial" w:cs="Arial"/>
          <w:bCs/>
          <w:sz w:val="24"/>
          <w:szCs w:val="24"/>
        </w:rPr>
        <w:t>,</w:t>
      </w:r>
      <w:r w:rsidRPr="004755D6">
        <w:rPr>
          <w:rFonts w:ascii="Arial" w:hAnsi="Arial" w:cs="Arial"/>
          <w:bCs/>
          <w:sz w:val="24"/>
          <w:szCs w:val="24"/>
        </w:rPr>
        <w:t xml:space="preserve"> indicará Grupo de Trabalho para elaborar o Plano </w:t>
      </w:r>
      <w:r w:rsidR="00A96E8F" w:rsidRPr="004755D6">
        <w:rPr>
          <w:rFonts w:ascii="Arial" w:hAnsi="Arial" w:cs="Arial"/>
          <w:bCs/>
          <w:sz w:val="24"/>
          <w:szCs w:val="24"/>
        </w:rPr>
        <w:t xml:space="preserve">de Gestão </w:t>
      </w:r>
      <w:r w:rsidRPr="004755D6">
        <w:rPr>
          <w:rFonts w:ascii="Arial" w:hAnsi="Arial" w:cs="Arial"/>
          <w:bCs/>
          <w:sz w:val="24"/>
          <w:szCs w:val="24"/>
        </w:rPr>
        <w:t xml:space="preserve">de Redução de Emissões de GEE e GP da USP, </w:t>
      </w:r>
      <w:r w:rsidR="00E25760">
        <w:rPr>
          <w:rFonts w:ascii="Arial" w:hAnsi="Arial" w:cs="Arial"/>
          <w:bCs/>
          <w:sz w:val="24"/>
          <w:szCs w:val="24"/>
        </w:rPr>
        <w:t>conforme estabelecido no</w:t>
      </w:r>
      <w:r w:rsidR="0060638E">
        <w:rPr>
          <w:rFonts w:ascii="Arial" w:hAnsi="Arial" w:cs="Arial"/>
          <w:bCs/>
          <w:sz w:val="24"/>
          <w:szCs w:val="24"/>
        </w:rPr>
        <w:t>s</w:t>
      </w:r>
      <w:r w:rsidR="00E25760">
        <w:rPr>
          <w:rFonts w:ascii="Arial" w:hAnsi="Arial" w:cs="Arial"/>
          <w:bCs/>
          <w:sz w:val="24"/>
          <w:szCs w:val="24"/>
        </w:rPr>
        <w:t xml:space="preserve"> a</w:t>
      </w:r>
      <w:r w:rsidR="00A96E8F" w:rsidRPr="004755D6">
        <w:rPr>
          <w:rFonts w:ascii="Arial" w:hAnsi="Arial" w:cs="Arial"/>
          <w:bCs/>
          <w:sz w:val="24"/>
          <w:szCs w:val="24"/>
        </w:rPr>
        <w:t>rtigo</w:t>
      </w:r>
      <w:r w:rsidR="0060638E">
        <w:rPr>
          <w:rFonts w:ascii="Arial" w:hAnsi="Arial" w:cs="Arial"/>
          <w:bCs/>
          <w:sz w:val="24"/>
          <w:szCs w:val="24"/>
        </w:rPr>
        <w:t>s</w:t>
      </w:r>
      <w:r w:rsidR="00A96E8F" w:rsidRPr="004755D6">
        <w:rPr>
          <w:rFonts w:ascii="Arial" w:hAnsi="Arial" w:cs="Arial"/>
          <w:bCs/>
          <w:sz w:val="24"/>
          <w:szCs w:val="24"/>
        </w:rPr>
        <w:t xml:space="preserve"> 20</w:t>
      </w:r>
      <w:r w:rsidR="00B876A7" w:rsidRPr="004755D6">
        <w:rPr>
          <w:rFonts w:ascii="Arial" w:hAnsi="Arial" w:cs="Arial"/>
          <w:bCs/>
          <w:sz w:val="24"/>
          <w:szCs w:val="24"/>
        </w:rPr>
        <w:t>,</w:t>
      </w:r>
      <w:r w:rsidR="00A96E8F" w:rsidRPr="004755D6">
        <w:rPr>
          <w:rFonts w:ascii="Arial" w:hAnsi="Arial" w:cs="Arial"/>
          <w:bCs/>
          <w:sz w:val="24"/>
          <w:szCs w:val="24"/>
        </w:rPr>
        <w:t xml:space="preserve"> </w:t>
      </w:r>
      <w:r w:rsidR="0060638E">
        <w:rPr>
          <w:rFonts w:ascii="Arial" w:hAnsi="Arial" w:cs="Arial"/>
          <w:bCs/>
          <w:sz w:val="24"/>
          <w:szCs w:val="24"/>
        </w:rPr>
        <w:t>21, 22 e 23</w:t>
      </w:r>
      <w:r w:rsidR="00A96E8F" w:rsidRPr="004755D6">
        <w:rPr>
          <w:rFonts w:ascii="Arial" w:hAnsi="Arial" w:cs="Arial"/>
          <w:bCs/>
          <w:sz w:val="24"/>
          <w:szCs w:val="24"/>
        </w:rPr>
        <w:t xml:space="preserve"> </w:t>
      </w:r>
      <w:r w:rsidRPr="004755D6">
        <w:rPr>
          <w:rFonts w:ascii="Arial" w:hAnsi="Arial" w:cs="Arial"/>
          <w:bCs/>
          <w:sz w:val="24"/>
          <w:szCs w:val="24"/>
        </w:rPr>
        <w:t>da Política Ambiental da USP.</w:t>
      </w:r>
    </w:p>
    <w:p w:rsidR="00F245DC" w:rsidRPr="004755D6" w:rsidRDefault="00F245DC" w:rsidP="004755D6">
      <w:pPr>
        <w:spacing w:line="360" w:lineRule="auto"/>
        <w:jc w:val="both"/>
        <w:rPr>
          <w:rFonts w:ascii="Arial" w:hAnsi="Arial" w:cs="Arial"/>
          <w:bCs/>
          <w:sz w:val="24"/>
          <w:szCs w:val="24"/>
        </w:rPr>
      </w:pPr>
      <w:r w:rsidRPr="004755D6">
        <w:rPr>
          <w:rFonts w:ascii="Arial" w:hAnsi="Arial" w:cs="Arial"/>
          <w:b/>
          <w:bCs/>
          <w:sz w:val="24"/>
          <w:szCs w:val="24"/>
        </w:rPr>
        <w:t>Ar</w:t>
      </w:r>
      <w:r w:rsidR="00A96E8F" w:rsidRPr="004755D6">
        <w:rPr>
          <w:rFonts w:ascii="Arial" w:hAnsi="Arial" w:cs="Arial"/>
          <w:b/>
          <w:bCs/>
          <w:sz w:val="24"/>
          <w:szCs w:val="24"/>
        </w:rPr>
        <w:t>tigo 27</w:t>
      </w:r>
      <w:r w:rsidRPr="004755D6">
        <w:rPr>
          <w:rFonts w:ascii="Arial" w:hAnsi="Arial" w:cs="Arial"/>
          <w:b/>
          <w:bCs/>
          <w:sz w:val="24"/>
          <w:szCs w:val="24"/>
        </w:rPr>
        <w:t xml:space="preserve"> -</w:t>
      </w:r>
      <w:r w:rsidRPr="004755D6">
        <w:rPr>
          <w:rFonts w:ascii="Arial" w:hAnsi="Arial" w:cs="Arial"/>
          <w:bCs/>
          <w:sz w:val="24"/>
          <w:szCs w:val="24"/>
        </w:rPr>
        <w:t xml:space="preserve"> As Superintendências de Gestão Ambiental junto com o Conselho Gestor dos </w:t>
      </w:r>
      <w:r w:rsidR="00D54553" w:rsidRPr="00D54553">
        <w:rPr>
          <w:rFonts w:ascii="Arial" w:hAnsi="Arial" w:cs="Arial"/>
          <w:bCs/>
          <w:i/>
          <w:sz w:val="24"/>
          <w:szCs w:val="24"/>
        </w:rPr>
        <w:t>campi</w:t>
      </w:r>
      <w:r w:rsidRPr="004755D6">
        <w:rPr>
          <w:rFonts w:ascii="Arial" w:hAnsi="Arial" w:cs="Arial"/>
          <w:bCs/>
          <w:sz w:val="24"/>
          <w:szCs w:val="24"/>
        </w:rPr>
        <w:t xml:space="preserve"> indicarão especialistas em GEE e GP para compor a Comissão </w:t>
      </w:r>
      <w:r w:rsidR="00A96E8F" w:rsidRPr="004755D6">
        <w:rPr>
          <w:rFonts w:ascii="Arial" w:hAnsi="Arial" w:cs="Arial"/>
          <w:bCs/>
          <w:sz w:val="24"/>
          <w:szCs w:val="24"/>
        </w:rPr>
        <w:t>Técnica</w:t>
      </w:r>
      <w:r w:rsidRPr="004755D6">
        <w:rPr>
          <w:rFonts w:ascii="Arial" w:hAnsi="Arial" w:cs="Arial"/>
          <w:bCs/>
          <w:sz w:val="24"/>
          <w:szCs w:val="24"/>
        </w:rPr>
        <w:t xml:space="preserve"> de Gestão Ambiental de cada </w:t>
      </w:r>
      <w:r w:rsidR="00D54553" w:rsidRPr="00D54553">
        <w:rPr>
          <w:rFonts w:ascii="Arial" w:hAnsi="Arial" w:cs="Arial"/>
          <w:bCs/>
          <w:i/>
          <w:sz w:val="24"/>
          <w:szCs w:val="24"/>
        </w:rPr>
        <w:t>campus</w:t>
      </w:r>
      <w:r w:rsidRPr="004755D6">
        <w:rPr>
          <w:rFonts w:ascii="Arial" w:hAnsi="Arial" w:cs="Arial"/>
          <w:bCs/>
          <w:sz w:val="24"/>
          <w:szCs w:val="24"/>
        </w:rPr>
        <w:t xml:space="preserve">, quando couber. </w:t>
      </w:r>
    </w:p>
    <w:p w:rsidR="00F245DC" w:rsidRPr="004755D6" w:rsidRDefault="00A96E8F" w:rsidP="004755D6">
      <w:pPr>
        <w:spacing w:line="360" w:lineRule="auto"/>
        <w:jc w:val="both"/>
        <w:rPr>
          <w:rFonts w:ascii="Arial" w:hAnsi="Arial" w:cs="Arial"/>
          <w:bCs/>
          <w:sz w:val="24"/>
          <w:szCs w:val="24"/>
        </w:rPr>
      </w:pPr>
      <w:r w:rsidRPr="004755D6">
        <w:rPr>
          <w:rFonts w:ascii="Arial" w:hAnsi="Arial" w:cs="Arial"/>
          <w:b/>
          <w:bCs/>
          <w:sz w:val="24"/>
          <w:szCs w:val="24"/>
        </w:rPr>
        <w:lastRenderedPageBreak/>
        <w:t>Artigo 28</w:t>
      </w:r>
      <w:r w:rsidR="00F245DC" w:rsidRPr="004755D6">
        <w:rPr>
          <w:rFonts w:ascii="Arial" w:hAnsi="Arial" w:cs="Arial"/>
          <w:b/>
          <w:bCs/>
          <w:sz w:val="24"/>
          <w:szCs w:val="24"/>
        </w:rPr>
        <w:t xml:space="preserve"> -</w:t>
      </w:r>
      <w:r w:rsidR="00F245DC" w:rsidRPr="004755D6">
        <w:rPr>
          <w:rFonts w:ascii="Arial" w:hAnsi="Arial" w:cs="Arial"/>
          <w:bCs/>
          <w:sz w:val="24"/>
          <w:szCs w:val="24"/>
        </w:rPr>
        <w:t xml:space="preserve"> A Comissão </w:t>
      </w:r>
      <w:r w:rsidRPr="004755D6">
        <w:rPr>
          <w:rFonts w:ascii="Arial" w:hAnsi="Arial" w:cs="Arial"/>
          <w:bCs/>
          <w:sz w:val="24"/>
          <w:szCs w:val="24"/>
        </w:rPr>
        <w:t>Técnica</w:t>
      </w:r>
      <w:r w:rsidR="00F245DC" w:rsidRPr="004755D6">
        <w:rPr>
          <w:rFonts w:ascii="Arial" w:hAnsi="Arial" w:cs="Arial"/>
          <w:bCs/>
          <w:sz w:val="24"/>
          <w:szCs w:val="24"/>
        </w:rPr>
        <w:t xml:space="preserve"> de Gestão Ambiental dos </w:t>
      </w:r>
      <w:r w:rsidR="00D54553" w:rsidRPr="00D54553">
        <w:rPr>
          <w:rFonts w:ascii="Arial" w:hAnsi="Arial" w:cs="Arial"/>
          <w:bCs/>
          <w:i/>
          <w:sz w:val="24"/>
          <w:szCs w:val="24"/>
        </w:rPr>
        <w:t>campi</w:t>
      </w:r>
      <w:r w:rsidR="00F245DC" w:rsidRPr="004755D6">
        <w:rPr>
          <w:rFonts w:ascii="Arial" w:hAnsi="Arial" w:cs="Arial"/>
          <w:bCs/>
          <w:i/>
          <w:sz w:val="24"/>
          <w:szCs w:val="24"/>
        </w:rPr>
        <w:t xml:space="preserve"> </w:t>
      </w:r>
      <w:r w:rsidR="00E25760">
        <w:rPr>
          <w:rFonts w:ascii="Arial" w:hAnsi="Arial" w:cs="Arial"/>
          <w:bCs/>
          <w:sz w:val="24"/>
          <w:szCs w:val="24"/>
        </w:rPr>
        <w:t>definida nos a</w:t>
      </w:r>
      <w:r w:rsidRPr="004755D6">
        <w:rPr>
          <w:rFonts w:ascii="Arial" w:hAnsi="Arial" w:cs="Arial"/>
          <w:bCs/>
          <w:sz w:val="24"/>
          <w:szCs w:val="24"/>
        </w:rPr>
        <w:t>rtigos 20, 21, 22 e 23</w:t>
      </w:r>
      <w:r w:rsidR="00F245DC" w:rsidRPr="004755D6">
        <w:rPr>
          <w:rFonts w:ascii="Arial" w:hAnsi="Arial" w:cs="Arial"/>
          <w:bCs/>
          <w:sz w:val="24"/>
          <w:szCs w:val="24"/>
        </w:rPr>
        <w:t xml:space="preserve"> da Polí</w:t>
      </w:r>
      <w:r w:rsidRPr="004755D6">
        <w:rPr>
          <w:rFonts w:ascii="Arial" w:hAnsi="Arial" w:cs="Arial"/>
          <w:bCs/>
          <w:sz w:val="24"/>
          <w:szCs w:val="24"/>
        </w:rPr>
        <w:t>tica Ambiental da USP indicará</w:t>
      </w:r>
      <w:r w:rsidR="00F245DC" w:rsidRPr="004755D6">
        <w:rPr>
          <w:rFonts w:ascii="Arial" w:hAnsi="Arial" w:cs="Arial"/>
          <w:bCs/>
          <w:sz w:val="24"/>
          <w:szCs w:val="24"/>
        </w:rPr>
        <w:t xml:space="preserve"> Grupo de Trabalho para elaborar e monitorar o Capítulo Temático de Redução de Emissões de GEE e GP do Plano Diretor Ambiental do </w:t>
      </w:r>
      <w:r w:rsidR="00D54553" w:rsidRPr="00D54553">
        <w:rPr>
          <w:rFonts w:ascii="Arial" w:hAnsi="Arial" w:cs="Arial"/>
          <w:bCs/>
          <w:i/>
          <w:sz w:val="24"/>
          <w:szCs w:val="24"/>
        </w:rPr>
        <w:t>campus</w:t>
      </w:r>
      <w:r w:rsidR="00F245DC" w:rsidRPr="004755D6">
        <w:rPr>
          <w:rFonts w:ascii="Arial" w:hAnsi="Arial" w:cs="Arial"/>
          <w:bCs/>
          <w:sz w:val="24"/>
          <w:szCs w:val="24"/>
        </w:rPr>
        <w:t>.</w:t>
      </w:r>
    </w:p>
    <w:p w:rsidR="00F245DC" w:rsidRPr="004755D6" w:rsidRDefault="00F245DC" w:rsidP="004755D6">
      <w:pPr>
        <w:spacing w:line="360" w:lineRule="auto"/>
        <w:jc w:val="both"/>
        <w:rPr>
          <w:rFonts w:ascii="Arial" w:hAnsi="Arial" w:cs="Arial"/>
          <w:bCs/>
          <w:sz w:val="24"/>
          <w:szCs w:val="24"/>
        </w:rPr>
      </w:pPr>
      <w:r w:rsidRPr="004755D6">
        <w:rPr>
          <w:rFonts w:ascii="Arial" w:hAnsi="Arial" w:cs="Arial"/>
          <w:b/>
          <w:bCs/>
          <w:sz w:val="24"/>
          <w:szCs w:val="24"/>
        </w:rPr>
        <w:t>§1º -</w:t>
      </w:r>
      <w:r w:rsidRPr="004755D6">
        <w:rPr>
          <w:rFonts w:ascii="Arial" w:hAnsi="Arial" w:cs="Arial"/>
          <w:bCs/>
          <w:sz w:val="24"/>
          <w:szCs w:val="24"/>
        </w:rPr>
        <w:t xml:space="preserve"> As Superintendências de Gestão Ambiental e do Espaço Físico apoiarão a elaboração do Capítulo Temático de Redução de Emissões de GEE e GP.</w:t>
      </w:r>
    </w:p>
    <w:p w:rsidR="00F245DC" w:rsidRPr="004755D6" w:rsidRDefault="00F245DC" w:rsidP="004755D6">
      <w:pPr>
        <w:spacing w:line="360" w:lineRule="auto"/>
        <w:jc w:val="both"/>
        <w:rPr>
          <w:rFonts w:ascii="Arial" w:hAnsi="Arial" w:cs="Arial"/>
          <w:bCs/>
          <w:sz w:val="24"/>
          <w:szCs w:val="24"/>
        </w:rPr>
      </w:pPr>
      <w:r w:rsidRPr="004755D6">
        <w:rPr>
          <w:rFonts w:ascii="Arial" w:hAnsi="Arial" w:cs="Arial"/>
          <w:b/>
          <w:bCs/>
          <w:sz w:val="24"/>
          <w:szCs w:val="24"/>
        </w:rPr>
        <w:t>§ 2º -</w:t>
      </w:r>
      <w:r w:rsidRPr="004755D6">
        <w:rPr>
          <w:rFonts w:ascii="Arial" w:hAnsi="Arial" w:cs="Arial"/>
          <w:bCs/>
          <w:sz w:val="24"/>
          <w:szCs w:val="24"/>
        </w:rPr>
        <w:t xml:space="preserve"> A comunidade universitária deverá ser envolvida na elaboração e na discussão deste capítulo temático.</w:t>
      </w:r>
    </w:p>
    <w:p w:rsidR="00F245DC" w:rsidRPr="004755D6" w:rsidRDefault="00F245DC" w:rsidP="004755D6">
      <w:pPr>
        <w:spacing w:line="360" w:lineRule="auto"/>
        <w:jc w:val="both"/>
        <w:rPr>
          <w:rFonts w:ascii="Arial" w:hAnsi="Arial" w:cs="Arial"/>
          <w:bCs/>
          <w:sz w:val="24"/>
          <w:szCs w:val="24"/>
        </w:rPr>
      </w:pPr>
      <w:r w:rsidRPr="004755D6">
        <w:rPr>
          <w:rFonts w:ascii="Arial" w:hAnsi="Arial" w:cs="Arial"/>
          <w:b/>
          <w:bCs/>
          <w:sz w:val="24"/>
          <w:szCs w:val="24"/>
        </w:rPr>
        <w:t xml:space="preserve">Artigo </w:t>
      </w:r>
      <w:r w:rsidR="00A96E8F" w:rsidRPr="004755D6">
        <w:rPr>
          <w:rFonts w:ascii="Arial" w:hAnsi="Arial" w:cs="Arial"/>
          <w:b/>
          <w:bCs/>
          <w:sz w:val="24"/>
          <w:szCs w:val="24"/>
        </w:rPr>
        <w:t>29</w:t>
      </w:r>
      <w:r w:rsidRPr="004755D6">
        <w:rPr>
          <w:rFonts w:ascii="Arial" w:hAnsi="Arial" w:cs="Arial"/>
          <w:b/>
          <w:bCs/>
          <w:sz w:val="24"/>
          <w:szCs w:val="24"/>
        </w:rPr>
        <w:t xml:space="preserve"> -</w:t>
      </w:r>
      <w:r w:rsidRPr="004755D6">
        <w:rPr>
          <w:rFonts w:ascii="Arial" w:hAnsi="Arial" w:cs="Arial"/>
          <w:bCs/>
          <w:sz w:val="24"/>
          <w:szCs w:val="24"/>
        </w:rPr>
        <w:t xml:space="preserve"> Os </w:t>
      </w:r>
      <w:r w:rsidR="00D54553" w:rsidRPr="00D54553">
        <w:rPr>
          <w:rFonts w:ascii="Arial" w:hAnsi="Arial" w:cs="Arial"/>
          <w:bCs/>
          <w:i/>
          <w:sz w:val="24"/>
          <w:szCs w:val="24"/>
        </w:rPr>
        <w:t>campi</w:t>
      </w:r>
      <w:r w:rsidRPr="004755D6">
        <w:rPr>
          <w:rFonts w:ascii="Arial" w:hAnsi="Arial" w:cs="Arial"/>
          <w:bCs/>
          <w:sz w:val="24"/>
          <w:szCs w:val="24"/>
        </w:rPr>
        <w:t xml:space="preserve"> deverão elaborar o respectivo Capítulo Temático de Redução de Emissões de GEE e GP respeitando o prazo estabelecido no </w:t>
      </w:r>
      <w:r w:rsidR="007B13F1">
        <w:rPr>
          <w:rFonts w:ascii="Arial" w:hAnsi="Arial" w:cs="Arial"/>
          <w:bCs/>
          <w:sz w:val="24"/>
          <w:szCs w:val="24"/>
        </w:rPr>
        <w:t>a</w:t>
      </w:r>
      <w:r w:rsidR="00A96E8F" w:rsidRPr="004755D6">
        <w:rPr>
          <w:rFonts w:ascii="Arial" w:hAnsi="Arial" w:cs="Arial"/>
          <w:bCs/>
          <w:sz w:val="24"/>
          <w:szCs w:val="24"/>
        </w:rPr>
        <w:t>rtigo 3</w:t>
      </w:r>
      <w:r w:rsidR="00687EA7">
        <w:rPr>
          <w:rFonts w:ascii="Arial" w:hAnsi="Arial" w:cs="Arial"/>
          <w:bCs/>
          <w:sz w:val="24"/>
          <w:szCs w:val="24"/>
        </w:rPr>
        <w:t>5</w:t>
      </w:r>
      <w:r w:rsidRPr="004755D6">
        <w:rPr>
          <w:rFonts w:ascii="Arial" w:hAnsi="Arial" w:cs="Arial"/>
          <w:bCs/>
          <w:sz w:val="24"/>
          <w:szCs w:val="24"/>
        </w:rPr>
        <w:t xml:space="preserve"> da Política Ambiental da USP.</w:t>
      </w:r>
    </w:p>
    <w:p w:rsidR="00F245DC" w:rsidRPr="004755D6" w:rsidRDefault="00F245DC" w:rsidP="004755D6">
      <w:pPr>
        <w:spacing w:line="360" w:lineRule="auto"/>
        <w:jc w:val="both"/>
        <w:rPr>
          <w:rFonts w:ascii="Arial" w:hAnsi="Arial" w:cs="Arial"/>
          <w:bCs/>
          <w:sz w:val="24"/>
          <w:szCs w:val="24"/>
        </w:rPr>
      </w:pPr>
      <w:r w:rsidRPr="004755D6">
        <w:rPr>
          <w:rFonts w:ascii="Arial" w:hAnsi="Arial" w:cs="Arial"/>
          <w:b/>
          <w:bCs/>
          <w:sz w:val="24"/>
          <w:szCs w:val="24"/>
        </w:rPr>
        <w:t>Artigo 3</w:t>
      </w:r>
      <w:r w:rsidR="00A96E8F" w:rsidRPr="004755D6">
        <w:rPr>
          <w:rFonts w:ascii="Arial" w:hAnsi="Arial" w:cs="Arial"/>
          <w:b/>
          <w:bCs/>
          <w:sz w:val="24"/>
          <w:szCs w:val="24"/>
        </w:rPr>
        <w:t>0</w:t>
      </w:r>
      <w:r w:rsidRPr="004755D6">
        <w:rPr>
          <w:rFonts w:ascii="Arial" w:hAnsi="Arial" w:cs="Arial"/>
          <w:b/>
          <w:bCs/>
          <w:sz w:val="24"/>
          <w:szCs w:val="24"/>
        </w:rPr>
        <w:t xml:space="preserve"> -</w:t>
      </w:r>
      <w:r w:rsidRPr="004755D6">
        <w:rPr>
          <w:rFonts w:ascii="Arial" w:hAnsi="Arial" w:cs="Arial"/>
          <w:bCs/>
          <w:sz w:val="24"/>
          <w:szCs w:val="24"/>
        </w:rPr>
        <w:t xml:space="preserve"> Esta resolução entra em vigor na data de sua publicação.</w:t>
      </w:r>
    </w:p>
    <w:sectPr w:rsidR="00F245DC" w:rsidRPr="004755D6" w:rsidSect="004755D6">
      <w:headerReference w:type="default" r:id="rId9"/>
      <w:footerReference w:type="default" r:id="rId10"/>
      <w:pgSz w:w="11906" w:h="16838"/>
      <w:pgMar w:top="1417" w:right="1701" w:bottom="1417" w:left="1701" w:header="720" w:footer="7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5E" w:rsidRDefault="00221D5E">
      <w:r>
        <w:separator/>
      </w:r>
    </w:p>
  </w:endnote>
  <w:endnote w:type="continuationSeparator" w:id="0">
    <w:p w:rsidR="00221D5E" w:rsidRDefault="0022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DC" w:rsidRDefault="00F245DC">
    <w:pPr>
      <w:pStyle w:val="Rodap"/>
      <w:jc w:val="center"/>
      <w:rPr>
        <w:sz w:val="16"/>
        <w:szCs w:val="16"/>
      </w:rPr>
    </w:pPr>
    <w:r>
      <w:rPr>
        <w:sz w:val="16"/>
        <w:szCs w:val="16"/>
      </w:rPr>
      <w:t>Rua da Praça do Relógio, 109 - Bloco K - 3º andar - sala 309 - Cidade Universitária - 05508-050 - São Paulo/SP - Brasil</w:t>
    </w:r>
  </w:p>
  <w:p w:rsidR="00F245DC" w:rsidRDefault="00F245DC">
    <w:pPr>
      <w:pStyle w:val="Rodap"/>
      <w:jc w:val="center"/>
      <w:rPr>
        <w:sz w:val="16"/>
        <w:szCs w:val="16"/>
      </w:rPr>
    </w:pPr>
    <w:r>
      <w:rPr>
        <w:sz w:val="16"/>
        <w:szCs w:val="16"/>
      </w:rPr>
      <w:t>Fone (55-11) 3091-9191 - Fax (55-11) 3815-5665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5E" w:rsidRDefault="00221D5E">
      <w:r>
        <w:separator/>
      </w:r>
    </w:p>
  </w:footnote>
  <w:footnote w:type="continuationSeparator" w:id="0">
    <w:p w:rsidR="00221D5E" w:rsidRDefault="0022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DC" w:rsidRDefault="00F245DC">
    <w:pPr>
      <w:pStyle w:val="Cabealho"/>
      <w:jc w:val="center"/>
      <w:rPr>
        <w:rFonts w:ascii="Tunga" w:eastAsia="Arial Unicode MS" w:hAnsi="Tunga" w:cs="Tunga"/>
        <w:color w:val="595959"/>
        <w:sz w:val="28"/>
        <w:szCs w:val="28"/>
      </w:rPr>
    </w:pPr>
    <w:r>
      <w:rPr>
        <w:rFonts w:ascii="Tunga" w:hAnsi="Tunga" w:cs="Tunga"/>
        <w:color w:val="595959"/>
        <w:sz w:val="28"/>
        <w:szCs w:val="28"/>
      </w:rPr>
      <w:t xml:space="preserve"> </w:t>
    </w:r>
    <w:r w:rsidR="00221D5E">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2049" type="#_x0000_t75" style="position:absolute;left:0;text-align:left;margin-left:24.8pt;margin-top:-20.9pt;width:56.25pt;height:75pt;z-index:1;visibility:visible;mso-wrap-distance-left:9.05pt;mso-wrap-distance-right:9.05pt;mso-position-horizontal-relative:text;mso-position-vertical-relative:text">
          <v:imagedata r:id="rId1" o:title=""/>
          <w10:wrap type="square"/>
        </v:shape>
      </w:pict>
    </w:r>
    <w:r>
      <w:rPr>
        <w:rFonts w:ascii="Tunga" w:hAnsi="Tunga" w:cs="Tunga"/>
        <w:color w:val="595959"/>
        <w:sz w:val="28"/>
        <w:szCs w:val="28"/>
      </w:rPr>
      <w:t xml:space="preserve">        </w:t>
    </w:r>
    <w:r>
      <w:rPr>
        <w:rFonts w:ascii="Tunga" w:eastAsia="Arial Unicode MS" w:hAnsi="Tunga" w:cs="Tunga"/>
        <w:color w:val="595959"/>
        <w:sz w:val="28"/>
        <w:szCs w:val="28"/>
      </w:rPr>
      <w:t>SUPERINTENDÊNCIA DE GESTÃO AMBIENTAL</w:t>
    </w:r>
  </w:p>
  <w:p w:rsidR="00F245DC" w:rsidRDefault="00F245DC">
    <w:pPr>
      <w:pStyle w:val="Cabealho"/>
      <w:jc w:val="center"/>
      <w:rPr>
        <w:rFonts w:ascii="Tunga" w:eastAsia="Arial Unicode MS" w:hAnsi="Tunga" w:cs="Tunga"/>
        <w:color w:val="595959"/>
        <w:sz w:val="28"/>
        <w:szCs w:val="28"/>
      </w:rPr>
    </w:pPr>
  </w:p>
  <w:p w:rsidR="00F245DC" w:rsidRDefault="00F245DC">
    <w:pPr>
      <w:pStyle w:val="Cabealho"/>
      <w:jc w:val="center"/>
    </w:pPr>
  </w:p>
  <w:p w:rsidR="00F245DC" w:rsidRDefault="00AD029A">
    <w:pPr>
      <w:pStyle w:val="Cabealho"/>
      <w:jc w:val="right"/>
    </w:pPr>
    <w:r>
      <w:fldChar w:fldCharType="begin"/>
    </w:r>
    <w:r>
      <w:instrText>PAGE</w:instrText>
    </w:r>
    <w:r>
      <w:fldChar w:fldCharType="separate"/>
    </w:r>
    <w:r w:rsidR="005A0DCF">
      <w:rPr>
        <w:noProof/>
      </w:rPr>
      <w:t>11</w:t>
    </w:r>
    <w:r>
      <w:rPr>
        <w:noProof/>
      </w:rPr>
      <w:fldChar w:fldCharType="end"/>
    </w:r>
  </w:p>
  <w:p w:rsidR="00F245DC" w:rsidRDefault="00F245DC">
    <w:pPr>
      <w:pStyle w:val="Cabealho"/>
      <w:rPr>
        <w:rFonts w:eastAsia="Arial Unicode M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2DF6"/>
    <w:multiLevelType w:val="multilevel"/>
    <w:tmpl w:val="C6FE8A56"/>
    <w:lvl w:ilvl="0">
      <w:start w:val="1"/>
      <w:numFmt w:val="upperRoman"/>
      <w:lvlText w:val="%1-"/>
      <w:lvlJc w:val="left"/>
      <w:pPr>
        <w:ind w:left="1080" w:hanging="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097306D"/>
    <w:multiLevelType w:val="multilevel"/>
    <w:tmpl w:val="262CA85C"/>
    <w:lvl w:ilvl="0">
      <w:start w:val="1"/>
      <w:numFmt w:val="lowerLetter"/>
      <w:lvlText w:val="%1)"/>
      <w:lvlJc w:val="left"/>
      <w:pPr>
        <w:ind w:left="720" w:hanging="360"/>
      </w:pPr>
      <w:rPr>
        <w:rFonts w:cs="Times New Roman"/>
        <w:bCs/>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1E9"/>
    <w:rsid w:val="000522AB"/>
    <w:rsid w:val="00066CA1"/>
    <w:rsid w:val="000D20E8"/>
    <w:rsid w:val="000D4019"/>
    <w:rsid w:val="000E1408"/>
    <w:rsid w:val="000E1C46"/>
    <w:rsid w:val="001034BF"/>
    <w:rsid w:val="001312EB"/>
    <w:rsid w:val="00131A6D"/>
    <w:rsid w:val="00156218"/>
    <w:rsid w:val="00156384"/>
    <w:rsid w:val="00192AE2"/>
    <w:rsid w:val="001A3DC9"/>
    <w:rsid w:val="001D0A5F"/>
    <w:rsid w:val="001E5F6D"/>
    <w:rsid w:val="001E766B"/>
    <w:rsid w:val="001F3F71"/>
    <w:rsid w:val="00221D5E"/>
    <w:rsid w:val="00247193"/>
    <w:rsid w:val="0025744D"/>
    <w:rsid w:val="00260A8B"/>
    <w:rsid w:val="002619DF"/>
    <w:rsid w:val="002660D4"/>
    <w:rsid w:val="0027182B"/>
    <w:rsid w:val="00277127"/>
    <w:rsid w:val="00290242"/>
    <w:rsid w:val="002B6CEF"/>
    <w:rsid w:val="002C0710"/>
    <w:rsid w:val="002D3D84"/>
    <w:rsid w:val="003378E7"/>
    <w:rsid w:val="00347FE9"/>
    <w:rsid w:val="00350463"/>
    <w:rsid w:val="0036679C"/>
    <w:rsid w:val="00381426"/>
    <w:rsid w:val="00394526"/>
    <w:rsid w:val="00397810"/>
    <w:rsid w:val="003A056B"/>
    <w:rsid w:val="003A3810"/>
    <w:rsid w:val="003C50F5"/>
    <w:rsid w:val="003D3C65"/>
    <w:rsid w:val="003E778E"/>
    <w:rsid w:val="003F2B8B"/>
    <w:rsid w:val="004129AF"/>
    <w:rsid w:val="00421FDE"/>
    <w:rsid w:val="00426A33"/>
    <w:rsid w:val="00430EC5"/>
    <w:rsid w:val="0043188E"/>
    <w:rsid w:val="00452F8C"/>
    <w:rsid w:val="004706DD"/>
    <w:rsid w:val="004755D6"/>
    <w:rsid w:val="004759B3"/>
    <w:rsid w:val="00501200"/>
    <w:rsid w:val="005034E7"/>
    <w:rsid w:val="00505F34"/>
    <w:rsid w:val="005438FB"/>
    <w:rsid w:val="00571389"/>
    <w:rsid w:val="00581BD2"/>
    <w:rsid w:val="005A0DCF"/>
    <w:rsid w:val="005A78F2"/>
    <w:rsid w:val="005C3C06"/>
    <w:rsid w:val="0060638E"/>
    <w:rsid w:val="006168B1"/>
    <w:rsid w:val="00642D4D"/>
    <w:rsid w:val="00644B53"/>
    <w:rsid w:val="0067679D"/>
    <w:rsid w:val="00687EA7"/>
    <w:rsid w:val="00695D1D"/>
    <w:rsid w:val="006C165F"/>
    <w:rsid w:val="00726E4B"/>
    <w:rsid w:val="00727BDE"/>
    <w:rsid w:val="00734484"/>
    <w:rsid w:val="007479FD"/>
    <w:rsid w:val="00750E54"/>
    <w:rsid w:val="00752561"/>
    <w:rsid w:val="0076622C"/>
    <w:rsid w:val="007B13F1"/>
    <w:rsid w:val="007C16BF"/>
    <w:rsid w:val="007C3BDF"/>
    <w:rsid w:val="007E2ED6"/>
    <w:rsid w:val="00807021"/>
    <w:rsid w:val="00820827"/>
    <w:rsid w:val="00846ECB"/>
    <w:rsid w:val="008678B6"/>
    <w:rsid w:val="00886D49"/>
    <w:rsid w:val="008A73DA"/>
    <w:rsid w:val="008B2D0E"/>
    <w:rsid w:val="008D24CE"/>
    <w:rsid w:val="008F40A7"/>
    <w:rsid w:val="00925DDA"/>
    <w:rsid w:val="00935916"/>
    <w:rsid w:val="009D6013"/>
    <w:rsid w:val="00A1261C"/>
    <w:rsid w:val="00A419E7"/>
    <w:rsid w:val="00A551B0"/>
    <w:rsid w:val="00A727E7"/>
    <w:rsid w:val="00A96E8F"/>
    <w:rsid w:val="00AB7C54"/>
    <w:rsid w:val="00AC6DC5"/>
    <w:rsid w:val="00AD029A"/>
    <w:rsid w:val="00AD56CA"/>
    <w:rsid w:val="00AF0BB2"/>
    <w:rsid w:val="00B27653"/>
    <w:rsid w:val="00B27FA5"/>
    <w:rsid w:val="00B35D35"/>
    <w:rsid w:val="00B4132C"/>
    <w:rsid w:val="00B4328C"/>
    <w:rsid w:val="00B52080"/>
    <w:rsid w:val="00B54C0D"/>
    <w:rsid w:val="00B631E7"/>
    <w:rsid w:val="00B74237"/>
    <w:rsid w:val="00B876A7"/>
    <w:rsid w:val="00B9619C"/>
    <w:rsid w:val="00BA0592"/>
    <w:rsid w:val="00BA401B"/>
    <w:rsid w:val="00BB46FE"/>
    <w:rsid w:val="00BD5906"/>
    <w:rsid w:val="00BD5C2C"/>
    <w:rsid w:val="00BE5F91"/>
    <w:rsid w:val="00C01520"/>
    <w:rsid w:val="00C05CC6"/>
    <w:rsid w:val="00C30508"/>
    <w:rsid w:val="00C36717"/>
    <w:rsid w:val="00C41831"/>
    <w:rsid w:val="00C42CE7"/>
    <w:rsid w:val="00C77492"/>
    <w:rsid w:val="00C9337B"/>
    <w:rsid w:val="00CA2C5A"/>
    <w:rsid w:val="00CB36E4"/>
    <w:rsid w:val="00CB77AB"/>
    <w:rsid w:val="00CD0E07"/>
    <w:rsid w:val="00CE659D"/>
    <w:rsid w:val="00CE7B79"/>
    <w:rsid w:val="00CF4178"/>
    <w:rsid w:val="00D03278"/>
    <w:rsid w:val="00D265F1"/>
    <w:rsid w:val="00D27036"/>
    <w:rsid w:val="00D456F6"/>
    <w:rsid w:val="00D54553"/>
    <w:rsid w:val="00D734B9"/>
    <w:rsid w:val="00D86831"/>
    <w:rsid w:val="00D869CE"/>
    <w:rsid w:val="00D87665"/>
    <w:rsid w:val="00DC20DB"/>
    <w:rsid w:val="00DD4BD7"/>
    <w:rsid w:val="00DE30C3"/>
    <w:rsid w:val="00DF2D38"/>
    <w:rsid w:val="00DF71E9"/>
    <w:rsid w:val="00E0674D"/>
    <w:rsid w:val="00E137F7"/>
    <w:rsid w:val="00E15263"/>
    <w:rsid w:val="00E15274"/>
    <w:rsid w:val="00E17390"/>
    <w:rsid w:val="00E25760"/>
    <w:rsid w:val="00E34C95"/>
    <w:rsid w:val="00E441E8"/>
    <w:rsid w:val="00E57F4F"/>
    <w:rsid w:val="00EA1A28"/>
    <w:rsid w:val="00EB10A0"/>
    <w:rsid w:val="00ED42BA"/>
    <w:rsid w:val="00EE56D5"/>
    <w:rsid w:val="00F245DC"/>
    <w:rsid w:val="00F934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E9"/>
    <w:pPr>
      <w:suppressAutoHyphens/>
    </w:pPr>
    <w:rPr>
      <w:rFonts w:ascii="Times New Roman" w:eastAsia="Times New Roman" w:hAnsi="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rsid w:val="00DF71E9"/>
    <w:rPr>
      <w:color w:val="0000FF"/>
      <w:u w:val="single"/>
    </w:rPr>
  </w:style>
  <w:style w:type="character" w:customStyle="1" w:styleId="nfaseforte">
    <w:name w:val="Ênfase forte"/>
    <w:uiPriority w:val="99"/>
    <w:rsid w:val="00DF71E9"/>
    <w:rPr>
      <w:b/>
    </w:rPr>
  </w:style>
  <w:style w:type="character" w:styleId="Refdecomentrio">
    <w:name w:val="annotation reference"/>
    <w:uiPriority w:val="99"/>
    <w:rsid w:val="00DF71E9"/>
    <w:rPr>
      <w:rFonts w:cs="Times New Roman"/>
      <w:sz w:val="16"/>
    </w:rPr>
  </w:style>
  <w:style w:type="paragraph" w:styleId="Cabealho">
    <w:name w:val="header"/>
    <w:basedOn w:val="Normal"/>
    <w:link w:val="CabealhoChar"/>
    <w:uiPriority w:val="99"/>
    <w:rsid w:val="00DF71E9"/>
  </w:style>
  <w:style w:type="character" w:customStyle="1" w:styleId="CabealhoChar">
    <w:name w:val="Cabeçalho Char"/>
    <w:link w:val="Cabealho"/>
    <w:uiPriority w:val="99"/>
    <w:locked/>
    <w:rsid w:val="00DF71E9"/>
    <w:rPr>
      <w:rFonts w:ascii="Times New Roman" w:hAnsi="Times New Roman" w:cs="Times New Roman"/>
      <w:sz w:val="20"/>
      <w:szCs w:val="20"/>
      <w:lang w:eastAsia="zh-CN"/>
    </w:rPr>
  </w:style>
  <w:style w:type="paragraph" w:styleId="Rodap">
    <w:name w:val="footer"/>
    <w:basedOn w:val="Normal"/>
    <w:link w:val="RodapChar"/>
    <w:uiPriority w:val="99"/>
    <w:rsid w:val="00DF71E9"/>
  </w:style>
  <w:style w:type="character" w:customStyle="1" w:styleId="RodapChar">
    <w:name w:val="Rodapé Char"/>
    <w:link w:val="Rodap"/>
    <w:uiPriority w:val="99"/>
    <w:locked/>
    <w:rsid w:val="00DF71E9"/>
    <w:rPr>
      <w:rFonts w:ascii="Times New Roman" w:hAnsi="Times New Roman" w:cs="Times New Roman"/>
      <w:sz w:val="20"/>
      <w:szCs w:val="20"/>
      <w:lang w:eastAsia="zh-CN"/>
    </w:rPr>
  </w:style>
  <w:style w:type="paragraph" w:customStyle="1" w:styleId="ListParagraph1">
    <w:name w:val="List Paragraph1"/>
    <w:basedOn w:val="Normal"/>
    <w:uiPriority w:val="99"/>
    <w:rsid w:val="00DF71E9"/>
    <w:pPr>
      <w:spacing w:after="200" w:line="276" w:lineRule="auto"/>
      <w:ind w:left="720"/>
      <w:contextualSpacing/>
    </w:pPr>
    <w:rPr>
      <w:rFonts w:ascii="Calibri" w:eastAsia="Calibri" w:hAnsi="Calibri" w:cs="Calibri"/>
      <w:sz w:val="22"/>
      <w:szCs w:val="22"/>
      <w:lang w:val="en-US"/>
    </w:rPr>
  </w:style>
  <w:style w:type="paragraph" w:customStyle="1" w:styleId="Default">
    <w:name w:val="Default"/>
    <w:uiPriority w:val="99"/>
    <w:rsid w:val="00DF71E9"/>
    <w:pPr>
      <w:suppressAutoHyphens/>
      <w:autoSpaceDE w:val="0"/>
    </w:pPr>
    <w:rPr>
      <w:rFonts w:ascii="Arial" w:hAnsi="Arial" w:cs="Arial"/>
      <w:color w:val="000000"/>
      <w:sz w:val="24"/>
      <w:szCs w:val="24"/>
      <w:lang w:eastAsia="zh-CN"/>
    </w:rPr>
  </w:style>
  <w:style w:type="paragraph" w:styleId="Textodecomentrio">
    <w:name w:val="annotation text"/>
    <w:basedOn w:val="Normal"/>
    <w:link w:val="TextodecomentrioChar"/>
    <w:uiPriority w:val="99"/>
    <w:rsid w:val="00DF71E9"/>
  </w:style>
  <w:style w:type="character" w:customStyle="1" w:styleId="TextodecomentrioChar">
    <w:name w:val="Texto de comentário Char"/>
    <w:link w:val="Textodecomentrio"/>
    <w:uiPriority w:val="99"/>
    <w:locked/>
    <w:rsid w:val="00DF71E9"/>
    <w:rPr>
      <w:rFonts w:ascii="Times New Roman" w:hAnsi="Times New Roman" w:cs="Times New Roman"/>
      <w:sz w:val="20"/>
      <w:szCs w:val="20"/>
      <w:lang w:eastAsia="zh-CN"/>
    </w:rPr>
  </w:style>
  <w:style w:type="character" w:styleId="Hyperlink">
    <w:name w:val="Hyperlink"/>
    <w:uiPriority w:val="99"/>
    <w:rsid w:val="00DF71E9"/>
    <w:rPr>
      <w:rFonts w:cs="Times New Roman"/>
      <w:color w:val="0000FF"/>
      <w:u w:val="single"/>
    </w:rPr>
  </w:style>
  <w:style w:type="paragraph" w:styleId="Textodebalo">
    <w:name w:val="Balloon Text"/>
    <w:basedOn w:val="Normal"/>
    <w:link w:val="TextodebaloChar"/>
    <w:uiPriority w:val="99"/>
    <w:semiHidden/>
    <w:rsid w:val="00DF71E9"/>
    <w:rPr>
      <w:rFonts w:ascii="Tahoma" w:hAnsi="Tahoma" w:cs="Tahoma"/>
      <w:sz w:val="16"/>
      <w:szCs w:val="16"/>
    </w:rPr>
  </w:style>
  <w:style w:type="character" w:customStyle="1" w:styleId="TextodebaloChar">
    <w:name w:val="Texto de balão Char"/>
    <w:link w:val="Textodebalo"/>
    <w:uiPriority w:val="99"/>
    <w:semiHidden/>
    <w:locked/>
    <w:rsid w:val="00DF71E9"/>
    <w:rPr>
      <w:rFonts w:ascii="Tahoma" w:hAnsi="Tahoma" w:cs="Tahoma"/>
      <w:sz w:val="16"/>
      <w:szCs w:val="16"/>
      <w:lang w:eastAsia="zh-CN"/>
    </w:rPr>
  </w:style>
  <w:style w:type="character" w:styleId="Forte">
    <w:name w:val="Strong"/>
    <w:uiPriority w:val="99"/>
    <w:qFormat/>
    <w:locked/>
    <w:rsid w:val="002619D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anotada/2469746/art-1-da-lei-12305-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3674</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Hiago</dc:creator>
  <cp:lastModifiedBy>Clara</cp:lastModifiedBy>
  <cp:revision>5</cp:revision>
  <dcterms:created xsi:type="dcterms:W3CDTF">2015-09-09T14:41:00Z</dcterms:created>
  <dcterms:modified xsi:type="dcterms:W3CDTF">2015-09-09T16:57:00Z</dcterms:modified>
</cp:coreProperties>
</file>