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8CBEA" w14:textId="77777777" w:rsidR="004027C4" w:rsidRDefault="006C0D10" w:rsidP="006C0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Uma mulher de 31 anos, diagnosticada com doença de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 por 4 anos, procura seu médico queixando-se de diarreia. A doença de </w:t>
      </w:r>
      <w:proofErr w:type="spellStart"/>
      <w:r>
        <w:rPr>
          <w:sz w:val="24"/>
          <w:szCs w:val="24"/>
        </w:rPr>
        <w:t>Crohn</w:t>
      </w:r>
      <w:proofErr w:type="spellEnd"/>
      <w:r>
        <w:rPr>
          <w:sz w:val="24"/>
          <w:szCs w:val="24"/>
        </w:rPr>
        <w:t xml:space="preserve">, caracterizada por uma inflamação intestinal, fez com que fosse necessário remover parte do íleo 1 ano atrás, e desde então, a diarreia vem se agravado. O médico prescreve o uso de </w:t>
      </w:r>
      <w:proofErr w:type="spellStart"/>
      <w:r>
        <w:rPr>
          <w:sz w:val="24"/>
          <w:szCs w:val="24"/>
        </w:rPr>
        <w:t>colestiramina</w:t>
      </w:r>
      <w:proofErr w:type="spellEnd"/>
      <w:r>
        <w:rPr>
          <w:sz w:val="24"/>
          <w:szCs w:val="24"/>
        </w:rPr>
        <w:t xml:space="preserve"> 3 vezes ao dia e ressalta a necessidade de utilizá-la 2 horas antes ou após o uso de outros fármacos. </w:t>
      </w:r>
    </w:p>
    <w:p w14:paraId="7613CEA2" w14:textId="77777777" w:rsidR="004027C4" w:rsidRDefault="004027C4" w:rsidP="006C0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Como atua a </w:t>
      </w:r>
      <w:proofErr w:type="spellStart"/>
      <w:r>
        <w:rPr>
          <w:sz w:val="24"/>
          <w:szCs w:val="24"/>
        </w:rPr>
        <w:t>colestiramina</w:t>
      </w:r>
      <w:proofErr w:type="spellEnd"/>
      <w:r>
        <w:rPr>
          <w:sz w:val="24"/>
          <w:szCs w:val="24"/>
        </w:rPr>
        <w:t xml:space="preserve"> e por que ela foi indicada?</w:t>
      </w:r>
    </w:p>
    <w:p w14:paraId="70EB1C27" w14:textId="77777777" w:rsidR="006C0D10" w:rsidRDefault="004027C4" w:rsidP="006C0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6C0D10">
        <w:rPr>
          <w:sz w:val="24"/>
          <w:szCs w:val="24"/>
        </w:rPr>
        <w:t>Por que ela deve ser administrada com um intervalo de 2 horas de outros fármacos?</w:t>
      </w:r>
    </w:p>
    <w:p w14:paraId="06A3F563" w14:textId="77777777" w:rsidR="000A4170" w:rsidRDefault="000A4170"/>
    <w:p w14:paraId="5B099C1F" w14:textId="77777777" w:rsidR="006C0D10" w:rsidRDefault="006C0D10" w:rsidP="006C0D10">
      <w:pPr>
        <w:jc w:val="both"/>
        <w:rPr>
          <w:sz w:val="24"/>
          <w:szCs w:val="24"/>
        </w:rPr>
      </w:pPr>
      <w:r>
        <w:t xml:space="preserve">2. </w:t>
      </w:r>
      <w:r>
        <w:rPr>
          <w:sz w:val="24"/>
          <w:szCs w:val="24"/>
        </w:rPr>
        <w:t xml:space="preserve"> Maria, uma gestante de 28 anos, procurou sua obstetra em decorrência de fortes dores e queimação na parte superior do abdômen. </w:t>
      </w:r>
      <w:r w:rsidR="005604F0">
        <w:rPr>
          <w:sz w:val="24"/>
          <w:szCs w:val="24"/>
        </w:rPr>
        <w:t>U</w:t>
      </w:r>
      <w:r>
        <w:rPr>
          <w:sz w:val="24"/>
          <w:szCs w:val="24"/>
        </w:rPr>
        <w:t xml:space="preserve">ma amiga de Maria sugeriu que ela consultasse seu médico sobre o uso de </w:t>
      </w:r>
      <w:proofErr w:type="spellStart"/>
      <w:r>
        <w:rPr>
          <w:sz w:val="24"/>
          <w:szCs w:val="24"/>
        </w:rPr>
        <w:t>misoprostol</w:t>
      </w:r>
      <w:proofErr w:type="spellEnd"/>
      <w:r>
        <w:rPr>
          <w:sz w:val="24"/>
          <w:szCs w:val="24"/>
        </w:rPr>
        <w:t xml:space="preserve"> (um análogo de prostaglandina) para </w:t>
      </w:r>
      <w:proofErr w:type="spellStart"/>
      <w:r w:rsidR="005604F0">
        <w:rPr>
          <w:sz w:val="24"/>
          <w:szCs w:val="24"/>
        </w:rPr>
        <w:t>gastroproteção</w:t>
      </w:r>
      <w:proofErr w:type="spellEnd"/>
      <w:r w:rsidR="005604F0">
        <w:rPr>
          <w:sz w:val="24"/>
          <w:szCs w:val="24"/>
        </w:rPr>
        <w:t>. Esse composto seria indicado</w:t>
      </w:r>
      <w:r>
        <w:rPr>
          <w:sz w:val="24"/>
          <w:szCs w:val="24"/>
        </w:rPr>
        <w:t>? Justifique.</w:t>
      </w:r>
    </w:p>
    <w:p w14:paraId="1AB74434" w14:textId="77777777" w:rsidR="005604F0" w:rsidRDefault="005604F0" w:rsidP="006C0D10">
      <w:pPr>
        <w:jc w:val="both"/>
        <w:rPr>
          <w:sz w:val="24"/>
          <w:szCs w:val="24"/>
        </w:rPr>
      </w:pPr>
    </w:p>
    <w:p w14:paraId="03C04ACC" w14:textId="77777777" w:rsidR="005604F0" w:rsidRDefault="005604F0" w:rsidP="005604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4EBC">
        <w:rPr>
          <w:sz w:val="24"/>
          <w:szCs w:val="24"/>
        </w:rPr>
        <w:t xml:space="preserve">A paciente, uma mulher de 52 anos, recebeu diagnóstico de úlcera péptica e refluxo gastresofágico </w:t>
      </w:r>
      <w:r>
        <w:rPr>
          <w:sz w:val="24"/>
          <w:szCs w:val="24"/>
        </w:rPr>
        <w:t xml:space="preserve">há 25 anos. Desde então, ela utiliza </w:t>
      </w:r>
      <w:proofErr w:type="spellStart"/>
      <w:r>
        <w:rPr>
          <w:sz w:val="24"/>
          <w:szCs w:val="24"/>
        </w:rPr>
        <w:t>omeprazol</w:t>
      </w:r>
      <w:proofErr w:type="spellEnd"/>
      <w:r>
        <w:rPr>
          <w:sz w:val="24"/>
          <w:szCs w:val="24"/>
        </w:rPr>
        <w:t xml:space="preserve"> por via oral diariamente. A paciente sofre de artrite muito leve, e utiliza paracetamol esporadicamente, quando necessário controlar a dor. Ela realiza seus exames de rotina e nenhum resultado anormal foi relatado até no ano passado, quando foram observado níveis de hemoglobina de 13.8g/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com volume corpuscular médio igual a 80.3 </w:t>
      </w:r>
      <w:proofErr w:type="spellStart"/>
      <w:r>
        <w:rPr>
          <w:sz w:val="24"/>
          <w:szCs w:val="24"/>
        </w:rPr>
        <w:t>fL.</w:t>
      </w:r>
      <w:proofErr w:type="spellEnd"/>
      <w:r>
        <w:rPr>
          <w:sz w:val="24"/>
          <w:szCs w:val="24"/>
        </w:rPr>
        <w:t xml:space="preserve"> Ao repetir seus exames após 6 meses, a paciente foi diagnosticada com anemia </w:t>
      </w:r>
      <w:proofErr w:type="spellStart"/>
      <w:r>
        <w:rPr>
          <w:sz w:val="24"/>
          <w:szCs w:val="24"/>
        </w:rPr>
        <w:t>microcítica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hipocrômica</w:t>
      </w:r>
      <w:proofErr w:type="spellEnd"/>
      <w:r>
        <w:rPr>
          <w:sz w:val="24"/>
          <w:szCs w:val="24"/>
        </w:rPr>
        <w:t>, apresentando os seguintes resultados laboratoriais relacionados ao hemograma: número de hemácias= 4.</w:t>
      </w:r>
      <w:r w:rsidRPr="002C2604">
        <w:rPr>
          <w:sz w:val="24"/>
          <w:szCs w:val="24"/>
        </w:rPr>
        <w:t>1×10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/mm</w:t>
      </w:r>
      <w:r w:rsidRPr="00152B8B">
        <w:rPr>
          <w:sz w:val="24"/>
          <w:szCs w:val="24"/>
          <w:vertAlign w:val="superscript"/>
        </w:rPr>
        <w:t>3</w:t>
      </w:r>
      <w:r w:rsidRPr="002C2604">
        <w:rPr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 w:rsidRPr="002C2604">
        <w:rPr>
          <w:sz w:val="24"/>
          <w:szCs w:val="24"/>
        </w:rPr>
        <w:t xml:space="preserve"> 0.82 % </w:t>
      </w:r>
      <w:proofErr w:type="spellStart"/>
      <w:r>
        <w:rPr>
          <w:sz w:val="24"/>
          <w:szCs w:val="24"/>
        </w:rPr>
        <w:t>reticulócitos</w:t>
      </w:r>
      <w:proofErr w:type="spellEnd"/>
      <w:r>
        <w:rPr>
          <w:sz w:val="24"/>
          <w:szCs w:val="24"/>
        </w:rPr>
        <w:t xml:space="preserve">; </w:t>
      </w:r>
      <w:r w:rsidRPr="00CF774B">
        <w:rPr>
          <w:sz w:val="24"/>
          <w:szCs w:val="24"/>
        </w:rPr>
        <w:t>concentração de hemoglobina corpuscular média</w:t>
      </w:r>
      <w:r>
        <w:rPr>
          <w:sz w:val="24"/>
          <w:szCs w:val="24"/>
        </w:rPr>
        <w:t>= 9.9g/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; volume corpuscular médio=68.1 </w:t>
      </w:r>
      <w:proofErr w:type="spellStart"/>
      <w:r>
        <w:rPr>
          <w:sz w:val="24"/>
          <w:szCs w:val="24"/>
        </w:rPr>
        <w:t>fL.</w:t>
      </w:r>
      <w:proofErr w:type="spellEnd"/>
      <w:r>
        <w:rPr>
          <w:sz w:val="24"/>
          <w:szCs w:val="24"/>
        </w:rPr>
        <w:t xml:space="preserve"> Exames de sangue oculto nas fezes foram negativos e o exame de colonoscopia não evidenciou a presença de sangramento. O exame de endoscopia demonstrou refluxo esofágico com mucosa gástrica normal. Resultado negativo foi encontrado na busca de </w:t>
      </w:r>
      <w:proofErr w:type="spellStart"/>
      <w:r>
        <w:rPr>
          <w:sz w:val="24"/>
          <w:szCs w:val="24"/>
        </w:rPr>
        <w:t>anti-</w:t>
      </w:r>
      <w:r w:rsidRPr="00152B8B">
        <w:rPr>
          <w:i/>
          <w:sz w:val="24"/>
          <w:szCs w:val="24"/>
        </w:rPr>
        <w:t>Helicobacter</w:t>
      </w:r>
      <w:proofErr w:type="spellEnd"/>
      <w:r w:rsidRPr="00152B8B">
        <w:rPr>
          <w:i/>
          <w:sz w:val="24"/>
          <w:szCs w:val="24"/>
        </w:rPr>
        <w:t xml:space="preserve"> </w:t>
      </w:r>
      <w:proofErr w:type="spellStart"/>
      <w:r w:rsidRPr="00152B8B">
        <w:rPr>
          <w:i/>
          <w:sz w:val="24"/>
          <w:szCs w:val="24"/>
        </w:rPr>
        <w:t>pylori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IgG</w:t>
      </w:r>
      <w:proofErr w:type="spellEnd"/>
      <w:r>
        <w:rPr>
          <w:sz w:val="24"/>
          <w:szCs w:val="24"/>
        </w:rPr>
        <w:t xml:space="preserve">, os níveis de vitamina B12 encontravam-se dentro da faixa normal e a paciente apresentou nível de </w:t>
      </w:r>
      <w:proofErr w:type="spellStart"/>
      <w:r>
        <w:rPr>
          <w:sz w:val="24"/>
          <w:szCs w:val="24"/>
        </w:rPr>
        <w:t>gastrina</w:t>
      </w:r>
      <w:proofErr w:type="spellEnd"/>
      <w:r>
        <w:rPr>
          <w:sz w:val="24"/>
          <w:szCs w:val="24"/>
        </w:rPr>
        <w:t xml:space="preserve">=222 </w:t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/mL. </w:t>
      </w:r>
    </w:p>
    <w:p w14:paraId="030227AA" w14:textId="77777777" w:rsidR="005604F0" w:rsidRDefault="005604F0" w:rsidP="005604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CF774B">
        <w:rPr>
          <w:i/>
          <w:sz w:val="24"/>
          <w:szCs w:val="24"/>
        </w:rPr>
        <w:t xml:space="preserve">Referência: </w:t>
      </w:r>
      <w:r>
        <w:rPr>
          <w:i/>
          <w:sz w:val="24"/>
          <w:szCs w:val="24"/>
        </w:rPr>
        <w:t xml:space="preserve">caso reportado por </w:t>
      </w:r>
      <w:proofErr w:type="spellStart"/>
      <w:r w:rsidRPr="00CF774B">
        <w:rPr>
          <w:i/>
          <w:sz w:val="24"/>
          <w:szCs w:val="24"/>
        </w:rPr>
        <w:t>Imai</w:t>
      </w:r>
      <w:proofErr w:type="spellEnd"/>
      <w:r w:rsidRPr="00CF774B">
        <w:rPr>
          <w:i/>
          <w:sz w:val="24"/>
          <w:szCs w:val="24"/>
        </w:rPr>
        <w:t xml:space="preserve"> et al.</w:t>
      </w:r>
      <w:r>
        <w:rPr>
          <w:i/>
          <w:sz w:val="24"/>
          <w:szCs w:val="24"/>
        </w:rPr>
        <w:t>;</w:t>
      </w:r>
      <w:r w:rsidRPr="00CF774B">
        <w:rPr>
          <w:i/>
          <w:sz w:val="24"/>
          <w:szCs w:val="24"/>
        </w:rPr>
        <w:t xml:space="preserve"> </w:t>
      </w:r>
      <w:proofErr w:type="spellStart"/>
      <w:r w:rsidRPr="00CF774B">
        <w:rPr>
          <w:i/>
          <w:sz w:val="24"/>
          <w:szCs w:val="24"/>
        </w:rPr>
        <w:t>Intern</w:t>
      </w:r>
      <w:proofErr w:type="spellEnd"/>
      <w:r w:rsidRPr="00CF774B">
        <w:rPr>
          <w:i/>
          <w:sz w:val="24"/>
          <w:szCs w:val="24"/>
        </w:rPr>
        <w:t xml:space="preserve"> Med. 2018 Mar 15; 57(6): 899–901</w:t>
      </w:r>
      <w:r>
        <w:rPr>
          <w:i/>
          <w:sz w:val="24"/>
          <w:szCs w:val="24"/>
        </w:rPr>
        <w:t>)</w:t>
      </w:r>
      <w:r w:rsidRPr="00CF774B">
        <w:rPr>
          <w:i/>
          <w:sz w:val="24"/>
          <w:szCs w:val="24"/>
        </w:rPr>
        <w:t>.</w:t>
      </w:r>
    </w:p>
    <w:p w14:paraId="04B8570A" w14:textId="77777777" w:rsidR="005604F0" w:rsidRDefault="005604F0" w:rsidP="005604F0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sz w:val="24"/>
          <w:szCs w:val="24"/>
        </w:rPr>
        <w:t xml:space="preserve">1. Qual é o mecanismo de ação do </w:t>
      </w:r>
      <w:proofErr w:type="spellStart"/>
      <w:r>
        <w:rPr>
          <w:sz w:val="24"/>
          <w:szCs w:val="24"/>
        </w:rPr>
        <w:t>omeprazol</w:t>
      </w:r>
      <w:proofErr w:type="spellEnd"/>
      <w:r>
        <w:rPr>
          <w:sz w:val="24"/>
          <w:szCs w:val="24"/>
        </w:rPr>
        <w:t xml:space="preserve"> e quais são suas indicações terapêuticas?</w:t>
      </w:r>
    </w:p>
    <w:p w14:paraId="2EEFC98B" w14:textId="77777777" w:rsidR="005604F0" w:rsidRDefault="005604F0" w:rsidP="005604F0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2. Considerando os medicamento utilizados pela paciente, discuta possíveis razões para a anemia </w:t>
      </w:r>
      <w:proofErr w:type="spellStart"/>
      <w:r>
        <w:rPr>
          <w:sz w:val="24"/>
          <w:szCs w:val="24"/>
        </w:rPr>
        <w:t>microcítica</w:t>
      </w:r>
      <w:proofErr w:type="spellEnd"/>
      <w:r>
        <w:rPr>
          <w:sz w:val="24"/>
          <w:szCs w:val="24"/>
        </w:rPr>
        <w:t>.</w:t>
      </w:r>
    </w:p>
    <w:p w14:paraId="401398BA" w14:textId="77777777" w:rsidR="006C0D10" w:rsidRPr="003C1B61" w:rsidRDefault="005604F0" w:rsidP="003C1B6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3. Qual é o papel da </w:t>
      </w:r>
      <w:proofErr w:type="spellStart"/>
      <w:r>
        <w:rPr>
          <w:sz w:val="24"/>
          <w:szCs w:val="24"/>
        </w:rPr>
        <w:t>gastrina</w:t>
      </w:r>
      <w:proofErr w:type="spellEnd"/>
      <w:r>
        <w:rPr>
          <w:sz w:val="24"/>
          <w:szCs w:val="24"/>
        </w:rPr>
        <w:t xml:space="preserve"> na secreção gástrica?</w:t>
      </w:r>
      <w:bookmarkStart w:id="0" w:name="_GoBack"/>
      <w:bookmarkEnd w:id="0"/>
    </w:p>
    <w:sectPr w:rsidR="006C0D10" w:rsidRPr="003C1B61" w:rsidSect="006C30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0"/>
    <w:rsid w:val="000A4170"/>
    <w:rsid w:val="003C1B61"/>
    <w:rsid w:val="004027C4"/>
    <w:rsid w:val="005604F0"/>
    <w:rsid w:val="006C0D10"/>
    <w:rsid w:val="006C301E"/>
    <w:rsid w:val="00A6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F9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10"/>
    <w:pPr>
      <w:spacing w:after="160" w:line="259" w:lineRule="auto"/>
    </w:pPr>
    <w:rPr>
      <w:rFonts w:asciiTheme="minorHAnsi" w:eastAsiaTheme="minorHAnsi" w:hAnsiTheme="minorHAnsi" w:cstheme="minorBidi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10"/>
    <w:pPr>
      <w:spacing w:after="160" w:line="259" w:lineRule="auto"/>
    </w:pPr>
    <w:rPr>
      <w:rFonts w:asciiTheme="minorHAnsi" w:eastAsiaTheme="minorHAnsi" w:hAnsiTheme="minorHAnsi" w:cstheme="minorBidi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5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5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Lopes</dc:creator>
  <cp:keywords/>
  <dc:description/>
  <cp:lastModifiedBy>Luciana Lopes</cp:lastModifiedBy>
  <cp:revision>2</cp:revision>
  <dcterms:created xsi:type="dcterms:W3CDTF">2022-07-06T20:47:00Z</dcterms:created>
  <dcterms:modified xsi:type="dcterms:W3CDTF">2022-07-06T23:09:00Z</dcterms:modified>
</cp:coreProperties>
</file>