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20E2" w:rsidRDefault="00FB42D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Nomes e números USP:</w:t>
      </w:r>
    </w:p>
    <w:p w14:paraId="00000002" w14:textId="77777777" w:rsidR="006920E2" w:rsidRDefault="006920E2">
      <w:pPr>
        <w:ind w:left="0" w:hanging="2"/>
        <w:jc w:val="center"/>
        <w:rPr>
          <w:sz w:val="24"/>
          <w:szCs w:val="24"/>
        </w:rPr>
      </w:pPr>
    </w:p>
    <w:p w14:paraId="00000003" w14:textId="77777777" w:rsidR="006920E2" w:rsidRDefault="00FB42D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UNIVERSIDADE DE SÃO PAULO</w:t>
      </w:r>
    </w:p>
    <w:p w14:paraId="00000004" w14:textId="77777777" w:rsidR="006920E2" w:rsidRDefault="00FB42D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ESCOLA DE ENGENHARIA DE SÃO CARLOS</w:t>
      </w:r>
    </w:p>
    <w:p w14:paraId="00000005" w14:textId="77777777" w:rsidR="006920E2" w:rsidRDefault="00FB42D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SMM- DEPARTAMENTO DE ENGENHARIA DE MATERIAIS</w:t>
      </w:r>
    </w:p>
    <w:p w14:paraId="00000006" w14:textId="77777777" w:rsidR="006920E2" w:rsidRDefault="00FB42D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SMM0193 – Engenharia e Ciência dos Materiais 1 – 1° Semestre 20</w:t>
      </w:r>
      <w:r>
        <w:rPr>
          <w:sz w:val="24"/>
          <w:szCs w:val="24"/>
        </w:rPr>
        <w:t>22</w:t>
      </w:r>
    </w:p>
    <w:p w14:paraId="00000007" w14:textId="77777777" w:rsidR="006920E2" w:rsidRDefault="00FB42D6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>
        <w:rPr>
          <w:sz w:val="24"/>
          <w:szCs w:val="24"/>
        </w:rPr>
        <w:t>Marcelo Paes</w:t>
      </w:r>
    </w:p>
    <w:p w14:paraId="00000008" w14:textId="77777777" w:rsidR="006920E2" w:rsidRDefault="006920E2">
      <w:pPr>
        <w:ind w:left="0" w:hanging="2"/>
        <w:jc w:val="center"/>
        <w:rPr>
          <w:sz w:val="24"/>
          <w:szCs w:val="24"/>
        </w:rPr>
      </w:pPr>
    </w:p>
    <w:p w14:paraId="0000000A" w14:textId="36E6576C" w:rsidR="006920E2" w:rsidRPr="00FB42D6" w:rsidRDefault="00FB42D6" w:rsidP="00FB42D6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Prática 6 –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Metalografia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Quantitativa</w:t>
      </w:r>
    </w:p>
    <w:p w14:paraId="0000000B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Elaborado por: Dr. Alberto Cury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Nassour</w:t>
      </w:r>
      <w:proofErr w:type="spellEnd"/>
    </w:p>
    <w:p w14:paraId="0000000C" w14:textId="77777777" w:rsidR="006920E2" w:rsidRDefault="006920E2">
      <w:pPr>
        <w:ind w:left="0" w:hanging="2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14:paraId="0000000D" w14:textId="77777777" w:rsidR="006920E2" w:rsidRDefault="006920E2">
      <w:pPr>
        <w:ind w:left="0" w:hanging="2"/>
        <w:jc w:val="both"/>
        <w:rPr>
          <w:rFonts w:ascii="Palatino Linotype" w:eastAsia="Palatino Linotype" w:hAnsi="Palatino Linotype" w:cs="Palatino Linotype"/>
          <w:sz w:val="16"/>
          <w:szCs w:val="16"/>
        </w:rPr>
      </w:pPr>
    </w:p>
    <w:p w14:paraId="0000000E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Objetivos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 objetivo dessa prática é promover o conhecimento de diferentes metodologias envolvendo técnicas para a realização de análise de imagem quantitativa aplicada aos materiais utilizados em engenharia. Serão apresentadas técnicas manuais e digitais para a rea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lização de análise quantitativa. Serão empregados, por exemplo, métodos para a determinação da </w:t>
      </w:r>
      <w:r>
        <w:rPr>
          <w:rFonts w:ascii="Palatino Linotype" w:eastAsia="Palatino Linotype" w:hAnsi="Palatino Linotype" w:cs="Palatino Linotype"/>
          <w:sz w:val="22"/>
          <w:szCs w:val="22"/>
        </w:rPr>
        <w:t>porcentagem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fases presentes em aços-carbono e ferros-fundidos, além da aplicação de normas padronizadas para a determinação do tamanho de grão, segundo modelo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 normatizados da ASTM.</w:t>
      </w:r>
    </w:p>
    <w:p w14:paraId="0000000F" w14:textId="77777777" w:rsidR="006920E2" w:rsidRDefault="0069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</w:pPr>
    </w:p>
    <w:p w14:paraId="00000010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Materiais e Métodos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</w:p>
    <w:p w14:paraId="00000011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1) Aplicar o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Método de Interceptação de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Heyn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(Método das Linhas) para determinação da porcentagem de perlita e de ferrita nas microestruturas fornecidas para um aço 1020 e para um aço 1045, na condição de reco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zidos;</w:t>
      </w:r>
    </w:p>
    <w:p w14:paraId="00000012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2) Aplicar o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Método da Malha Quadriculada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(Método da Contagem de Interceptos) para a determinação da fração de nódulos de grafita presentes na microestrutura de um ferro-fundido nodular;</w:t>
      </w:r>
    </w:p>
    <w:p w14:paraId="00000013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3) Utilizando o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Método da Ocular Calibrada Padrão da ASTM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 det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erminar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o(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s) número(s) do tamanho de grão “G” em uma amostra de níquel. A ocular calibrada estará montada e à disposição em um microscópio óptico no Laboratório de Microscopia Óptica;</w:t>
      </w:r>
    </w:p>
    <w:p w14:paraId="00000014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4) Aplicar o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Método Planimétrico de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Jeffries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(Método do Círculo) à micro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estrutura de níquel para a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determinação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 número de grãos por unidade de área (N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vertAlign w:val="subscript"/>
        </w:rPr>
        <w:t>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) e do número do tamanho de grão “G”, segundo a norma ASTM E112 correspondente.</w:t>
      </w:r>
    </w:p>
    <w:p w14:paraId="00000015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5) Será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empregado o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Sistema de Análise de Imagem Digital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Buehler-Omnimet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Enterprise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para a realização de vários métodos distintos de análise quantitativa.</w:t>
      </w:r>
    </w:p>
    <w:p w14:paraId="00000016" w14:textId="77777777" w:rsidR="006920E2" w:rsidRDefault="0069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00000017" w14:textId="77777777" w:rsidR="006920E2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Resultados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</w:p>
    <w:p w14:paraId="00000018" w14:textId="77777777" w:rsidR="006920E2" w:rsidRDefault="00FB42D6" w:rsidP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1) Apresentar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as fotografias fornecidas das microestruturas analisadas, com as linhas, círculos e malhas utilizados nos diferentes métodos para as avaliações quantitativa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 e anotados nas próprias figuras;</w:t>
      </w:r>
    </w:p>
    <w:p w14:paraId="00000019" w14:textId="5543C75E" w:rsidR="006920E2" w:rsidRDefault="00FB42D6" w:rsidP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2) Indicar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todos os cálculos efetuados para a obtenção dos resultados em cada método, </w:t>
      </w:r>
    </w:p>
    <w:p w14:paraId="0000001A" w14:textId="77777777" w:rsidR="006920E2" w:rsidRDefault="00FB42D6" w:rsidP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3) Apresentar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os resultados na forma de tabelas ou planilhas.</w:t>
      </w:r>
    </w:p>
    <w:p w14:paraId="0000001B" w14:textId="77777777" w:rsidR="006920E2" w:rsidRDefault="00FB42D6" w:rsidP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4) Compare também os valores obtidos para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o(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s) tamanho(s) de grão obtid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o(s) através do Método da Ocular Padrão com o(s) obtido(s) pelo Método Planimétrico de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Jeffries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 com os resultados obtidos pela Análise de Imagem Digital. Comente.</w:t>
      </w:r>
    </w:p>
    <w:p w14:paraId="0000001C" w14:textId="77777777" w:rsidR="006920E2" w:rsidRDefault="0069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D" w14:textId="77777777" w:rsidR="006920E2" w:rsidRPr="00FB42D6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FB42D6">
        <w:rPr>
          <w:rFonts w:ascii="Palatino Linotype" w:eastAsia="Palatino Linotype" w:hAnsi="Palatino Linotype" w:cs="Palatino Linotype"/>
          <w:b/>
          <w:color w:val="000000"/>
          <w:sz w:val="18"/>
          <w:szCs w:val="18"/>
          <w:u w:val="single"/>
        </w:rPr>
        <w:t>Referências Bibliográficas:</w:t>
      </w:r>
    </w:p>
    <w:p w14:paraId="0000001E" w14:textId="77777777" w:rsidR="006920E2" w:rsidRPr="00FB42D6" w:rsidRDefault="00F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E112-10 Standard Test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Methods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for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Determining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Average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Grain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Size</w:t>
      </w:r>
      <w:proofErr w:type="spellEnd"/>
    </w:p>
    <w:p w14:paraId="0000001F" w14:textId="77777777" w:rsidR="006920E2" w:rsidRPr="00FB42D6" w:rsidRDefault="00FB4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(</w:t>
      </w:r>
      <w:proofErr w:type="gram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http://enterprise.astm.org/filtrexx40.cgi?+REDLINE_PAGES/E112.htm</w:t>
      </w:r>
      <w:proofErr w:type="gram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)</w:t>
      </w:r>
    </w:p>
    <w:p w14:paraId="00000020" w14:textId="77777777" w:rsidR="006920E2" w:rsidRPr="00FB42D6" w:rsidRDefault="00F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Robert T.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DeHoff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, Frederick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Nims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Rhines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,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  <w:u w:val="single"/>
        </w:rPr>
        <w:t>Quantitative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  <w:u w:val="single"/>
        </w:rPr>
        <w:t xml:space="preserve"> </w:t>
      </w:r>
      <w:proofErr w:type="spellStart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  <w:u w:val="single"/>
        </w:rPr>
        <w:t>microscopy</w:t>
      </w:r>
      <w:proofErr w:type="spellEnd"/>
      <w:r w:rsidRPr="00FB42D6">
        <w:rPr>
          <w:rFonts w:ascii="Palatino Linotype" w:eastAsia="Palatino Linotype" w:hAnsi="Palatino Linotype" w:cs="Palatino Linotype"/>
          <w:color w:val="000000"/>
          <w:sz w:val="18"/>
          <w:szCs w:val="18"/>
        </w:rPr>
        <w:t>, McGraw-Hill, 1968, 422 páginas</w:t>
      </w:r>
      <w:bookmarkStart w:id="0" w:name="_GoBack"/>
      <w:bookmarkEnd w:id="0"/>
    </w:p>
    <w:sectPr w:rsidR="006920E2" w:rsidRPr="00FB42D6" w:rsidSect="00FB42D6">
      <w:pgSz w:w="12240" w:h="15840"/>
      <w:pgMar w:top="1440" w:right="616" w:bottom="709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18C"/>
    <w:multiLevelType w:val="multilevel"/>
    <w:tmpl w:val="3B267E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2"/>
    <w:rsid w:val="006920E2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C47F-471E-4DFD-9D1C-707069C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i/>
      <w:i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</w:rPr>
  </w:style>
  <w:style w:type="paragraph" w:styleId="Corpodetexto">
    <w:name w:val="Body Text"/>
    <w:basedOn w:val="Normal"/>
    <w:pPr>
      <w:jc w:val="center"/>
    </w:pPr>
    <w:rPr>
      <w:b/>
      <w:sz w:val="18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n">
    <w:name w:val="f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ttfVGX6Qzrybivh7kBVpLtxOQ==">AMUW2mUOcSyAW7FuptlRoUVj55jZBFVuOkcA2rGHLislRMIF4/MxeHQZ3nQaz724SGsPOP6bmBddboPE95NNRRXuK0HeMvBIaxJS0fJr59PXBWyDTGnX/rA=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Prof SMM</cp:lastModifiedBy>
  <cp:revision>2</cp:revision>
  <dcterms:created xsi:type="dcterms:W3CDTF">2019-02-13T17:06:00Z</dcterms:created>
  <dcterms:modified xsi:type="dcterms:W3CDTF">2022-05-17T14:20:00Z</dcterms:modified>
</cp:coreProperties>
</file>