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C7F4F" w14:textId="27E5FDCC" w:rsidR="001B09BE" w:rsidRDefault="001B09BE" w:rsidP="00F917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7F5DF6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PROVA SUBSTITUTIVA</w:t>
      </w:r>
    </w:p>
    <w:p w14:paraId="35D09AF2" w14:textId="44EB689F" w:rsid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Nome: ...</w:t>
      </w:r>
    </w:p>
    <w:p w14:paraId="1667EDD4" w14:textId="383016C3" w:rsid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Nº USP: ...</w:t>
      </w:r>
    </w:p>
    <w:p w14:paraId="11E2543B" w14:textId="7A49EDC3" w:rsid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E-mail: ...</w:t>
      </w:r>
    </w:p>
    <w:p w14:paraId="060B9915" w14:textId="77777777" w:rsidR="00AE5C9A" w:rsidRDefault="00AE5C9A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</w:p>
    <w:p w14:paraId="4A0CF10F" w14:textId="475AEB8F" w:rsidR="001B09BE" w:rsidRPr="007F5DF6" w:rsidRDefault="001B09BE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7F5DF6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 </w:t>
      </w:r>
    </w:p>
    <w:p w14:paraId="6D88B3EC" w14:textId="21CA7E32" w:rsidR="001B09BE" w:rsidRDefault="001B09BE" w:rsidP="00F917E4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F917E4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Em uma demanda que, fundada no preenchimento dos requisitos legais para aquisição da propriedade por usucapião, pretende a declaração desse último (“ação de usucapião”), a alegação de que a posse não foi exercida pelo autor, mas por terceiro, qualifica a defesa como relativa a condições da ação ou mérito?</w:t>
      </w:r>
    </w:p>
    <w:p w14:paraId="70580AE5" w14:textId="63A6A4C1" w:rsidR="00F917E4" w:rsidRP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F917E4">
        <w:rPr>
          <w:rFonts w:ascii="Helvetica" w:eastAsia="Times New Roman" w:hAnsi="Helvetica" w:cs="Helvetica"/>
          <w:b/>
          <w:bCs/>
          <w:i/>
          <w:iCs/>
          <w:color w:val="000000"/>
          <w:spacing w:val="-6"/>
          <w:sz w:val="26"/>
          <w:szCs w:val="26"/>
          <w:u w:val="single"/>
        </w:rPr>
        <w:t>Resposta</w:t>
      </w:r>
      <w:r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: ...</w:t>
      </w:r>
    </w:p>
    <w:p w14:paraId="5EB17975" w14:textId="13ABE94F" w:rsidR="00F917E4" w:rsidRDefault="00F917E4" w:rsidP="00F917E4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</w:p>
    <w:p w14:paraId="45222B81" w14:textId="77777777" w:rsidR="00F917E4" w:rsidRPr="00F917E4" w:rsidRDefault="00F917E4" w:rsidP="00F917E4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</w:p>
    <w:p w14:paraId="306B5F05" w14:textId="7C486D93" w:rsidR="001B09BE" w:rsidRDefault="001B09BE" w:rsidP="00F917E4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F917E4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 xml:space="preserve">Numa arbitragem, um dos árbitros que profere a sentença vem a ser interditado e expressamente se reconhece que a perda de sua capacidade civil se deu por causa anterior à prolação da sentença. Essa constatação pode, segundo postulados de teoria geral que forma ministrados e debatidos em aula, levar à conclusão de inexistência, invalidade ou ineficácia da decisão? </w:t>
      </w:r>
      <w:r w:rsidR="00F917E4" w:rsidRPr="00F917E4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Por quê</w:t>
      </w:r>
      <w:r w:rsidRPr="00F917E4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?</w:t>
      </w:r>
    </w:p>
    <w:p w14:paraId="02EDD9C5" w14:textId="496F4851" w:rsidR="00F917E4" w:rsidRP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F917E4">
        <w:rPr>
          <w:rFonts w:ascii="Helvetica" w:eastAsia="Times New Roman" w:hAnsi="Helvetica" w:cs="Helvetica"/>
          <w:b/>
          <w:bCs/>
          <w:i/>
          <w:iCs/>
          <w:color w:val="000000"/>
          <w:spacing w:val="-6"/>
          <w:sz w:val="26"/>
          <w:szCs w:val="26"/>
          <w:u w:val="single"/>
        </w:rPr>
        <w:t>Resposta</w:t>
      </w:r>
      <w:r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: ...</w:t>
      </w:r>
    </w:p>
    <w:p w14:paraId="26F793CD" w14:textId="77777777" w:rsidR="00F917E4" w:rsidRP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</w:p>
    <w:p w14:paraId="52988B90" w14:textId="77777777" w:rsidR="00F917E4" w:rsidRP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</w:p>
    <w:p w14:paraId="22290714" w14:textId="0158497F" w:rsidR="001B09BE" w:rsidRPr="00F917E4" w:rsidRDefault="001B09BE" w:rsidP="00F917E4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F917E4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Se uma sentença rejeita requerimento de produção de prova feito pelo autor e, ao final, julga a demanda improcedente por falta de prova, de que vício padeceria essa sentença?</w:t>
      </w:r>
    </w:p>
    <w:p w14:paraId="08210DFF" w14:textId="33914EA1" w:rsidR="00F917E4" w:rsidRP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F917E4">
        <w:rPr>
          <w:rFonts w:ascii="Helvetica" w:eastAsia="Times New Roman" w:hAnsi="Helvetica" w:cs="Helvetica"/>
          <w:b/>
          <w:bCs/>
          <w:i/>
          <w:iCs/>
          <w:color w:val="000000"/>
          <w:spacing w:val="-6"/>
          <w:sz w:val="26"/>
          <w:szCs w:val="26"/>
          <w:u w:val="single"/>
        </w:rPr>
        <w:t>Resposta</w:t>
      </w:r>
      <w:r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: ...</w:t>
      </w:r>
    </w:p>
    <w:p w14:paraId="0CA138B9" w14:textId="2009CBE1" w:rsidR="00F917E4" w:rsidRDefault="00F917E4" w:rsidP="00F917E4">
      <w:pPr>
        <w:pStyle w:val="PargrafodaLista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</w:p>
    <w:p w14:paraId="32DF32D5" w14:textId="37ADE2C8" w:rsidR="00F917E4" w:rsidRDefault="00F917E4" w:rsidP="00F917E4">
      <w:pPr>
        <w:pStyle w:val="PargrafodaLista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</w:p>
    <w:p w14:paraId="3FB44217" w14:textId="77777777" w:rsidR="00F917E4" w:rsidRP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</w:p>
    <w:p w14:paraId="1B014FF4" w14:textId="3926E774" w:rsidR="001B09BE" w:rsidRDefault="001B09BE" w:rsidP="00F917E4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F917E4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 xml:space="preserve">Se a Fazenda Pública ingressa em juízo para obter a interdição de um dado estabelecimento comercial e o juiz entende que a providência poderia ter sido imposta ao administrado com base no poder de polícia e </w:t>
      </w:r>
      <w:r w:rsidR="00FE73A8" w:rsidRPr="00F917E4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autoexecutoriedade</w:t>
      </w:r>
      <w:r w:rsidRPr="00F917E4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 xml:space="preserve"> dos atos da Administração, </w:t>
      </w:r>
      <w:r w:rsidRPr="00F917E4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lastRenderedPageBreak/>
        <w:t>ele deve extinguir o processo sem resolução do mérito por falta de interesse de agir ou, apesar da constatada desnecessidade, deve julgar o mérito?</w:t>
      </w:r>
    </w:p>
    <w:p w14:paraId="4214CA01" w14:textId="6E03B7B5" w:rsidR="00F917E4" w:rsidRP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F917E4">
        <w:rPr>
          <w:rFonts w:ascii="Helvetica" w:eastAsia="Times New Roman" w:hAnsi="Helvetica" w:cs="Helvetica"/>
          <w:b/>
          <w:bCs/>
          <w:i/>
          <w:iCs/>
          <w:color w:val="000000"/>
          <w:spacing w:val="-6"/>
          <w:sz w:val="26"/>
          <w:szCs w:val="26"/>
          <w:u w:val="single"/>
        </w:rPr>
        <w:t>Resposta</w:t>
      </w:r>
      <w:r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: ...</w:t>
      </w:r>
    </w:p>
    <w:p w14:paraId="7E2A914A" w14:textId="77777777" w:rsidR="00F917E4" w:rsidRP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</w:p>
    <w:p w14:paraId="07487C2B" w14:textId="77777777" w:rsidR="00F917E4" w:rsidRP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</w:p>
    <w:p w14:paraId="1C64F446" w14:textId="77777777" w:rsidR="001B09BE" w:rsidRPr="007F5DF6" w:rsidRDefault="001B09BE" w:rsidP="00F917E4">
      <w:pPr>
        <w:shd w:val="clear" w:color="auto" w:fill="FFFFFF"/>
        <w:spacing w:before="100" w:beforeAutospacing="1" w:after="100" w:afterAutospacing="1" w:line="240" w:lineRule="auto"/>
        <w:ind w:left="1080" w:hanging="720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7F5DF6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V)</w:t>
      </w:r>
      <w:r w:rsidRPr="007F5DF6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</w:rPr>
        <w:t>               </w:t>
      </w:r>
      <w:r w:rsidRPr="007F5DF6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 xml:space="preserve">Se alguém cobra uma dívida de jogo (obrigação natural), a demanda é julgada procedente e o réu condenado paga o valor, ele poderia, em seguida, postular a repetição do indébito com base na invalidade da sentença? </w:t>
      </w:r>
      <w:proofErr w:type="gramStart"/>
      <w:r w:rsidRPr="007F5DF6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Analise</w:t>
      </w:r>
      <w:proofErr w:type="gramEnd"/>
      <w:r w:rsidRPr="007F5DF6"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 xml:space="preserve"> sob a ótica da teoria das invalidades e não (apenas) diante de regras de direito material</w:t>
      </w:r>
    </w:p>
    <w:p w14:paraId="6101D3D4" w14:textId="4786C67D" w:rsidR="00F917E4" w:rsidRPr="00F917E4" w:rsidRDefault="00F917E4" w:rsidP="00F91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pacing w:val="-6"/>
          <w:sz w:val="26"/>
          <w:szCs w:val="26"/>
        </w:rPr>
      </w:pPr>
      <w:r w:rsidRPr="00F917E4">
        <w:rPr>
          <w:rFonts w:ascii="Helvetica" w:eastAsia="Times New Roman" w:hAnsi="Helvetica" w:cs="Helvetica"/>
          <w:b/>
          <w:bCs/>
          <w:i/>
          <w:iCs/>
          <w:color w:val="000000"/>
          <w:spacing w:val="-6"/>
          <w:sz w:val="26"/>
          <w:szCs w:val="26"/>
          <w:u w:val="single"/>
        </w:rPr>
        <w:t>Resposta</w:t>
      </w:r>
      <w:r>
        <w:rPr>
          <w:rFonts w:ascii="Helvetica" w:eastAsia="Times New Roman" w:hAnsi="Helvetica" w:cs="Helvetica"/>
          <w:color w:val="000000"/>
          <w:spacing w:val="-6"/>
          <w:sz w:val="26"/>
          <w:szCs w:val="26"/>
        </w:rPr>
        <w:t>: ...</w:t>
      </w:r>
    </w:p>
    <w:p w14:paraId="4F112D40" w14:textId="77777777" w:rsidR="00F917E4" w:rsidRDefault="00F917E4"/>
    <w:sectPr w:rsidR="00F917E4" w:rsidSect="00853E84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45F7"/>
    <w:multiLevelType w:val="hybridMultilevel"/>
    <w:tmpl w:val="547ED862"/>
    <w:lvl w:ilvl="0" w:tplc="ECE225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BE"/>
    <w:rsid w:val="001553DC"/>
    <w:rsid w:val="001B09BE"/>
    <w:rsid w:val="001C65BA"/>
    <w:rsid w:val="00337664"/>
    <w:rsid w:val="00853E84"/>
    <w:rsid w:val="00AE5C9A"/>
    <w:rsid w:val="00B3104F"/>
    <w:rsid w:val="00E65A79"/>
    <w:rsid w:val="00F917E4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BA1D"/>
  <w15:chartTrackingRefBased/>
  <w15:docId w15:val="{1560E950-D78E-4BDB-ABF9-4723A820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SWENSSON LONGATO</dc:creator>
  <cp:keywords/>
  <dc:description/>
  <cp:lastModifiedBy>MATHEUS SWENSSON LONGATO</cp:lastModifiedBy>
  <cp:revision>6</cp:revision>
  <dcterms:created xsi:type="dcterms:W3CDTF">2021-11-29T16:15:00Z</dcterms:created>
  <dcterms:modified xsi:type="dcterms:W3CDTF">2021-12-06T03:34:00Z</dcterms:modified>
</cp:coreProperties>
</file>