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7882" w14:textId="16F76E40" w:rsidR="00337664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</w:rPr>
        <w:t>NOME:</w:t>
      </w:r>
      <w:r>
        <w:rPr>
          <w:b/>
          <w:bCs/>
        </w:rPr>
        <w:t xml:space="preserve"> ...</w:t>
      </w:r>
    </w:p>
    <w:p w14:paraId="5B57E8DF" w14:textId="2C93181E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</w:rPr>
        <w:t>Nº USP:</w:t>
      </w:r>
      <w:r>
        <w:rPr>
          <w:b/>
          <w:bCs/>
        </w:rPr>
        <w:t xml:space="preserve"> ...</w:t>
      </w:r>
    </w:p>
    <w:p w14:paraId="55FEA667" w14:textId="2244E16F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</w:rPr>
        <w:t xml:space="preserve">E-MAIL: </w:t>
      </w:r>
      <w:r>
        <w:rPr>
          <w:b/>
          <w:bCs/>
        </w:rPr>
        <w:t xml:space="preserve"> ...</w:t>
      </w:r>
    </w:p>
    <w:p w14:paraId="323913DC" w14:textId="77777777" w:rsidR="006F35AA" w:rsidRDefault="006F35AA" w:rsidP="006F35AA">
      <w:pPr>
        <w:jc w:val="both"/>
      </w:pPr>
    </w:p>
    <w:p w14:paraId="3E03691C" w14:textId="20A91B44" w:rsidR="007F5DF6" w:rsidRDefault="007F5DF6" w:rsidP="006F35AA">
      <w:pPr>
        <w:jc w:val="both"/>
      </w:pPr>
      <w:r>
        <w:t>I)                 MARIA ajuizou demanda em face de JOSÉ, pretendendo a condenação do réu a ressarcir danos causados em veículo de ROSA, filha de MARIA, alegadamente causados por SÉRGIO, que conduzia veículo de propriedade de JOSÉ. Em defesa, JOSÉ alegou que a demanda não poderia ser acolhida porque (a) conforme registro perante o DETRAN, não era proprietário do veículo à época do evento, já alienado a SÉRGIO; (b) de qualquer modo, não poderia responder na qualidade de simples proprietário; (c) MARIA não poderia pretender ressarcimento por danos sofridos por ROSA, ainda que sua filha.</w:t>
      </w:r>
    </w:p>
    <w:p w14:paraId="203EFE10" w14:textId="6611DC6D" w:rsidR="007F5DF6" w:rsidRDefault="007F5DF6" w:rsidP="006F35AA">
      <w:pPr>
        <w:jc w:val="both"/>
      </w:pPr>
      <w:r>
        <w:t>Nesse contexto, as alegações de JOSÉ dizem respeito às condições da ação ou ao mérito? Justifique. (2,5)</w:t>
      </w:r>
    </w:p>
    <w:p w14:paraId="56422F24" w14:textId="6559643A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  <w:u w:val="single"/>
        </w:rPr>
        <w:t>Resposta</w:t>
      </w:r>
      <w:r w:rsidRPr="006F35AA">
        <w:rPr>
          <w:b/>
          <w:bCs/>
        </w:rPr>
        <w:t>:</w:t>
      </w:r>
      <w:r>
        <w:rPr>
          <w:b/>
          <w:bCs/>
        </w:rPr>
        <w:t xml:space="preserve"> ...</w:t>
      </w:r>
    </w:p>
    <w:p w14:paraId="1C48D31F" w14:textId="77777777" w:rsidR="007F5DF6" w:rsidRDefault="007F5DF6" w:rsidP="006F35AA">
      <w:pPr>
        <w:jc w:val="both"/>
      </w:pPr>
    </w:p>
    <w:p w14:paraId="30D80000" w14:textId="77777777" w:rsidR="007F5DF6" w:rsidRDefault="007F5DF6" w:rsidP="006F35AA">
      <w:pPr>
        <w:jc w:val="both"/>
      </w:pPr>
      <w:r>
        <w:t>II)               ALFREDO ajuizou demanda em face de BETÂNIA, para obter a resolução de compromisso de venda e compra que haviam celebrado, com a reintegração na posse do imóvel objeto do contrato. A sentença julgou procedente a demanda: decretou a extinção do contrato, determinou a reintegração na posse e, de ofício, condenou a ré ao pagamento de indenização consistente na multa contratual, além de outros prejuízos a apurar em fase subsequente, de liquidação.</w:t>
      </w:r>
    </w:p>
    <w:p w14:paraId="2BA904FF" w14:textId="67A9240A" w:rsidR="007F5DF6" w:rsidRDefault="007F5DF6" w:rsidP="006F35AA">
      <w:pPr>
        <w:jc w:val="both"/>
      </w:pPr>
      <w:r>
        <w:t>Relativamente à parte da sentença que não encontra pedido correspondente, o ato deve ser considerado inexistente, inválido ou ineficaz? Justifique (2,5)</w:t>
      </w:r>
    </w:p>
    <w:p w14:paraId="20F05366" w14:textId="77777777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  <w:u w:val="single"/>
        </w:rPr>
        <w:t>Resposta</w:t>
      </w:r>
      <w:r w:rsidRPr="006F35AA">
        <w:rPr>
          <w:b/>
          <w:bCs/>
        </w:rPr>
        <w:t>:</w:t>
      </w:r>
      <w:r>
        <w:rPr>
          <w:b/>
          <w:bCs/>
        </w:rPr>
        <w:t xml:space="preserve"> ...</w:t>
      </w:r>
    </w:p>
    <w:p w14:paraId="6A59F673" w14:textId="18508693" w:rsidR="007F5DF6" w:rsidRDefault="007F5DF6" w:rsidP="006F35AA">
      <w:pPr>
        <w:jc w:val="both"/>
      </w:pPr>
    </w:p>
    <w:p w14:paraId="767689B1" w14:textId="0B5D81CD" w:rsidR="007F5DF6" w:rsidRDefault="006F35AA" w:rsidP="006F35AA">
      <w:pPr>
        <w:jc w:val="both"/>
      </w:pPr>
      <w:r>
        <w:t>III)</w:t>
      </w:r>
      <w:r w:rsidR="007F5DF6">
        <w:t xml:space="preserve"> </w:t>
      </w:r>
      <w:r>
        <w:t>D</w:t>
      </w:r>
      <w:r w:rsidR="007F5DF6">
        <w:t>iferencie interesse de agir (condição da ação) do interesse jurídico em intervir como assistente (</w:t>
      </w:r>
      <w:r>
        <w:t>1,0</w:t>
      </w:r>
      <w:r w:rsidR="007F5DF6">
        <w:t>);</w:t>
      </w:r>
    </w:p>
    <w:p w14:paraId="3EBC2CAC" w14:textId="77777777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  <w:u w:val="single"/>
        </w:rPr>
        <w:t>Resposta</w:t>
      </w:r>
      <w:r w:rsidRPr="006F35AA">
        <w:rPr>
          <w:b/>
          <w:bCs/>
        </w:rPr>
        <w:t>:</w:t>
      </w:r>
      <w:r>
        <w:rPr>
          <w:b/>
          <w:bCs/>
        </w:rPr>
        <w:t xml:space="preserve"> ...</w:t>
      </w:r>
    </w:p>
    <w:p w14:paraId="4FC391CF" w14:textId="77777777" w:rsidR="006F35AA" w:rsidRDefault="006F35AA" w:rsidP="006F35AA">
      <w:pPr>
        <w:jc w:val="both"/>
      </w:pPr>
    </w:p>
    <w:p w14:paraId="3C8D48A8" w14:textId="11A9F174" w:rsidR="007F5DF6" w:rsidRDefault="006F35AA" w:rsidP="006F35AA">
      <w:pPr>
        <w:jc w:val="both"/>
      </w:pPr>
      <w:r>
        <w:t>IV)</w:t>
      </w:r>
      <w:r w:rsidR="007F5DF6">
        <w:t xml:space="preserve"> Explique, a partir de um exemplo, o que é o litisconsórcio unitário e quais as suas consequências no poder de julgar do juiz (</w:t>
      </w:r>
      <w:r>
        <w:t>2,0</w:t>
      </w:r>
      <w:r w:rsidR="007F5DF6">
        <w:t>)</w:t>
      </w:r>
    </w:p>
    <w:p w14:paraId="540A9A4D" w14:textId="77777777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  <w:u w:val="single"/>
        </w:rPr>
        <w:t>Resposta</w:t>
      </w:r>
      <w:r w:rsidRPr="006F35AA">
        <w:rPr>
          <w:b/>
          <w:bCs/>
        </w:rPr>
        <w:t>:</w:t>
      </w:r>
      <w:r>
        <w:rPr>
          <w:b/>
          <w:bCs/>
        </w:rPr>
        <w:t xml:space="preserve"> ...</w:t>
      </w:r>
    </w:p>
    <w:p w14:paraId="5CC55800" w14:textId="77777777" w:rsidR="006F35AA" w:rsidRDefault="006F35AA" w:rsidP="006F35AA">
      <w:pPr>
        <w:jc w:val="both"/>
      </w:pPr>
    </w:p>
    <w:p w14:paraId="64478559" w14:textId="3D3010C8" w:rsidR="007F5DF6" w:rsidRDefault="006F35AA" w:rsidP="006F35AA">
      <w:pPr>
        <w:jc w:val="both"/>
      </w:pPr>
      <w:r>
        <w:t xml:space="preserve">V) </w:t>
      </w:r>
      <w:r w:rsidR="007F5DF6">
        <w:t xml:space="preserve">Em que medida </w:t>
      </w:r>
      <w:r w:rsidR="00AB2CC0">
        <w:t>se admite</w:t>
      </w:r>
      <w:r w:rsidR="007F5DF6">
        <w:t xml:space="preserve"> o litisconsórcio ulterior? Cite dois exemplos. (</w:t>
      </w:r>
      <w:r>
        <w:t>2,0</w:t>
      </w:r>
      <w:r w:rsidR="007F5DF6">
        <w:t>).</w:t>
      </w:r>
    </w:p>
    <w:p w14:paraId="35CE5151" w14:textId="77777777" w:rsidR="006F35AA" w:rsidRPr="006F35AA" w:rsidRDefault="006F35AA" w:rsidP="006F35AA">
      <w:pPr>
        <w:jc w:val="both"/>
        <w:rPr>
          <w:b/>
          <w:bCs/>
        </w:rPr>
      </w:pPr>
      <w:r w:rsidRPr="006F35AA">
        <w:rPr>
          <w:b/>
          <w:bCs/>
          <w:u w:val="single"/>
        </w:rPr>
        <w:t>Resposta</w:t>
      </w:r>
      <w:r w:rsidRPr="006F35AA">
        <w:rPr>
          <w:b/>
          <w:bCs/>
        </w:rPr>
        <w:t>:</w:t>
      </w:r>
      <w:r>
        <w:rPr>
          <w:b/>
          <w:bCs/>
        </w:rPr>
        <w:t xml:space="preserve"> ...</w:t>
      </w:r>
    </w:p>
    <w:p w14:paraId="72FF89B5" w14:textId="77777777" w:rsidR="007F5DF6" w:rsidRDefault="007F5DF6" w:rsidP="006F35AA">
      <w:pPr>
        <w:jc w:val="both"/>
      </w:pPr>
    </w:p>
    <w:sectPr w:rsidR="007F5DF6" w:rsidSect="006F35A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6"/>
    <w:rsid w:val="001553DC"/>
    <w:rsid w:val="001C65BA"/>
    <w:rsid w:val="00337664"/>
    <w:rsid w:val="006F35AA"/>
    <w:rsid w:val="007F5DF6"/>
    <w:rsid w:val="00AB2CC0"/>
    <w:rsid w:val="00CC269C"/>
    <w:rsid w:val="00E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D21E"/>
  <w15:chartTrackingRefBased/>
  <w15:docId w15:val="{D2E38831-5465-4B79-8AFC-B28215EC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SWENSSON LONGATO</dc:creator>
  <cp:keywords/>
  <dc:description/>
  <cp:lastModifiedBy>MATHEUS SWENSSON LONGATO</cp:lastModifiedBy>
  <cp:revision>6</cp:revision>
  <dcterms:created xsi:type="dcterms:W3CDTF">2021-11-29T15:47:00Z</dcterms:created>
  <dcterms:modified xsi:type="dcterms:W3CDTF">2021-11-29T16:19:00Z</dcterms:modified>
</cp:coreProperties>
</file>