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CEEE" w14:textId="484EA85E" w:rsidR="00242AD0" w:rsidRPr="00DA1CFF" w:rsidRDefault="00DA1CFF">
      <w:pPr>
        <w:rPr>
          <w:b/>
          <w:bCs/>
        </w:rPr>
      </w:pPr>
      <w:r w:rsidRPr="00DA1CFF">
        <w:rPr>
          <w:b/>
          <w:bCs/>
        </w:rPr>
        <w:t>NOME:</w:t>
      </w:r>
    </w:p>
    <w:p w14:paraId="7936F63D" w14:textId="0BAAD01F" w:rsidR="00DA1CFF" w:rsidRPr="00DA1CFF" w:rsidRDefault="00DA1CFF">
      <w:pPr>
        <w:rPr>
          <w:b/>
          <w:bCs/>
        </w:rPr>
      </w:pPr>
      <w:r w:rsidRPr="00DA1CFF">
        <w:rPr>
          <w:b/>
          <w:bCs/>
        </w:rPr>
        <w:t>Nº USP:</w:t>
      </w:r>
    </w:p>
    <w:p w14:paraId="32FEE897" w14:textId="320135AC" w:rsidR="00DA1CFF" w:rsidRPr="00DA1CFF" w:rsidRDefault="00DA1CFF">
      <w:pPr>
        <w:rPr>
          <w:b/>
          <w:bCs/>
        </w:rPr>
      </w:pPr>
      <w:r w:rsidRPr="00DA1CFF">
        <w:rPr>
          <w:b/>
          <w:bCs/>
        </w:rPr>
        <w:t xml:space="preserve">E-MAIL: </w:t>
      </w:r>
    </w:p>
    <w:p w14:paraId="7604D8BA" w14:textId="094E7028" w:rsidR="00DA1CFF" w:rsidRDefault="00DA1CFF"/>
    <w:p w14:paraId="1DAB91C4" w14:textId="2274A0AA" w:rsidR="00DA1CFF" w:rsidRDefault="00DA1CFF" w:rsidP="00DA1CFF">
      <w:pPr>
        <w:jc w:val="both"/>
      </w:pPr>
      <w:r>
        <w:t>Leia atentamente o texto abaixo:</w:t>
      </w:r>
    </w:p>
    <w:p w14:paraId="6A291500" w14:textId="2545BD27" w:rsidR="00DA1CFF" w:rsidRDefault="00DA1CFF" w:rsidP="00DA1CFF">
      <w:pPr>
        <w:jc w:val="both"/>
      </w:pPr>
      <w:r>
        <w:t>“O Tribunal de Contas da União (TCU) é uma instituição brasileira prevista na Constituição Federal para exercer a fiscalização contábil, financeira, orçamentária, operacional e patrimonial da União e das entidades da administração direta e administração indireta, quanto à legalidade, à legitimidade e à economicidade e a fiscalização da aplicação das subvenções e da renúncia de receitas. Auxilia o Congresso Nacional no planejamento fiscal e orçamentário anual.</w:t>
      </w:r>
    </w:p>
    <w:p w14:paraId="361A3EDE" w14:textId="77777777" w:rsidR="00DA1CFF" w:rsidRDefault="00DA1CFF" w:rsidP="00DA1CFF">
      <w:pPr>
        <w:jc w:val="both"/>
      </w:pPr>
      <w:r>
        <w:t>Tanto pessoa física quanto pessoa jurídica, seja de direito público ou direito privado, que utilize, arrecade, guarde, gerencie ou administre dinheiros, bens e valores públicos ou pelos quais a União responda, ou que, em nome desta, assuma obrigações de natureza pecuniária tem o dever de prestar contas ao TCU. Conforme o art. 71 da Constituição Federal o Tribunal de Contas da União é uma instituição com autonomia administrativa, financeira e orçamentária.</w:t>
      </w:r>
    </w:p>
    <w:p w14:paraId="6C37294D" w14:textId="77777777" w:rsidR="00DA1CFF" w:rsidRDefault="00DA1CFF" w:rsidP="00DA1CFF">
      <w:pPr>
        <w:jc w:val="both"/>
      </w:pPr>
      <w:r>
        <w:t>O entendimento majoritário no mundo jurídico é no sentido de o tribunal não estar ligado diretamente a nenhum poder, o que faz com que seja um órgão independente. Sua independência é comparada à do Ministério Público, um órgão que não está ligado a nenhum poder e exerce sua função constitucional. No entanto, esse não é um tema pacífico, e alguns poucos autores entendem que o Tribunal de Contas é um órgão integrante do Poder Legislativo”.</w:t>
      </w:r>
    </w:p>
    <w:p w14:paraId="5B95AB21" w14:textId="59E5A5E6" w:rsidR="00DA1CFF" w:rsidRDefault="00DA1CFF" w:rsidP="00DA1CFF">
      <w:pPr>
        <w:jc w:val="both"/>
      </w:pPr>
      <w:r>
        <w:t xml:space="preserve">À luz dos </w:t>
      </w:r>
      <w:r w:rsidRPr="00982D24">
        <w:rPr>
          <w:b/>
          <w:bCs/>
          <w:u w:val="single"/>
        </w:rPr>
        <w:t>elementos mencionados no conteúdo acima e dos conceitos tratados em aula</w:t>
      </w:r>
      <w:r>
        <w:t xml:space="preserve">, responda de maneira </w:t>
      </w:r>
      <w:r w:rsidR="000C62EC" w:rsidRPr="000C62EC">
        <w:t>fundamentada</w:t>
      </w:r>
      <w:r>
        <w:t>:</w:t>
      </w:r>
    </w:p>
    <w:p w14:paraId="29A8DA50" w14:textId="0A87C361" w:rsidR="00DA1CFF" w:rsidRDefault="00DA1CFF" w:rsidP="00A14C6D">
      <w:pPr>
        <w:ind w:left="567"/>
        <w:jc w:val="both"/>
      </w:pPr>
      <w:r>
        <w:t xml:space="preserve">1. </w:t>
      </w:r>
      <w:r>
        <w:t>É possível qualificar a atividade exercida pelo Tribunal de Contas como jurisdicional? (1,0)</w:t>
      </w:r>
    </w:p>
    <w:p w14:paraId="155F1E6F" w14:textId="5A3F9A6F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</w:p>
    <w:p w14:paraId="4DCC09BA" w14:textId="7B6D05E7" w:rsidR="00DA1CFF" w:rsidRDefault="00DA1CFF" w:rsidP="00A14C6D">
      <w:pPr>
        <w:ind w:left="567"/>
        <w:jc w:val="both"/>
      </w:pPr>
      <w:r>
        <w:t xml:space="preserve">2. </w:t>
      </w:r>
      <w:r>
        <w:t>É possível aplicar ao Tribunal de Contas os critérios de determinação de competência do Poder Judiciário? Em caso positivo, quais seriam os critérios determinantes de sua competência? (1,0)</w:t>
      </w:r>
    </w:p>
    <w:p w14:paraId="2AA086AB" w14:textId="77777777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</w:p>
    <w:p w14:paraId="279DF62B" w14:textId="6B5B051E" w:rsidR="00DA1CFF" w:rsidRDefault="00DA1CFF" w:rsidP="00A14C6D">
      <w:pPr>
        <w:ind w:left="567"/>
        <w:jc w:val="both"/>
      </w:pPr>
      <w:r>
        <w:t xml:space="preserve">3. </w:t>
      </w:r>
      <w:r>
        <w:t>Que razões justificariam dizer que o Tribunal de Contas poderia ser um órgão integrante do Poder Legislativo? (1,0)</w:t>
      </w:r>
    </w:p>
    <w:p w14:paraId="3D8B33F0" w14:textId="77777777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</w:p>
    <w:p w14:paraId="71F9A20A" w14:textId="205464FE" w:rsidR="00DA1CFF" w:rsidRDefault="00DA1CFF" w:rsidP="00A14C6D">
      <w:pPr>
        <w:ind w:left="567"/>
        <w:jc w:val="both"/>
      </w:pPr>
      <w:r>
        <w:t xml:space="preserve">4. </w:t>
      </w:r>
      <w:r>
        <w:t>Seria possível incluir o Tribunal de Contas como integrante da Administração (no texto, da União)? (1,0)</w:t>
      </w:r>
    </w:p>
    <w:p w14:paraId="52D96474" w14:textId="77777777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</w:p>
    <w:p w14:paraId="309CD649" w14:textId="16CF60DE" w:rsidR="00DA1CFF" w:rsidRDefault="00DA1CFF" w:rsidP="00DA1CFF">
      <w:pPr>
        <w:jc w:val="both"/>
      </w:pPr>
    </w:p>
    <w:p w14:paraId="3616291D" w14:textId="77777777" w:rsidR="005D3D60" w:rsidRDefault="005D3D60" w:rsidP="00DA1CFF">
      <w:pPr>
        <w:jc w:val="both"/>
      </w:pPr>
    </w:p>
    <w:p w14:paraId="1C30CD9F" w14:textId="77777777" w:rsidR="000F0365" w:rsidRDefault="000F0365" w:rsidP="00DA1CFF">
      <w:pPr>
        <w:jc w:val="both"/>
      </w:pPr>
    </w:p>
    <w:p w14:paraId="23C23D90" w14:textId="4C3F1945" w:rsidR="009D138C" w:rsidRDefault="009D138C" w:rsidP="00DA1CFF">
      <w:pPr>
        <w:jc w:val="both"/>
      </w:pPr>
      <w:r>
        <w:t>_________________________________________</w:t>
      </w:r>
      <w:r w:rsidR="005D3D60">
        <w:t>____________________________________</w:t>
      </w:r>
    </w:p>
    <w:p w14:paraId="0A3396B5" w14:textId="5A1A574C" w:rsidR="00DA1CFF" w:rsidRDefault="00DA1CFF" w:rsidP="00DA1CFF">
      <w:pPr>
        <w:jc w:val="both"/>
      </w:pPr>
      <w:r>
        <w:t>Sobre as teorias do direito de ação, responda de forma</w:t>
      </w:r>
      <w:r w:rsidR="00A14C6D">
        <w:t xml:space="preserve"> </w:t>
      </w:r>
      <w:r w:rsidRPr="000C62EC">
        <w:t>fundamentada:</w:t>
      </w:r>
    </w:p>
    <w:p w14:paraId="6E9701C8" w14:textId="264CAAC8" w:rsidR="00DA1CFF" w:rsidRDefault="00DA1CFF" w:rsidP="00A14C6D">
      <w:pPr>
        <w:ind w:left="567"/>
      </w:pPr>
      <w:r>
        <w:t xml:space="preserve">5. </w:t>
      </w:r>
      <w:r>
        <w:t>Se a Constituição Federal não estabeleceu condições para o exercício do direito de ação, são constitucionais as disposições legais que exigem a legitimidade e o interesse para tanto? (1,0)</w:t>
      </w:r>
    </w:p>
    <w:p w14:paraId="55EF84EC" w14:textId="77777777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</w:p>
    <w:p w14:paraId="35005754" w14:textId="174D06C2" w:rsidR="009D138C" w:rsidRDefault="009D138C" w:rsidP="00DA1CFF"/>
    <w:p w14:paraId="01090A96" w14:textId="52E7C241" w:rsidR="000F0365" w:rsidRDefault="000F0365" w:rsidP="00DA1CFF"/>
    <w:p w14:paraId="20142670" w14:textId="77777777" w:rsidR="000F0365" w:rsidRDefault="000F0365" w:rsidP="00DA1CFF"/>
    <w:p w14:paraId="3F9EBEC8" w14:textId="77777777" w:rsidR="009D138C" w:rsidRDefault="009D138C" w:rsidP="00DA1CFF"/>
    <w:p w14:paraId="51F81C58" w14:textId="77777777" w:rsidR="009D138C" w:rsidRDefault="009D138C" w:rsidP="009D138C">
      <w:pPr>
        <w:jc w:val="both"/>
      </w:pPr>
      <w:r>
        <w:t>____________________________________________________________________________</w:t>
      </w:r>
    </w:p>
    <w:p w14:paraId="6B6A757B" w14:textId="1CFD3D59" w:rsidR="00DA1CFF" w:rsidRDefault="00DA1CFF" w:rsidP="00DA1CFF">
      <w:r>
        <w:t xml:space="preserve">6. </w:t>
      </w:r>
      <w:r>
        <w:t xml:space="preserve">Considerando a importância da narrativa dos fatos para o autor e para o réu, explique, de forma </w:t>
      </w:r>
      <w:r w:rsidR="00A14C6D" w:rsidRPr="000C62EC">
        <w:t>objetiva</w:t>
      </w:r>
      <w:r w:rsidR="00A14C6D" w:rsidRPr="000C62EC">
        <w:t xml:space="preserve"> </w:t>
      </w:r>
      <w:r>
        <w:t>(</w:t>
      </w:r>
      <w:r w:rsidR="000C62EC">
        <w:t>um ponto</w:t>
      </w:r>
      <w:r>
        <w:t xml:space="preserve"> cada):</w:t>
      </w:r>
    </w:p>
    <w:p w14:paraId="55F3B687" w14:textId="77777777" w:rsidR="00DA1CFF" w:rsidRPr="00DA1CFF" w:rsidRDefault="00DA1CFF" w:rsidP="00A14C6D">
      <w:pPr>
        <w:ind w:left="567"/>
      </w:pPr>
      <w:r w:rsidRPr="00DA1CFF">
        <w:t>A - os limites e responsabilidades das partes nessa narrativa;</w:t>
      </w:r>
    </w:p>
    <w:p w14:paraId="23A7A658" w14:textId="0E6D2E83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  <w:r w:rsidRPr="00DA1CFF">
        <w:rPr>
          <w:b/>
          <w:bCs/>
        </w:rPr>
        <w:t xml:space="preserve"> </w:t>
      </w:r>
    </w:p>
    <w:p w14:paraId="16E22BBC" w14:textId="2DDB9544" w:rsidR="00DA1CFF" w:rsidRDefault="00DA1CFF" w:rsidP="00A14C6D">
      <w:pPr>
        <w:ind w:left="567"/>
      </w:pPr>
      <w:r>
        <w:t xml:space="preserve">B - as vantagens que o autor possui frente ao réu, se um </w:t>
      </w:r>
      <w:r>
        <w:t>determinado</w:t>
      </w:r>
      <w:r>
        <w:t xml:space="preserve"> fato constitutivo for omitido;</w:t>
      </w:r>
    </w:p>
    <w:p w14:paraId="71A530C4" w14:textId="77777777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</w:p>
    <w:p w14:paraId="14BA6934" w14:textId="77777777" w:rsidR="00DA1CFF" w:rsidRDefault="00DA1CFF" w:rsidP="00A14C6D">
      <w:pPr>
        <w:ind w:left="567"/>
      </w:pPr>
      <w:r>
        <w:t>C - o ônus da impugnação especificada;</w:t>
      </w:r>
    </w:p>
    <w:p w14:paraId="694CD53F" w14:textId="77777777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</w:p>
    <w:p w14:paraId="3D43EF3B" w14:textId="77777777" w:rsidR="00DA1CFF" w:rsidRDefault="00DA1CFF" w:rsidP="00A14C6D">
      <w:pPr>
        <w:ind w:left="567"/>
      </w:pPr>
      <w:r>
        <w:t>D - a possibilidade de alteração dos fatos pelas partes ao longo do processo;</w:t>
      </w:r>
    </w:p>
    <w:p w14:paraId="439DD071" w14:textId="77777777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</w:p>
    <w:p w14:paraId="5B45E4BB" w14:textId="3708A523" w:rsidR="00DA1CFF" w:rsidRDefault="00DA1CFF" w:rsidP="00A14C6D">
      <w:pPr>
        <w:ind w:left="567"/>
      </w:pPr>
      <w:r>
        <w:t>E - o reflexo da superveniência de fato novo.</w:t>
      </w:r>
    </w:p>
    <w:p w14:paraId="50589B5B" w14:textId="77777777" w:rsidR="00DA1CFF" w:rsidRPr="00DA1CFF" w:rsidRDefault="00DA1CFF" w:rsidP="00A14C6D">
      <w:pPr>
        <w:ind w:left="567"/>
        <w:jc w:val="both"/>
        <w:rPr>
          <w:b/>
          <w:bCs/>
        </w:rPr>
      </w:pPr>
      <w:r w:rsidRPr="00DA1CFF">
        <w:rPr>
          <w:b/>
          <w:bCs/>
        </w:rPr>
        <w:t>Resposta:</w:t>
      </w:r>
    </w:p>
    <w:p w14:paraId="61B3F8B1" w14:textId="77777777" w:rsidR="00DA1CFF" w:rsidRDefault="00DA1CFF" w:rsidP="00DA1CFF"/>
    <w:sectPr w:rsidR="00DA1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C736C"/>
    <w:multiLevelType w:val="hybridMultilevel"/>
    <w:tmpl w:val="C2FE1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9B"/>
    <w:rsid w:val="000C62EC"/>
    <w:rsid w:val="000F0365"/>
    <w:rsid w:val="001553DC"/>
    <w:rsid w:val="001C65BA"/>
    <w:rsid w:val="00242AD0"/>
    <w:rsid w:val="005D3D60"/>
    <w:rsid w:val="006C2C9B"/>
    <w:rsid w:val="00982D24"/>
    <w:rsid w:val="009D138C"/>
    <w:rsid w:val="00A14C6D"/>
    <w:rsid w:val="00DA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76D7"/>
  <w15:chartTrackingRefBased/>
  <w15:docId w15:val="{55B07E29-BEA6-42E3-8639-094FC270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SWENSSON LONGATO</dc:creator>
  <cp:keywords/>
  <dc:description/>
  <cp:lastModifiedBy>MATHEUS SWENSSON LONGATO</cp:lastModifiedBy>
  <cp:revision>10</cp:revision>
  <dcterms:created xsi:type="dcterms:W3CDTF">2021-10-04T04:01:00Z</dcterms:created>
  <dcterms:modified xsi:type="dcterms:W3CDTF">2021-10-04T04:19:00Z</dcterms:modified>
</cp:coreProperties>
</file>