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CB597F" w:rsidRDefault="00CB59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8978" w:type="dxa"/>
        <w:tblBorders>
          <w:bottom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0"/>
        <w:gridCol w:w="7348"/>
      </w:tblGrid>
      <w:tr w:rsidR="00CB597F" w14:paraId="33D39426" w14:textId="77777777">
        <w:tc>
          <w:tcPr>
            <w:tcW w:w="1630" w:type="dxa"/>
          </w:tcPr>
          <w:p w14:paraId="00000002" w14:textId="77777777" w:rsidR="00CB597F" w:rsidRDefault="006F7DD9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170180</wp:posOffset>
                  </wp:positionH>
                  <wp:positionV relativeFrom="paragraph">
                    <wp:posOffset>13154</wp:posOffset>
                  </wp:positionV>
                  <wp:extent cx="685800" cy="901992"/>
                  <wp:effectExtent l="0" t="0" r="0" b="0"/>
                  <wp:wrapNone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90199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48" w:type="dxa"/>
          </w:tcPr>
          <w:p w14:paraId="00000003" w14:textId="77777777" w:rsidR="00CB597F" w:rsidRDefault="006F7DD9">
            <w:pPr>
              <w:widowControl w:val="0"/>
              <w:ind w:right="284"/>
              <w:jc w:val="center"/>
              <w:rPr>
                <w:rFonts w:ascii="Calibri" w:eastAsia="Calibri" w:hAnsi="Calibri" w:cs="Calibri"/>
                <w:b/>
                <w:sz w:val="40"/>
                <w:szCs w:val="40"/>
              </w:rPr>
            </w:pPr>
            <w:r>
              <w:rPr>
                <w:rFonts w:ascii="Calibri" w:eastAsia="Calibri" w:hAnsi="Calibri" w:cs="Calibri"/>
                <w:b/>
                <w:sz w:val="40"/>
                <w:szCs w:val="40"/>
              </w:rPr>
              <w:t>UNIVERSIDADE DE SÃO PAULO</w:t>
            </w:r>
          </w:p>
          <w:p w14:paraId="00000004" w14:textId="77777777" w:rsidR="00CB597F" w:rsidRDefault="006F7DD9">
            <w:pPr>
              <w:widowControl w:val="0"/>
              <w:ind w:right="284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INSTITUTO DE CIÊNCIAS BIOMÉDICAS</w:t>
            </w:r>
          </w:p>
          <w:p w14:paraId="00000005" w14:textId="77777777" w:rsidR="00CB597F" w:rsidRDefault="006F7DD9">
            <w:pPr>
              <w:widowControl w:val="0"/>
              <w:ind w:right="284"/>
              <w:jc w:val="center"/>
              <w:rPr>
                <w:rFonts w:ascii="Calibri" w:eastAsia="Calibri" w:hAnsi="Calibri" w:cs="Calibri"/>
                <w:b/>
                <w:smallCap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mallCaps/>
                <w:sz w:val="32"/>
                <w:szCs w:val="32"/>
              </w:rPr>
              <w:t>DEPARTAMENTO DE IMUNOLOGIA</w:t>
            </w:r>
          </w:p>
          <w:p w14:paraId="00000006" w14:textId="77777777" w:rsidR="00CB597F" w:rsidRDefault="006F7DD9">
            <w:pPr>
              <w:widowControl w:val="0"/>
              <w:ind w:right="284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Telefone (011) 3091 7277 - Fax (011) 3091 7224</w:t>
            </w:r>
          </w:p>
        </w:tc>
      </w:tr>
    </w:tbl>
    <w:p w14:paraId="00000007" w14:textId="77777777" w:rsidR="00CB597F" w:rsidRDefault="006F7DD9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Curso de Ciências Biomédicas – Disciplina BMI-0256/Imunologia </w:t>
      </w:r>
    </w:p>
    <w:p w14:paraId="00000008" w14:textId="77777777" w:rsidR="00CB597F" w:rsidRDefault="006F7DD9">
      <w:pPr>
        <w:pStyle w:val="Ttulo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PROVA I – 25/05/2021</w:t>
      </w:r>
    </w:p>
    <w:p w14:paraId="00000009" w14:textId="77777777" w:rsidR="00CB597F" w:rsidRDefault="00CB597F">
      <w:pPr>
        <w:pStyle w:val="Ttulo1"/>
        <w:jc w:val="both"/>
        <w:rPr>
          <w:rFonts w:ascii="Calibri" w:eastAsia="Calibri" w:hAnsi="Calibri" w:cs="Calibri"/>
          <w:b w:val="0"/>
          <w:sz w:val="24"/>
          <w:szCs w:val="24"/>
        </w:rPr>
      </w:pPr>
    </w:p>
    <w:p w14:paraId="0000000A" w14:textId="77777777" w:rsidR="00CB597F" w:rsidRDefault="006F7DD9">
      <w:pPr>
        <w:pStyle w:val="Ttulo1"/>
        <w:jc w:val="both"/>
        <w:rPr>
          <w:rFonts w:ascii="Calibri" w:eastAsia="Calibri" w:hAnsi="Calibri" w:cs="Calibri"/>
          <w:b w:val="0"/>
          <w:sz w:val="24"/>
          <w:szCs w:val="24"/>
        </w:rPr>
      </w:pPr>
      <w:r>
        <w:rPr>
          <w:rFonts w:ascii="Calibri" w:eastAsia="Calibri" w:hAnsi="Calibri" w:cs="Calibri"/>
          <w:b w:val="0"/>
          <w:sz w:val="24"/>
          <w:szCs w:val="24"/>
        </w:rPr>
        <w:t>NOME:______________________________________________________   Período: Noturno</w:t>
      </w:r>
    </w:p>
    <w:p w14:paraId="0000000B" w14:textId="77777777" w:rsidR="00CB597F" w:rsidRDefault="00CB597F">
      <w:pPr>
        <w:pStyle w:val="Ttulo3"/>
        <w:spacing w:line="276" w:lineRule="auto"/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0000000C" w14:textId="77777777" w:rsidR="00CB597F" w:rsidRDefault="006F7DD9">
      <w:pPr>
        <w:spacing w:line="276" w:lineRule="auto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  <w:u w:val="single"/>
        </w:rPr>
        <w:t xml:space="preserve">Para cada uma das próximas questões escolha APENAS UMA alternativa correta. </w:t>
      </w:r>
    </w:p>
    <w:p w14:paraId="0000000D" w14:textId="77777777" w:rsidR="00CB597F" w:rsidRDefault="00CB597F">
      <w:pPr>
        <w:spacing w:line="276" w:lineRule="auto"/>
        <w:rPr>
          <w:rFonts w:ascii="Calibri" w:eastAsia="Calibri" w:hAnsi="Calibri" w:cs="Calibri"/>
          <w:sz w:val="36"/>
          <w:szCs w:val="36"/>
          <w:u w:val="single"/>
        </w:rPr>
      </w:pPr>
    </w:p>
    <w:p w14:paraId="0000000E" w14:textId="77777777" w:rsidR="00CB597F" w:rsidRDefault="006F7DD9">
      <w:pPr>
        <w:tabs>
          <w:tab w:val="left" w:pos="990"/>
          <w:tab w:val="left" w:pos="3150"/>
          <w:tab w:val="left" w:pos="5220"/>
          <w:tab w:val="left" w:pos="7290"/>
        </w:tabs>
        <w:spacing w:after="6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Questão I (0,5 ponto)</w:t>
      </w:r>
      <w:r>
        <w:rPr>
          <w:rFonts w:ascii="Calibri" w:eastAsia="Calibri" w:hAnsi="Calibri" w:cs="Calibri"/>
          <w:sz w:val="22"/>
          <w:szCs w:val="22"/>
        </w:rPr>
        <w:t xml:space="preserve"> – Um indivíduo não faz normalmente uma resposta imune contra um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auto-antígeno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porque: </w:t>
      </w:r>
    </w:p>
    <w:p w14:paraId="0000000F" w14:textId="77777777" w:rsidR="00CB597F" w:rsidRDefault="006F7DD9">
      <w:pPr>
        <w:tabs>
          <w:tab w:val="left" w:pos="990"/>
          <w:tab w:val="left" w:pos="3150"/>
          <w:tab w:val="left" w:pos="5220"/>
          <w:tab w:val="left" w:pos="7290"/>
        </w:tabs>
        <w:spacing w:after="6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a) antígenos próprios não são capazes de serem processados em peptídeos.</w:t>
      </w:r>
    </w:p>
    <w:p w14:paraId="00000010" w14:textId="77777777" w:rsidR="00CB597F" w:rsidRDefault="006F7DD9">
      <w:pPr>
        <w:tabs>
          <w:tab w:val="left" w:pos="990"/>
          <w:tab w:val="left" w:pos="3150"/>
          <w:tab w:val="left" w:pos="5220"/>
          <w:tab w:val="left" w:pos="7290"/>
        </w:tabs>
        <w:spacing w:after="6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b) peptídeos provenientes de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auto-antígenos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não são capazes de se ligar em MHC classe I.</w:t>
      </w:r>
    </w:p>
    <w:p w14:paraId="00000011" w14:textId="77777777" w:rsidR="00CB597F" w:rsidRDefault="006F7DD9">
      <w:pPr>
        <w:tabs>
          <w:tab w:val="left" w:pos="990"/>
          <w:tab w:val="left" w:pos="3150"/>
          <w:tab w:val="left" w:pos="5220"/>
          <w:tab w:val="left" w:pos="7290"/>
        </w:tabs>
        <w:spacing w:after="6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c) peptídeos provenientes de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auto-antígenos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não são capazes de se ligar em MHC classe II.</w:t>
      </w:r>
    </w:p>
    <w:p w14:paraId="00000012" w14:textId="77777777" w:rsidR="00CB597F" w:rsidRDefault="006F7DD9">
      <w:pPr>
        <w:tabs>
          <w:tab w:val="left" w:pos="990"/>
          <w:tab w:val="left" w:pos="3150"/>
          <w:tab w:val="left" w:pos="5220"/>
          <w:tab w:val="left" w:pos="7290"/>
        </w:tabs>
        <w:spacing w:after="60"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B471A9">
        <w:rPr>
          <w:rFonts w:ascii="Calibri" w:eastAsia="Calibri" w:hAnsi="Calibri" w:cs="Calibri"/>
          <w:b/>
          <w:bCs/>
          <w:color w:val="FF0000"/>
          <w:sz w:val="22"/>
          <w:szCs w:val="22"/>
        </w:rPr>
        <w:t>d)</w:t>
      </w:r>
      <w:r w:rsidRPr="00B471A9"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linfócitos que expressam receptores reativos à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auto-antígenos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são inativados ou eliminados do organismo.</w:t>
      </w:r>
    </w:p>
    <w:p w14:paraId="00000013" w14:textId="77777777" w:rsidR="00CB597F" w:rsidRDefault="006F7DD9">
      <w:pPr>
        <w:tabs>
          <w:tab w:val="left" w:pos="990"/>
          <w:tab w:val="left" w:pos="3150"/>
          <w:tab w:val="left" w:pos="5220"/>
          <w:tab w:val="left" w:pos="7290"/>
        </w:tabs>
        <w:spacing w:after="6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e) linfócitos em desenvolvimento não rearranjam os genes V necessários para produzir receptores capazes de reconhecer proteínas próprias.</w:t>
      </w:r>
    </w:p>
    <w:p w14:paraId="00000014" w14:textId="77777777" w:rsidR="00CB597F" w:rsidRDefault="00CB597F">
      <w:pPr>
        <w:spacing w:line="276" w:lineRule="auto"/>
        <w:rPr>
          <w:rFonts w:ascii="Calibri" w:eastAsia="Calibri" w:hAnsi="Calibri" w:cs="Calibri"/>
          <w:u w:val="single"/>
        </w:rPr>
      </w:pPr>
    </w:p>
    <w:p w14:paraId="00000015" w14:textId="77777777" w:rsidR="00CB597F" w:rsidRDefault="00CB597F">
      <w:pPr>
        <w:spacing w:line="276" w:lineRule="auto"/>
        <w:rPr>
          <w:rFonts w:ascii="Calibri" w:eastAsia="Calibri" w:hAnsi="Calibri" w:cs="Calibri"/>
          <w:u w:val="single"/>
        </w:rPr>
      </w:pPr>
    </w:p>
    <w:p w14:paraId="00000016" w14:textId="77777777" w:rsidR="00CB597F" w:rsidRDefault="006F7DD9">
      <w:pPr>
        <w:tabs>
          <w:tab w:val="left" w:pos="990"/>
          <w:tab w:val="left" w:pos="3150"/>
          <w:tab w:val="left" w:pos="5220"/>
          <w:tab w:val="left" w:pos="7290"/>
        </w:tabs>
        <w:spacing w:after="6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Questão II (0,5 ponto)</w:t>
      </w:r>
      <w:r>
        <w:rPr>
          <w:rFonts w:ascii="Calibri" w:eastAsia="Calibri" w:hAnsi="Calibri" w:cs="Calibri"/>
          <w:sz w:val="22"/>
          <w:szCs w:val="22"/>
        </w:rPr>
        <w:t xml:space="preserve"> – Os leucócitos, também conhecidos como glóbulos brancos, são células atuantes na defesa do nosso organismo, sendo que cada tipo celular tem uma função particular. Qual célula é capaz de produzir anticorpos?</w:t>
      </w:r>
    </w:p>
    <w:p w14:paraId="00000017" w14:textId="77777777" w:rsidR="00CB597F" w:rsidRDefault="006F7DD9">
      <w:pPr>
        <w:tabs>
          <w:tab w:val="left" w:pos="990"/>
          <w:tab w:val="left" w:pos="3150"/>
          <w:tab w:val="left" w:pos="5220"/>
          <w:tab w:val="left" w:pos="7290"/>
        </w:tabs>
        <w:spacing w:after="6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a) apenas linfócitos T.</w:t>
      </w:r>
    </w:p>
    <w:p w14:paraId="00000018" w14:textId="77777777" w:rsidR="00CB597F" w:rsidRDefault="006F7DD9">
      <w:pPr>
        <w:tabs>
          <w:tab w:val="left" w:pos="990"/>
          <w:tab w:val="left" w:pos="3150"/>
          <w:tab w:val="left" w:pos="5220"/>
          <w:tab w:val="left" w:pos="7290"/>
        </w:tabs>
        <w:spacing w:after="6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b) apenas plasmócitos.</w:t>
      </w:r>
    </w:p>
    <w:p w14:paraId="00000019" w14:textId="77777777" w:rsidR="00CB597F" w:rsidRDefault="006F7DD9">
      <w:pPr>
        <w:tabs>
          <w:tab w:val="left" w:pos="990"/>
          <w:tab w:val="left" w:pos="3150"/>
          <w:tab w:val="left" w:pos="5220"/>
          <w:tab w:val="left" w:pos="7290"/>
        </w:tabs>
        <w:spacing w:after="6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c) apenas linfócitos B.</w:t>
      </w:r>
    </w:p>
    <w:p w14:paraId="0000001A" w14:textId="77777777" w:rsidR="00CB597F" w:rsidRDefault="006F7DD9">
      <w:pPr>
        <w:tabs>
          <w:tab w:val="left" w:pos="990"/>
          <w:tab w:val="left" w:pos="3150"/>
          <w:tab w:val="left" w:pos="5220"/>
          <w:tab w:val="left" w:pos="7290"/>
        </w:tabs>
        <w:spacing w:after="60"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B471A9">
        <w:rPr>
          <w:rFonts w:ascii="Calibri" w:eastAsia="Calibri" w:hAnsi="Calibri" w:cs="Calibri"/>
          <w:b/>
          <w:bCs/>
          <w:color w:val="FF0000"/>
          <w:sz w:val="22"/>
          <w:szCs w:val="22"/>
        </w:rPr>
        <w:t>d)</w:t>
      </w:r>
      <w:r w:rsidRPr="00B471A9"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linfócitos B e plasmócitos.</w:t>
      </w:r>
    </w:p>
    <w:p w14:paraId="0000001B" w14:textId="77777777" w:rsidR="00CB597F" w:rsidRDefault="006F7DD9">
      <w:pPr>
        <w:tabs>
          <w:tab w:val="left" w:pos="990"/>
          <w:tab w:val="left" w:pos="3150"/>
          <w:tab w:val="left" w:pos="5220"/>
          <w:tab w:val="left" w:pos="7290"/>
        </w:tabs>
        <w:spacing w:after="6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e) linfócitos T e plasmócitos.</w:t>
      </w:r>
    </w:p>
    <w:p w14:paraId="0000001C" w14:textId="77777777" w:rsidR="00CB597F" w:rsidRDefault="00CB597F">
      <w:pPr>
        <w:spacing w:line="276" w:lineRule="auto"/>
        <w:rPr>
          <w:rFonts w:ascii="Calibri" w:eastAsia="Calibri" w:hAnsi="Calibri" w:cs="Calibri"/>
          <w:u w:val="single"/>
        </w:rPr>
      </w:pPr>
    </w:p>
    <w:p w14:paraId="0000001D" w14:textId="77777777" w:rsidR="00CB597F" w:rsidRDefault="00CB597F">
      <w:pPr>
        <w:spacing w:line="276" w:lineRule="auto"/>
        <w:rPr>
          <w:rFonts w:ascii="Calibri" w:eastAsia="Calibri" w:hAnsi="Calibri" w:cs="Calibri"/>
          <w:u w:val="single"/>
        </w:rPr>
      </w:pPr>
    </w:p>
    <w:p w14:paraId="0000001E" w14:textId="77777777" w:rsidR="00CB597F" w:rsidRDefault="006F7DD9">
      <w:pPr>
        <w:tabs>
          <w:tab w:val="left" w:pos="990"/>
          <w:tab w:val="left" w:pos="3150"/>
          <w:tab w:val="left" w:pos="5220"/>
          <w:tab w:val="left" w:pos="7290"/>
        </w:tabs>
        <w:spacing w:after="6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Questão III (0,5 ponto)</w:t>
      </w:r>
      <w:r>
        <w:rPr>
          <w:rFonts w:ascii="Calibri" w:eastAsia="Calibri" w:hAnsi="Calibri" w:cs="Calibri"/>
          <w:sz w:val="22"/>
          <w:szCs w:val="22"/>
        </w:rPr>
        <w:t xml:space="preserve"> – Aponte a afirmação incorreta acerca da Tolerância Imunológica.</w:t>
      </w:r>
    </w:p>
    <w:p w14:paraId="0000001F" w14:textId="77777777" w:rsidR="00CB597F" w:rsidRDefault="006F7DD9">
      <w:pPr>
        <w:tabs>
          <w:tab w:val="left" w:pos="990"/>
          <w:tab w:val="left" w:pos="3150"/>
          <w:tab w:val="left" w:pos="5220"/>
          <w:tab w:val="left" w:pos="7290"/>
        </w:tabs>
        <w:spacing w:after="6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a) a indução de tolerância é um fenômeno antígeno-específico.</w:t>
      </w:r>
    </w:p>
    <w:p w14:paraId="00000020" w14:textId="77777777" w:rsidR="00CB597F" w:rsidRDefault="006F7DD9">
      <w:pPr>
        <w:tabs>
          <w:tab w:val="left" w:pos="990"/>
          <w:tab w:val="left" w:pos="3150"/>
          <w:tab w:val="left" w:pos="5220"/>
          <w:tab w:val="left" w:pos="7290"/>
        </w:tabs>
        <w:spacing w:after="6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b) a tolerância resulta da inativação e/ou eliminação de linfócitos T e/ou B.</w:t>
      </w:r>
    </w:p>
    <w:p w14:paraId="00000021" w14:textId="77777777" w:rsidR="00CB597F" w:rsidRDefault="006F7DD9">
      <w:pPr>
        <w:tabs>
          <w:tab w:val="left" w:pos="990"/>
          <w:tab w:val="left" w:pos="3150"/>
          <w:tab w:val="left" w:pos="5220"/>
          <w:tab w:val="left" w:pos="7290"/>
        </w:tabs>
        <w:spacing w:after="6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c) tolerância pode ser induzida tanto em fase precoce quanto avançada da vida de um indivíduo.</w:t>
      </w:r>
    </w:p>
    <w:p w14:paraId="00000022" w14:textId="77777777" w:rsidR="00CB597F" w:rsidRDefault="006F7DD9">
      <w:pPr>
        <w:tabs>
          <w:tab w:val="left" w:pos="990"/>
          <w:tab w:val="left" w:pos="3150"/>
          <w:tab w:val="left" w:pos="5220"/>
          <w:tab w:val="left" w:pos="7290"/>
        </w:tabs>
        <w:spacing w:after="60"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B471A9">
        <w:rPr>
          <w:rFonts w:ascii="Calibri" w:eastAsia="Calibri" w:hAnsi="Calibri" w:cs="Calibri"/>
          <w:b/>
          <w:bCs/>
          <w:color w:val="FF0000"/>
          <w:sz w:val="22"/>
          <w:szCs w:val="22"/>
        </w:rPr>
        <w:t>d)</w:t>
      </w:r>
      <w:r w:rsidRPr="00B471A9"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neutrófilos imaturos são mais sensíveis à indução de tolerância do que neutrófilos maduros.</w:t>
      </w:r>
    </w:p>
    <w:p w14:paraId="00000023" w14:textId="77777777" w:rsidR="00CB597F" w:rsidRDefault="006F7DD9">
      <w:pPr>
        <w:tabs>
          <w:tab w:val="left" w:pos="990"/>
          <w:tab w:val="left" w:pos="3150"/>
          <w:tab w:val="left" w:pos="5220"/>
          <w:tab w:val="left" w:pos="7290"/>
        </w:tabs>
        <w:spacing w:after="6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e) a quebra da tolerância pode resultar em autoimunidade.</w:t>
      </w:r>
    </w:p>
    <w:p w14:paraId="00000024" w14:textId="77777777" w:rsidR="00CB597F" w:rsidRDefault="00CB597F">
      <w:pPr>
        <w:spacing w:line="276" w:lineRule="auto"/>
        <w:rPr>
          <w:rFonts w:ascii="Calibri" w:eastAsia="Calibri" w:hAnsi="Calibri" w:cs="Calibri"/>
          <w:u w:val="single"/>
        </w:rPr>
      </w:pPr>
    </w:p>
    <w:p w14:paraId="00000025" w14:textId="77777777" w:rsidR="00CB597F" w:rsidRDefault="00CB597F">
      <w:pPr>
        <w:spacing w:line="276" w:lineRule="auto"/>
        <w:rPr>
          <w:rFonts w:ascii="Calibri" w:eastAsia="Calibri" w:hAnsi="Calibri" w:cs="Calibri"/>
          <w:u w:val="single"/>
        </w:rPr>
      </w:pPr>
    </w:p>
    <w:p w14:paraId="00000026" w14:textId="77777777" w:rsidR="00CB597F" w:rsidRDefault="006F7DD9">
      <w:pPr>
        <w:tabs>
          <w:tab w:val="left" w:pos="990"/>
          <w:tab w:val="left" w:pos="3150"/>
          <w:tab w:val="left" w:pos="5220"/>
          <w:tab w:val="left" w:pos="7290"/>
        </w:tabs>
        <w:spacing w:after="6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Questão IV (0,5 ponto)</w:t>
      </w:r>
      <w:r>
        <w:rPr>
          <w:rFonts w:ascii="Calibri" w:eastAsia="Calibri" w:hAnsi="Calibri" w:cs="Calibri"/>
          <w:sz w:val="22"/>
          <w:szCs w:val="22"/>
        </w:rPr>
        <w:t xml:space="preserve"> – Qual das afirmações a seguir é incorreta? </w:t>
      </w:r>
    </w:p>
    <w:p w14:paraId="00000027" w14:textId="77777777" w:rsidR="00CB597F" w:rsidRDefault="006F7DD9">
      <w:pPr>
        <w:tabs>
          <w:tab w:val="left" w:pos="990"/>
          <w:tab w:val="left" w:pos="3150"/>
          <w:tab w:val="left" w:pos="5220"/>
          <w:tab w:val="left" w:pos="7290"/>
        </w:tabs>
        <w:spacing w:after="6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a) estresse emocional tem uma influência negativa na imunidade dos indivíduos.</w:t>
      </w:r>
    </w:p>
    <w:p w14:paraId="00000028" w14:textId="77777777" w:rsidR="00CB597F" w:rsidRDefault="006F7DD9">
      <w:pPr>
        <w:tabs>
          <w:tab w:val="left" w:pos="990"/>
          <w:tab w:val="left" w:pos="3150"/>
          <w:tab w:val="left" w:pos="5220"/>
          <w:tab w:val="left" w:pos="7290"/>
        </w:tabs>
        <w:spacing w:after="6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b) respostas imunes mais intensas são produzidas quando o antígeno é apresentado juntamente com um adjuvante.</w:t>
      </w:r>
    </w:p>
    <w:p w14:paraId="00000029" w14:textId="77777777" w:rsidR="00CB597F" w:rsidRDefault="006F7DD9">
      <w:pPr>
        <w:tabs>
          <w:tab w:val="left" w:pos="990"/>
          <w:tab w:val="left" w:pos="3150"/>
          <w:tab w:val="left" w:pos="5220"/>
          <w:tab w:val="left" w:pos="7290"/>
        </w:tabs>
        <w:spacing w:after="6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c) desnutrição pode induzir um estado de imunodeficiência.</w:t>
      </w:r>
    </w:p>
    <w:p w14:paraId="0000002A" w14:textId="77777777" w:rsidR="00CB597F" w:rsidRDefault="006F7DD9">
      <w:pPr>
        <w:tabs>
          <w:tab w:val="left" w:pos="990"/>
          <w:tab w:val="left" w:pos="3150"/>
          <w:tab w:val="left" w:pos="5220"/>
          <w:tab w:val="left" w:pos="7290"/>
        </w:tabs>
        <w:spacing w:after="60"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B471A9">
        <w:rPr>
          <w:rFonts w:ascii="Calibri" w:eastAsia="Calibri" w:hAnsi="Calibri" w:cs="Calibri"/>
          <w:b/>
          <w:bCs/>
          <w:color w:val="FF0000"/>
          <w:sz w:val="22"/>
          <w:szCs w:val="22"/>
        </w:rPr>
        <w:t>d)</w:t>
      </w:r>
      <w:r w:rsidRPr="00B471A9"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presença de anticorpos pré-existentes não influencia a resposta imune contra um dado antígeno.</w:t>
      </w:r>
    </w:p>
    <w:p w14:paraId="0000002B" w14:textId="77777777" w:rsidR="00CB597F" w:rsidRDefault="006F7DD9">
      <w:pPr>
        <w:tabs>
          <w:tab w:val="left" w:pos="990"/>
          <w:tab w:val="left" w:pos="3150"/>
          <w:tab w:val="left" w:pos="5220"/>
          <w:tab w:val="left" w:pos="7290"/>
        </w:tabs>
        <w:spacing w:after="6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e) mesmo uma única proteína purificada é capaz de induzir a expansão de vários clones de linfócitos T específicos.</w:t>
      </w:r>
    </w:p>
    <w:p w14:paraId="0000002C" w14:textId="77777777" w:rsidR="00CB597F" w:rsidRDefault="00CB597F">
      <w:pPr>
        <w:spacing w:after="60" w:line="276" w:lineRule="auto"/>
        <w:rPr>
          <w:rFonts w:ascii="Calibri" w:eastAsia="Calibri" w:hAnsi="Calibri" w:cs="Calibri"/>
          <w:u w:val="single"/>
        </w:rPr>
      </w:pPr>
    </w:p>
    <w:p w14:paraId="0000002D" w14:textId="77777777" w:rsidR="00CB597F" w:rsidRDefault="006F7DD9">
      <w:pPr>
        <w:tabs>
          <w:tab w:val="left" w:pos="990"/>
          <w:tab w:val="left" w:pos="3150"/>
          <w:tab w:val="left" w:pos="5220"/>
          <w:tab w:val="left" w:pos="7290"/>
        </w:tabs>
        <w:spacing w:after="6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Questão V (0,5 ponto)</w:t>
      </w:r>
      <w:r>
        <w:rPr>
          <w:rFonts w:ascii="Calibri" w:eastAsia="Calibri" w:hAnsi="Calibri" w:cs="Calibri"/>
          <w:sz w:val="22"/>
          <w:szCs w:val="22"/>
        </w:rPr>
        <w:t xml:space="preserve"> – Ao interagir precocemente com </w:t>
      </w:r>
      <w:proofErr w:type="spellStart"/>
      <w:r>
        <w:rPr>
          <w:rFonts w:ascii="Calibri" w:eastAsia="Calibri" w:hAnsi="Calibri" w:cs="Calibri"/>
          <w:sz w:val="22"/>
          <w:szCs w:val="22"/>
        </w:rPr>
        <w:t>PAMPs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durante infecções, as células dendríticas desempenham um papel importante na ligação entre imunidade inata e adquirida. Quais características dessas células fazem com que sejam essenciais para que tal ativação seja efetiva: </w:t>
      </w:r>
    </w:p>
    <w:p w14:paraId="0000002E" w14:textId="77777777" w:rsidR="00CB597F" w:rsidRDefault="006F7DD9">
      <w:pPr>
        <w:tabs>
          <w:tab w:val="left" w:pos="990"/>
          <w:tab w:val="left" w:pos="3150"/>
          <w:tab w:val="left" w:pos="5220"/>
          <w:tab w:val="left" w:pos="7290"/>
        </w:tabs>
        <w:spacing w:after="60"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B471A9">
        <w:rPr>
          <w:rFonts w:ascii="Calibri" w:eastAsia="Calibri" w:hAnsi="Calibri" w:cs="Calibri"/>
          <w:b/>
          <w:bCs/>
          <w:color w:val="FF0000"/>
          <w:sz w:val="22"/>
          <w:szCs w:val="22"/>
        </w:rPr>
        <w:t>a)</w:t>
      </w:r>
      <w:r w:rsidRPr="00B471A9"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expressão de moléculas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co-estimuladoras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e capacidade de processar e apresentar antígenos.</w:t>
      </w:r>
    </w:p>
    <w:p w14:paraId="0000002F" w14:textId="77777777" w:rsidR="00CB597F" w:rsidRDefault="006F7DD9">
      <w:pPr>
        <w:tabs>
          <w:tab w:val="left" w:pos="990"/>
          <w:tab w:val="left" w:pos="3150"/>
          <w:tab w:val="left" w:pos="5220"/>
          <w:tab w:val="left" w:pos="7290"/>
        </w:tabs>
        <w:spacing w:after="6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b) expressão de moléculas de adesão e localização permanente nos órgãos linfoides secundários.</w:t>
      </w:r>
    </w:p>
    <w:p w14:paraId="00000030" w14:textId="77777777" w:rsidR="00CB597F" w:rsidRDefault="006F7DD9">
      <w:pPr>
        <w:tabs>
          <w:tab w:val="left" w:pos="990"/>
          <w:tab w:val="left" w:pos="3150"/>
          <w:tab w:val="left" w:pos="5220"/>
          <w:tab w:val="left" w:pos="7290"/>
        </w:tabs>
        <w:spacing w:after="6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c) produção de IL-2 e expressão de MHC classe I e classe II.</w:t>
      </w:r>
    </w:p>
    <w:p w14:paraId="00000031" w14:textId="77777777" w:rsidR="00CB597F" w:rsidRDefault="006F7DD9">
      <w:pPr>
        <w:tabs>
          <w:tab w:val="left" w:pos="990"/>
          <w:tab w:val="left" w:pos="3150"/>
          <w:tab w:val="left" w:pos="5220"/>
          <w:tab w:val="left" w:pos="7290"/>
        </w:tabs>
        <w:spacing w:after="6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d) localização em tecidos epiteliais da pele e mucosas e elevada capacidade fagocítica.</w:t>
      </w:r>
    </w:p>
    <w:p w14:paraId="00000032" w14:textId="77777777" w:rsidR="00CB597F" w:rsidRDefault="006F7DD9">
      <w:pPr>
        <w:tabs>
          <w:tab w:val="left" w:pos="990"/>
          <w:tab w:val="left" w:pos="3150"/>
          <w:tab w:val="left" w:pos="5220"/>
          <w:tab w:val="left" w:pos="7290"/>
        </w:tabs>
        <w:spacing w:after="6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e) todas as respostas anteriores</w:t>
      </w:r>
    </w:p>
    <w:p w14:paraId="00000033" w14:textId="77777777" w:rsidR="00CB597F" w:rsidRDefault="00CB597F">
      <w:pPr>
        <w:spacing w:after="60" w:line="276" w:lineRule="auto"/>
        <w:rPr>
          <w:rFonts w:ascii="Calibri" w:eastAsia="Calibri" w:hAnsi="Calibri" w:cs="Calibri"/>
          <w:u w:val="single"/>
        </w:rPr>
      </w:pPr>
    </w:p>
    <w:p w14:paraId="00000034" w14:textId="77777777" w:rsidR="00CB597F" w:rsidRDefault="006F7DD9">
      <w:pPr>
        <w:shd w:val="clear" w:color="auto" w:fill="FFFFFF"/>
        <w:spacing w:after="6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Questão VI (0,5 ponto)</w:t>
      </w:r>
      <w:r>
        <w:rPr>
          <w:rFonts w:ascii="Calibri" w:eastAsia="Calibri" w:hAnsi="Calibri" w:cs="Calibri"/>
          <w:sz w:val="22"/>
          <w:szCs w:val="22"/>
        </w:rPr>
        <w:t xml:space="preserve"> –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O leite produzido pelo corpo humano é o melhor alimento para o bebê: ele contém equilíbrio de gorduras, carboidratos e proteínas na medida exata para promover o crescimento saudável. Dentre seus benefícios, está a função na imunidade. Isso acontece porque o leite materno possui substâncias que beneficiam o sistema imunológico da criança, como anticorpos, fatores imunes, enzimas e leucócitos do sangue. Tais componentes protegem o bebê contra uma série de doenças e infecções não só enquanto está mamando, mas também depois de ele ter desmamado. Esse tipo de imunidade é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conhecida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como:</w:t>
      </w:r>
    </w:p>
    <w:p w14:paraId="00000035" w14:textId="77777777" w:rsidR="00CB597F" w:rsidRDefault="006F7DD9">
      <w:pPr>
        <w:tabs>
          <w:tab w:val="left" w:pos="990"/>
          <w:tab w:val="left" w:pos="3150"/>
          <w:tab w:val="left" w:pos="5220"/>
          <w:tab w:val="left" w:pos="7290"/>
        </w:tabs>
        <w:spacing w:after="6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a) Imunidade artificial ativa</w:t>
      </w:r>
    </w:p>
    <w:p w14:paraId="00000036" w14:textId="77777777" w:rsidR="00CB597F" w:rsidRDefault="006F7DD9">
      <w:pPr>
        <w:tabs>
          <w:tab w:val="left" w:pos="990"/>
          <w:tab w:val="left" w:pos="3150"/>
          <w:tab w:val="left" w:pos="5220"/>
          <w:tab w:val="left" w:pos="7290"/>
        </w:tabs>
        <w:spacing w:after="6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b) Imunidade artificial passiva</w:t>
      </w:r>
    </w:p>
    <w:p w14:paraId="00000037" w14:textId="77777777" w:rsidR="00CB597F" w:rsidRDefault="006F7DD9">
      <w:pPr>
        <w:tabs>
          <w:tab w:val="left" w:pos="990"/>
          <w:tab w:val="left" w:pos="3150"/>
          <w:tab w:val="left" w:pos="5220"/>
          <w:tab w:val="left" w:pos="7290"/>
        </w:tabs>
        <w:spacing w:after="6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c) Imunidade artificial inata</w:t>
      </w:r>
    </w:p>
    <w:p w14:paraId="00000038" w14:textId="77777777" w:rsidR="00CB597F" w:rsidRDefault="006F7DD9">
      <w:pPr>
        <w:tabs>
          <w:tab w:val="left" w:pos="990"/>
          <w:tab w:val="left" w:pos="3150"/>
          <w:tab w:val="left" w:pos="5220"/>
          <w:tab w:val="left" w:pos="7290"/>
        </w:tabs>
        <w:spacing w:after="6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d) Imunidade natural ativa</w:t>
      </w:r>
    </w:p>
    <w:p w14:paraId="00000039" w14:textId="77777777" w:rsidR="00CB597F" w:rsidRDefault="006F7DD9">
      <w:pPr>
        <w:tabs>
          <w:tab w:val="left" w:pos="990"/>
          <w:tab w:val="left" w:pos="3150"/>
          <w:tab w:val="left" w:pos="5220"/>
          <w:tab w:val="left" w:pos="7290"/>
        </w:tabs>
        <w:spacing w:after="60"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B471A9">
        <w:rPr>
          <w:rFonts w:ascii="Calibri" w:eastAsia="Calibri" w:hAnsi="Calibri" w:cs="Calibri"/>
          <w:b/>
          <w:bCs/>
          <w:color w:val="FF0000"/>
          <w:sz w:val="22"/>
          <w:szCs w:val="22"/>
        </w:rPr>
        <w:t>e)</w:t>
      </w:r>
      <w:r w:rsidRPr="00B471A9"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nenhuma das respostas anteriores</w:t>
      </w:r>
    </w:p>
    <w:p w14:paraId="0000003A" w14:textId="77777777" w:rsidR="00CB597F" w:rsidRDefault="00CB597F">
      <w:pPr>
        <w:tabs>
          <w:tab w:val="left" w:pos="990"/>
          <w:tab w:val="left" w:pos="3150"/>
          <w:tab w:val="left" w:pos="5220"/>
          <w:tab w:val="left" w:pos="7290"/>
        </w:tabs>
        <w:spacing w:after="60"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000003B" w14:textId="77777777" w:rsidR="00CB597F" w:rsidRDefault="006F7DD9">
      <w:pPr>
        <w:tabs>
          <w:tab w:val="left" w:pos="990"/>
          <w:tab w:val="left" w:pos="3150"/>
          <w:tab w:val="left" w:pos="5220"/>
          <w:tab w:val="left" w:pos="7290"/>
        </w:tabs>
        <w:spacing w:after="6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Questão VII (0,5 ponto)</w:t>
      </w:r>
      <w:r>
        <w:rPr>
          <w:rFonts w:ascii="Calibri" w:eastAsia="Calibri" w:hAnsi="Calibri" w:cs="Calibri"/>
          <w:sz w:val="22"/>
          <w:szCs w:val="22"/>
        </w:rPr>
        <w:t xml:space="preserve"> – Assinale a alternativa INCORRETA: (0,5 ponto)</w:t>
      </w:r>
    </w:p>
    <w:p w14:paraId="0000003C" w14:textId="00BE9173" w:rsidR="00CB597F" w:rsidRPr="00B471A9" w:rsidRDefault="00B471A9" w:rsidP="00B471A9">
      <w:pPr>
        <w:tabs>
          <w:tab w:val="left" w:pos="284"/>
        </w:tabs>
        <w:spacing w:after="60"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B471A9">
        <w:rPr>
          <w:rFonts w:ascii="Calibri" w:eastAsia="Calibri" w:hAnsi="Calibri" w:cs="Calibri"/>
          <w:sz w:val="22"/>
          <w:szCs w:val="22"/>
        </w:rPr>
        <w:t>a)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6F7DD9" w:rsidRPr="00B471A9">
        <w:rPr>
          <w:rFonts w:ascii="Calibri" w:eastAsia="Calibri" w:hAnsi="Calibri" w:cs="Calibri"/>
          <w:sz w:val="22"/>
          <w:szCs w:val="22"/>
        </w:rPr>
        <w:t xml:space="preserve">As células NK são células participantes da imunidade inata, importantes na defesa contra vírus e tumores. </w:t>
      </w:r>
    </w:p>
    <w:p w14:paraId="0000003D" w14:textId="334B8215" w:rsidR="00CB597F" w:rsidRPr="00B471A9" w:rsidRDefault="00B471A9" w:rsidP="00B471A9">
      <w:pPr>
        <w:tabs>
          <w:tab w:val="left" w:pos="284"/>
        </w:tabs>
        <w:spacing w:after="6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b) </w:t>
      </w:r>
      <w:r w:rsidR="006F7DD9" w:rsidRPr="00B471A9">
        <w:rPr>
          <w:rFonts w:ascii="Calibri" w:eastAsia="Calibri" w:hAnsi="Calibri" w:cs="Calibri"/>
          <w:sz w:val="22"/>
          <w:szCs w:val="22"/>
        </w:rPr>
        <w:t xml:space="preserve">Células NK podem ser ativadas pela presença de células recobertas por anticorpos da classe </w:t>
      </w:r>
      <w:proofErr w:type="spellStart"/>
      <w:r w:rsidR="006F7DD9" w:rsidRPr="00B471A9">
        <w:rPr>
          <w:rFonts w:ascii="Calibri" w:eastAsia="Calibri" w:hAnsi="Calibri" w:cs="Calibri"/>
          <w:sz w:val="22"/>
          <w:szCs w:val="22"/>
        </w:rPr>
        <w:t>IgG</w:t>
      </w:r>
      <w:proofErr w:type="spellEnd"/>
      <w:r w:rsidR="006F7DD9" w:rsidRPr="00B471A9">
        <w:rPr>
          <w:rFonts w:ascii="Calibri" w:eastAsia="Calibri" w:hAnsi="Calibri" w:cs="Calibri"/>
          <w:sz w:val="22"/>
          <w:szCs w:val="22"/>
        </w:rPr>
        <w:t xml:space="preserve">. </w:t>
      </w:r>
    </w:p>
    <w:p w14:paraId="0000003E" w14:textId="2CB20428" w:rsidR="00CB597F" w:rsidRDefault="00B471A9" w:rsidP="00B471A9">
      <w:pPr>
        <w:tabs>
          <w:tab w:val="left" w:pos="284"/>
        </w:tabs>
        <w:spacing w:after="6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471A9">
        <w:rPr>
          <w:rFonts w:ascii="Calibri" w:eastAsia="Calibri" w:hAnsi="Calibri" w:cs="Calibri"/>
          <w:b/>
          <w:bCs/>
          <w:color w:val="FF0000"/>
          <w:sz w:val="22"/>
          <w:szCs w:val="22"/>
        </w:rPr>
        <w:t>c)</w:t>
      </w:r>
      <w:r w:rsidRPr="00B471A9"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  <w:r w:rsidR="006F7DD9">
        <w:rPr>
          <w:rFonts w:ascii="Calibri" w:eastAsia="Calibri" w:hAnsi="Calibri" w:cs="Calibri"/>
          <w:color w:val="000000"/>
          <w:sz w:val="22"/>
          <w:szCs w:val="22"/>
        </w:rPr>
        <w:t xml:space="preserve">Durante a resposta imunológica inata, o papel das células NK é a produção de IFN-gama, que irá ativar os linfócitos B, os quais produzirão anticorpos. </w:t>
      </w:r>
    </w:p>
    <w:p w14:paraId="0000003F" w14:textId="090755EE" w:rsidR="00CB597F" w:rsidRDefault="00B471A9" w:rsidP="00B471A9">
      <w:pPr>
        <w:tabs>
          <w:tab w:val="left" w:pos="284"/>
        </w:tabs>
        <w:spacing w:after="6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d) </w:t>
      </w:r>
      <w:r w:rsidR="006F7DD9">
        <w:rPr>
          <w:rFonts w:ascii="Calibri" w:eastAsia="Calibri" w:hAnsi="Calibri" w:cs="Calibri"/>
          <w:color w:val="000000"/>
          <w:sz w:val="22"/>
          <w:szCs w:val="22"/>
        </w:rPr>
        <w:t xml:space="preserve">Células NK são células citotóxicas que liberam grânulos contendo </w:t>
      </w:r>
      <w:proofErr w:type="spellStart"/>
      <w:r w:rsidR="006F7DD9">
        <w:rPr>
          <w:rFonts w:ascii="Calibri" w:eastAsia="Calibri" w:hAnsi="Calibri" w:cs="Calibri"/>
          <w:color w:val="000000"/>
          <w:sz w:val="22"/>
          <w:szCs w:val="22"/>
        </w:rPr>
        <w:t>perforinas</w:t>
      </w:r>
      <w:proofErr w:type="spellEnd"/>
      <w:r w:rsidR="006F7DD9">
        <w:rPr>
          <w:rFonts w:ascii="Calibri" w:eastAsia="Calibri" w:hAnsi="Calibri" w:cs="Calibri"/>
          <w:color w:val="000000"/>
          <w:sz w:val="22"/>
          <w:szCs w:val="22"/>
        </w:rPr>
        <w:t xml:space="preserve"> e</w:t>
      </w:r>
      <w:r w:rsidR="006F7DD9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6F7DD9">
        <w:rPr>
          <w:rFonts w:ascii="Calibri" w:eastAsia="Calibri" w:hAnsi="Calibri" w:cs="Calibri"/>
          <w:sz w:val="22"/>
          <w:szCs w:val="22"/>
        </w:rPr>
        <w:t>granzimas</w:t>
      </w:r>
      <w:proofErr w:type="spellEnd"/>
      <w:r w:rsidR="006F7DD9">
        <w:rPr>
          <w:rFonts w:ascii="Calibri" w:eastAsia="Calibri" w:hAnsi="Calibri" w:cs="Calibri"/>
          <w:sz w:val="22"/>
          <w:szCs w:val="22"/>
        </w:rPr>
        <w:t>.</w:t>
      </w:r>
    </w:p>
    <w:p w14:paraId="00000040" w14:textId="51C6CA57" w:rsidR="00CB597F" w:rsidRDefault="00B471A9" w:rsidP="00B471A9">
      <w:pPr>
        <w:tabs>
          <w:tab w:val="left" w:pos="284"/>
        </w:tabs>
        <w:spacing w:after="6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e) </w:t>
      </w:r>
      <w:r w:rsidR="006F7DD9">
        <w:rPr>
          <w:rFonts w:ascii="Calibri" w:eastAsia="Calibri" w:hAnsi="Calibri" w:cs="Calibri"/>
          <w:sz w:val="22"/>
          <w:szCs w:val="22"/>
        </w:rPr>
        <w:t>Células NK “reconhecem” a ausência de MHC classe I.</w:t>
      </w:r>
    </w:p>
    <w:p w14:paraId="00000041" w14:textId="77777777" w:rsidR="00CB597F" w:rsidRDefault="00CB597F">
      <w:pPr>
        <w:spacing w:after="60" w:line="276" w:lineRule="auto"/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00000042" w14:textId="77777777" w:rsidR="00CB597F" w:rsidRDefault="006F7DD9">
      <w:pPr>
        <w:tabs>
          <w:tab w:val="left" w:pos="990"/>
          <w:tab w:val="left" w:pos="3150"/>
          <w:tab w:val="left" w:pos="5220"/>
          <w:tab w:val="left" w:pos="7290"/>
        </w:tabs>
        <w:spacing w:after="6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Questão VIII (0,5 ponto)</w:t>
      </w:r>
      <w:r>
        <w:rPr>
          <w:rFonts w:ascii="Calibri" w:eastAsia="Calibri" w:hAnsi="Calibri" w:cs="Calibri"/>
          <w:sz w:val="22"/>
          <w:szCs w:val="22"/>
        </w:rPr>
        <w:t xml:space="preserve"> – Preencha os parênteses associando as classes de anticorpos (</w:t>
      </w:r>
      <w:proofErr w:type="spellStart"/>
      <w:r>
        <w:rPr>
          <w:rFonts w:ascii="Calibri" w:eastAsia="Calibri" w:hAnsi="Calibri" w:cs="Calibri"/>
          <w:sz w:val="22"/>
          <w:szCs w:val="22"/>
        </w:rPr>
        <w:t>IgM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IgG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IgE e </w:t>
      </w:r>
      <w:proofErr w:type="spellStart"/>
      <w:r>
        <w:rPr>
          <w:rFonts w:ascii="Calibri" w:eastAsia="Calibri" w:hAnsi="Calibri" w:cs="Calibri"/>
          <w:sz w:val="22"/>
          <w:szCs w:val="22"/>
        </w:rPr>
        <w:t>IgA</w:t>
      </w:r>
      <w:proofErr w:type="spellEnd"/>
      <w:r>
        <w:rPr>
          <w:rFonts w:ascii="Calibri" w:eastAsia="Calibri" w:hAnsi="Calibri" w:cs="Calibri"/>
          <w:sz w:val="22"/>
          <w:szCs w:val="22"/>
        </w:rPr>
        <w:t>) às suas respectivas funções no sistema imune, considerando que é possível que haja mais de uma classe correspondente a cada função:</w:t>
      </w:r>
    </w:p>
    <w:p w14:paraId="00000043" w14:textId="5113C17F" w:rsidR="00CB597F" w:rsidRDefault="006F7DD9">
      <w:pPr>
        <w:tabs>
          <w:tab w:val="left" w:pos="990"/>
          <w:tab w:val="left" w:pos="3150"/>
          <w:tab w:val="left" w:pos="5220"/>
          <w:tab w:val="left" w:pos="7290"/>
        </w:tabs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Opsonização de bactérias </w:t>
      </w:r>
      <w:proofErr w:type="gramStart"/>
      <w:r>
        <w:rPr>
          <w:rFonts w:ascii="Calibri" w:eastAsia="Calibri" w:hAnsi="Calibri" w:cs="Calibri"/>
          <w:sz w:val="22"/>
          <w:szCs w:val="22"/>
        </w:rPr>
        <w:t>(</w:t>
      </w:r>
      <w:r w:rsidR="00374F0F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374F0F">
        <w:rPr>
          <w:rFonts w:ascii="Calibri" w:eastAsia="Calibri" w:hAnsi="Calibri" w:cs="Calibri"/>
          <w:color w:val="FF0000"/>
          <w:sz w:val="22"/>
          <w:szCs w:val="22"/>
        </w:rPr>
        <w:t>IgG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)</w:t>
      </w:r>
    </w:p>
    <w:p w14:paraId="00000044" w14:textId="546CD7A0" w:rsidR="00CB597F" w:rsidRDefault="006F7DD9">
      <w:pPr>
        <w:tabs>
          <w:tab w:val="left" w:pos="990"/>
          <w:tab w:val="left" w:pos="3150"/>
          <w:tab w:val="left" w:pos="5220"/>
          <w:tab w:val="left" w:pos="7290"/>
        </w:tabs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Ativação da via clássica do complemento </w:t>
      </w:r>
      <w:proofErr w:type="gramStart"/>
      <w:r>
        <w:rPr>
          <w:rFonts w:ascii="Calibri" w:eastAsia="Calibri" w:hAnsi="Calibri" w:cs="Calibri"/>
          <w:sz w:val="22"/>
          <w:szCs w:val="22"/>
        </w:rPr>
        <w:t xml:space="preserve">( </w:t>
      </w:r>
      <w:proofErr w:type="spellStart"/>
      <w:r w:rsidR="00374F0F">
        <w:rPr>
          <w:rFonts w:ascii="Calibri" w:eastAsia="Calibri" w:hAnsi="Calibri" w:cs="Calibri"/>
          <w:color w:val="FF0000"/>
          <w:sz w:val="22"/>
          <w:szCs w:val="22"/>
        </w:rPr>
        <w:t>IgM</w:t>
      </w:r>
      <w:proofErr w:type="spellEnd"/>
      <w:proofErr w:type="gramEnd"/>
      <w:r w:rsidR="00374F0F">
        <w:rPr>
          <w:rFonts w:ascii="Calibri" w:eastAsia="Calibri" w:hAnsi="Calibri" w:cs="Calibri"/>
          <w:color w:val="FF0000"/>
          <w:sz w:val="22"/>
          <w:szCs w:val="22"/>
        </w:rPr>
        <w:t xml:space="preserve"> e </w:t>
      </w:r>
      <w:proofErr w:type="spellStart"/>
      <w:r w:rsidR="00374F0F">
        <w:rPr>
          <w:rFonts w:ascii="Calibri" w:eastAsia="Calibri" w:hAnsi="Calibri" w:cs="Calibri"/>
          <w:color w:val="FF0000"/>
          <w:sz w:val="22"/>
          <w:szCs w:val="22"/>
        </w:rPr>
        <w:t>IgG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)</w:t>
      </w:r>
    </w:p>
    <w:p w14:paraId="00000045" w14:textId="6CEAA419" w:rsidR="00CB597F" w:rsidRDefault="006F7DD9">
      <w:pPr>
        <w:tabs>
          <w:tab w:val="left" w:pos="990"/>
          <w:tab w:val="left" w:pos="3150"/>
          <w:tab w:val="left" w:pos="5220"/>
          <w:tab w:val="left" w:pos="7290"/>
        </w:tabs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Neutralização de patógenos </w:t>
      </w:r>
      <w:proofErr w:type="gramStart"/>
      <w:r>
        <w:rPr>
          <w:rFonts w:ascii="Calibri" w:eastAsia="Calibri" w:hAnsi="Calibri" w:cs="Calibri"/>
          <w:sz w:val="22"/>
          <w:szCs w:val="22"/>
        </w:rPr>
        <w:t xml:space="preserve">( </w:t>
      </w:r>
      <w:proofErr w:type="spellStart"/>
      <w:r w:rsidR="00374F0F" w:rsidRPr="00374F0F">
        <w:rPr>
          <w:rFonts w:ascii="Calibri" w:eastAsia="Calibri" w:hAnsi="Calibri" w:cs="Calibri"/>
          <w:color w:val="FF0000"/>
          <w:sz w:val="22"/>
          <w:szCs w:val="22"/>
        </w:rPr>
        <w:t>IgM</w:t>
      </w:r>
      <w:proofErr w:type="spellEnd"/>
      <w:proofErr w:type="gramEnd"/>
      <w:r w:rsidR="00374F0F" w:rsidRPr="00374F0F">
        <w:rPr>
          <w:rFonts w:ascii="Calibri" w:eastAsia="Calibri" w:hAnsi="Calibri" w:cs="Calibri"/>
          <w:color w:val="FF0000"/>
          <w:sz w:val="22"/>
          <w:szCs w:val="22"/>
        </w:rPr>
        <w:t xml:space="preserve">, </w:t>
      </w:r>
      <w:proofErr w:type="spellStart"/>
      <w:r w:rsidR="00374F0F" w:rsidRPr="00374F0F">
        <w:rPr>
          <w:rFonts w:ascii="Calibri" w:eastAsia="Calibri" w:hAnsi="Calibri" w:cs="Calibri"/>
          <w:color w:val="FF0000"/>
          <w:sz w:val="22"/>
          <w:szCs w:val="22"/>
        </w:rPr>
        <w:t>IgG</w:t>
      </w:r>
      <w:proofErr w:type="spellEnd"/>
      <w:r w:rsidR="00374F0F" w:rsidRPr="00374F0F">
        <w:rPr>
          <w:rFonts w:ascii="Calibri" w:eastAsia="Calibri" w:hAnsi="Calibri" w:cs="Calibri"/>
          <w:color w:val="FF0000"/>
          <w:sz w:val="22"/>
          <w:szCs w:val="22"/>
        </w:rPr>
        <w:t xml:space="preserve">, </w:t>
      </w:r>
      <w:proofErr w:type="spellStart"/>
      <w:r w:rsidR="00374F0F" w:rsidRPr="00374F0F">
        <w:rPr>
          <w:rFonts w:ascii="Calibri" w:eastAsia="Calibri" w:hAnsi="Calibri" w:cs="Calibri"/>
          <w:color w:val="FF0000"/>
          <w:sz w:val="22"/>
          <w:szCs w:val="22"/>
        </w:rPr>
        <w:t>IgA</w:t>
      </w:r>
      <w:proofErr w:type="spellEnd"/>
      <w:r w:rsidRPr="00374F0F"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)</w:t>
      </w:r>
    </w:p>
    <w:p w14:paraId="00000046" w14:textId="210355FA" w:rsidR="00CB597F" w:rsidRDefault="006F7DD9">
      <w:pPr>
        <w:tabs>
          <w:tab w:val="left" w:pos="990"/>
          <w:tab w:val="left" w:pos="3150"/>
          <w:tab w:val="left" w:pos="5220"/>
          <w:tab w:val="left" w:pos="7290"/>
        </w:tabs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Ativação de NK (citotoxicidade mediada por anticorpos) </w:t>
      </w:r>
      <w:proofErr w:type="gramStart"/>
      <w:r>
        <w:rPr>
          <w:rFonts w:ascii="Calibri" w:eastAsia="Calibri" w:hAnsi="Calibri" w:cs="Calibri"/>
          <w:sz w:val="22"/>
          <w:szCs w:val="22"/>
        </w:rPr>
        <w:t xml:space="preserve">( </w:t>
      </w:r>
      <w:proofErr w:type="spellStart"/>
      <w:r w:rsidR="00374F0F">
        <w:rPr>
          <w:rFonts w:ascii="Calibri" w:eastAsia="Calibri" w:hAnsi="Calibri" w:cs="Calibri"/>
          <w:color w:val="FF0000"/>
          <w:sz w:val="22"/>
          <w:szCs w:val="22"/>
        </w:rPr>
        <w:t>IgG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 )</w:t>
      </w:r>
    </w:p>
    <w:p w14:paraId="00000047" w14:textId="4A7644FF" w:rsidR="00CB597F" w:rsidRDefault="006F7DD9">
      <w:pPr>
        <w:tabs>
          <w:tab w:val="left" w:pos="990"/>
          <w:tab w:val="left" w:pos="3150"/>
          <w:tab w:val="left" w:pos="5220"/>
          <w:tab w:val="left" w:pos="7290"/>
        </w:tabs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Neutralização de toxinas </w:t>
      </w:r>
      <w:proofErr w:type="gramStart"/>
      <w:r>
        <w:rPr>
          <w:rFonts w:ascii="Calibri" w:eastAsia="Calibri" w:hAnsi="Calibri" w:cs="Calibri"/>
          <w:sz w:val="22"/>
          <w:szCs w:val="22"/>
        </w:rPr>
        <w:t xml:space="preserve">( </w:t>
      </w:r>
      <w:proofErr w:type="spellStart"/>
      <w:r w:rsidR="00374F0F" w:rsidRPr="00374F0F">
        <w:rPr>
          <w:rFonts w:ascii="Calibri" w:eastAsia="Calibri" w:hAnsi="Calibri" w:cs="Calibri"/>
          <w:color w:val="FF0000"/>
          <w:sz w:val="22"/>
          <w:szCs w:val="22"/>
        </w:rPr>
        <w:t>IgM</w:t>
      </w:r>
      <w:proofErr w:type="spellEnd"/>
      <w:proofErr w:type="gramEnd"/>
      <w:r w:rsidR="00374F0F" w:rsidRPr="00374F0F">
        <w:rPr>
          <w:rFonts w:ascii="Calibri" w:eastAsia="Calibri" w:hAnsi="Calibri" w:cs="Calibri"/>
          <w:color w:val="FF0000"/>
          <w:sz w:val="22"/>
          <w:szCs w:val="22"/>
        </w:rPr>
        <w:t xml:space="preserve">, </w:t>
      </w:r>
      <w:proofErr w:type="spellStart"/>
      <w:r w:rsidR="00374F0F" w:rsidRPr="00374F0F">
        <w:rPr>
          <w:rFonts w:ascii="Calibri" w:eastAsia="Calibri" w:hAnsi="Calibri" w:cs="Calibri"/>
          <w:color w:val="FF0000"/>
          <w:sz w:val="22"/>
          <w:szCs w:val="22"/>
        </w:rPr>
        <w:t>IgG</w:t>
      </w:r>
      <w:proofErr w:type="spellEnd"/>
      <w:r w:rsidR="00374F0F" w:rsidRPr="00374F0F">
        <w:rPr>
          <w:rFonts w:ascii="Calibri" w:eastAsia="Calibri" w:hAnsi="Calibri" w:cs="Calibri"/>
          <w:color w:val="FF0000"/>
          <w:sz w:val="22"/>
          <w:szCs w:val="22"/>
        </w:rPr>
        <w:t xml:space="preserve">, </w:t>
      </w:r>
      <w:proofErr w:type="spellStart"/>
      <w:r w:rsidR="00374F0F" w:rsidRPr="00374F0F">
        <w:rPr>
          <w:rFonts w:ascii="Calibri" w:eastAsia="Calibri" w:hAnsi="Calibri" w:cs="Calibri"/>
          <w:color w:val="FF0000"/>
          <w:sz w:val="22"/>
          <w:szCs w:val="22"/>
        </w:rPr>
        <w:t>IgA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)</w:t>
      </w:r>
    </w:p>
    <w:p w14:paraId="00000048" w14:textId="3952B643" w:rsidR="00CB597F" w:rsidRDefault="006F7DD9">
      <w:pPr>
        <w:tabs>
          <w:tab w:val="left" w:pos="990"/>
          <w:tab w:val="left" w:pos="3150"/>
          <w:tab w:val="left" w:pos="5220"/>
          <w:tab w:val="left" w:pos="7290"/>
        </w:tabs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Aglutinação e proteção da mucosa </w:t>
      </w:r>
      <w:proofErr w:type="gramStart"/>
      <w:r>
        <w:rPr>
          <w:rFonts w:ascii="Calibri" w:eastAsia="Calibri" w:hAnsi="Calibri" w:cs="Calibri"/>
          <w:sz w:val="22"/>
          <w:szCs w:val="22"/>
        </w:rPr>
        <w:t xml:space="preserve">( </w:t>
      </w:r>
      <w:proofErr w:type="spellStart"/>
      <w:r w:rsidR="00374F0F" w:rsidRPr="00374F0F">
        <w:rPr>
          <w:rFonts w:ascii="Calibri" w:eastAsia="Calibri" w:hAnsi="Calibri" w:cs="Calibri"/>
          <w:color w:val="FF0000"/>
          <w:sz w:val="22"/>
          <w:szCs w:val="22"/>
        </w:rPr>
        <w:t>IgA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)</w:t>
      </w:r>
    </w:p>
    <w:p w14:paraId="00000049" w14:textId="32167DBA" w:rsidR="00CB597F" w:rsidRDefault="006F7DD9">
      <w:pPr>
        <w:tabs>
          <w:tab w:val="left" w:pos="990"/>
          <w:tab w:val="left" w:pos="3150"/>
          <w:tab w:val="left" w:pos="5220"/>
          <w:tab w:val="left" w:pos="7290"/>
        </w:tabs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Desgranulação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mastócitos e eosinófilos </w:t>
      </w:r>
      <w:proofErr w:type="gramStart"/>
      <w:r>
        <w:rPr>
          <w:rFonts w:ascii="Calibri" w:eastAsia="Calibri" w:hAnsi="Calibri" w:cs="Calibri"/>
          <w:sz w:val="22"/>
          <w:szCs w:val="22"/>
        </w:rPr>
        <w:t xml:space="preserve">( </w:t>
      </w:r>
      <w:r w:rsidR="00374F0F" w:rsidRPr="00374F0F">
        <w:rPr>
          <w:rFonts w:ascii="Calibri" w:eastAsia="Calibri" w:hAnsi="Calibri" w:cs="Calibri"/>
          <w:color w:val="FF0000"/>
          <w:sz w:val="22"/>
          <w:szCs w:val="22"/>
        </w:rPr>
        <w:t>Ig</w:t>
      </w:r>
      <w:r w:rsidR="00374F0F">
        <w:rPr>
          <w:rFonts w:ascii="Calibri" w:eastAsia="Calibri" w:hAnsi="Calibri" w:cs="Calibri"/>
          <w:color w:val="FF0000"/>
          <w:sz w:val="22"/>
          <w:szCs w:val="22"/>
        </w:rPr>
        <w:t>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)</w:t>
      </w:r>
    </w:p>
    <w:p w14:paraId="0000004A" w14:textId="1BAA6AB6" w:rsidR="00CB597F" w:rsidRDefault="006F7DD9">
      <w:pPr>
        <w:tabs>
          <w:tab w:val="left" w:pos="990"/>
          <w:tab w:val="left" w:pos="3150"/>
          <w:tab w:val="left" w:pos="5220"/>
          <w:tab w:val="left" w:pos="7290"/>
        </w:tabs>
        <w:spacing w:line="276" w:lineRule="auto"/>
        <w:jc w:val="both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Opsonizaçao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protozoários </w:t>
      </w:r>
      <w:proofErr w:type="gramStart"/>
      <w:r>
        <w:rPr>
          <w:rFonts w:ascii="Calibri" w:eastAsia="Calibri" w:hAnsi="Calibri" w:cs="Calibri"/>
          <w:sz w:val="22"/>
          <w:szCs w:val="22"/>
        </w:rPr>
        <w:t xml:space="preserve">( </w:t>
      </w:r>
      <w:proofErr w:type="spellStart"/>
      <w:r w:rsidR="00374F0F">
        <w:rPr>
          <w:rFonts w:ascii="Calibri" w:eastAsia="Calibri" w:hAnsi="Calibri" w:cs="Calibri"/>
          <w:color w:val="FF0000"/>
          <w:sz w:val="22"/>
          <w:szCs w:val="22"/>
        </w:rPr>
        <w:t>IgG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)</w:t>
      </w:r>
    </w:p>
    <w:p w14:paraId="0000004B" w14:textId="77777777" w:rsidR="00CB597F" w:rsidRDefault="00CB597F">
      <w:pPr>
        <w:tabs>
          <w:tab w:val="left" w:pos="990"/>
          <w:tab w:val="left" w:pos="3150"/>
          <w:tab w:val="left" w:pos="5220"/>
          <w:tab w:val="left" w:pos="7290"/>
        </w:tabs>
        <w:spacing w:after="60" w:line="276" w:lineRule="auto"/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0000004C" w14:textId="77777777" w:rsidR="00CB597F" w:rsidRDefault="006F7DD9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Questão IX (0,5 ponto)</w:t>
      </w:r>
      <w:r>
        <w:rPr>
          <w:rFonts w:ascii="Calibri" w:eastAsia="Calibri" w:hAnsi="Calibri" w:cs="Calibri"/>
          <w:sz w:val="22"/>
          <w:szCs w:val="22"/>
        </w:rPr>
        <w:t xml:space="preserve"> – Na transmigração leucocitária durante um processo inflamatório, os leucócitos inicialmente se ligam com baixa avidez ao endotélio por intermédio das ______________ e, posteriormente, após a secreção de </w:t>
      </w:r>
      <w:r>
        <w:rPr>
          <w:rFonts w:ascii="Calibri" w:eastAsia="Calibri" w:hAnsi="Calibri" w:cs="Calibri"/>
          <w:sz w:val="22"/>
          <w:szCs w:val="22"/>
          <w:u w:val="single"/>
        </w:rPr>
        <w:t>______________</w:t>
      </w:r>
      <w:r>
        <w:rPr>
          <w:rFonts w:ascii="Calibri" w:eastAsia="Calibri" w:hAnsi="Calibri" w:cs="Calibri"/>
          <w:sz w:val="22"/>
          <w:szCs w:val="22"/>
        </w:rPr>
        <w:t>, os leucócitos passam a aderir com maior avidez. Esta última aderência envolve a ligação de __________________ na superfície do endotélio às ___________________ presentes na superfície dos leucócitos.</w:t>
      </w:r>
    </w:p>
    <w:p w14:paraId="0000004D" w14:textId="77777777" w:rsidR="00CB597F" w:rsidRDefault="00CB597F">
      <w:pPr>
        <w:spacing w:line="276" w:lineRule="auto"/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14:paraId="0000004E" w14:textId="34370F33" w:rsidR="00CB597F" w:rsidRDefault="00AE2B1B" w:rsidP="00AE2B1B">
      <w:pPr>
        <w:tabs>
          <w:tab w:val="left" w:pos="142"/>
          <w:tab w:val="left" w:pos="284"/>
        </w:tabs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a) </w:t>
      </w:r>
      <w:proofErr w:type="spellStart"/>
      <w:r w:rsidR="006F7DD9">
        <w:rPr>
          <w:rFonts w:ascii="Calibri" w:eastAsia="Calibri" w:hAnsi="Calibri" w:cs="Calibri"/>
          <w:sz w:val="22"/>
          <w:szCs w:val="22"/>
        </w:rPr>
        <w:t>integrinas</w:t>
      </w:r>
      <w:proofErr w:type="spellEnd"/>
      <w:r w:rsidR="006F7DD9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="006F7DD9">
        <w:rPr>
          <w:rFonts w:ascii="Calibri" w:eastAsia="Calibri" w:hAnsi="Calibri" w:cs="Calibri"/>
          <w:sz w:val="22"/>
          <w:szCs w:val="22"/>
        </w:rPr>
        <w:t>citocinas</w:t>
      </w:r>
      <w:proofErr w:type="spellEnd"/>
      <w:r w:rsidR="006F7DD9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="006F7DD9">
        <w:rPr>
          <w:rFonts w:ascii="Calibri" w:eastAsia="Calibri" w:hAnsi="Calibri" w:cs="Calibri"/>
          <w:sz w:val="22"/>
          <w:szCs w:val="22"/>
        </w:rPr>
        <w:t>selectinas</w:t>
      </w:r>
      <w:proofErr w:type="spellEnd"/>
      <w:r w:rsidR="006F7DD9">
        <w:rPr>
          <w:rFonts w:ascii="Calibri" w:eastAsia="Calibri" w:hAnsi="Calibri" w:cs="Calibri"/>
          <w:sz w:val="22"/>
          <w:szCs w:val="22"/>
        </w:rPr>
        <w:t xml:space="preserve"> e moléculas da superfamília das imunoglobulinas.</w:t>
      </w:r>
    </w:p>
    <w:p w14:paraId="0000004F" w14:textId="18E98281" w:rsidR="00CB597F" w:rsidRDefault="00AE2B1B" w:rsidP="00AE2B1B">
      <w:pPr>
        <w:tabs>
          <w:tab w:val="left" w:pos="142"/>
          <w:tab w:val="left" w:pos="284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E2B1B">
        <w:rPr>
          <w:rFonts w:ascii="Calibri" w:eastAsia="Calibri" w:hAnsi="Calibri" w:cs="Calibri"/>
          <w:b/>
          <w:bCs/>
          <w:color w:val="FF0000"/>
          <w:sz w:val="22"/>
          <w:szCs w:val="22"/>
        </w:rPr>
        <w:t>b)</w:t>
      </w:r>
      <w:r w:rsidRPr="00AE2B1B"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  <w:proofErr w:type="spellStart"/>
      <w:r w:rsidR="006F7DD9">
        <w:rPr>
          <w:rFonts w:ascii="Calibri" w:eastAsia="Calibri" w:hAnsi="Calibri" w:cs="Calibri"/>
          <w:color w:val="000000"/>
          <w:sz w:val="22"/>
          <w:szCs w:val="22"/>
        </w:rPr>
        <w:t>selectinas</w:t>
      </w:r>
      <w:proofErr w:type="spellEnd"/>
      <w:r w:rsidR="006F7DD9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 w:rsidR="006F7DD9">
        <w:rPr>
          <w:rFonts w:ascii="Calibri" w:eastAsia="Calibri" w:hAnsi="Calibri" w:cs="Calibri"/>
          <w:color w:val="000000"/>
          <w:sz w:val="22"/>
          <w:szCs w:val="22"/>
        </w:rPr>
        <w:t>quimiocinas</w:t>
      </w:r>
      <w:proofErr w:type="spellEnd"/>
      <w:r w:rsidR="006F7DD9">
        <w:rPr>
          <w:rFonts w:ascii="Calibri" w:eastAsia="Calibri" w:hAnsi="Calibri" w:cs="Calibri"/>
          <w:color w:val="000000"/>
          <w:sz w:val="22"/>
          <w:szCs w:val="22"/>
        </w:rPr>
        <w:t xml:space="preserve">, moléculas da superfamília das imunoglobulinas e </w:t>
      </w:r>
      <w:proofErr w:type="spellStart"/>
      <w:r w:rsidR="006F7DD9">
        <w:rPr>
          <w:rFonts w:ascii="Calibri" w:eastAsia="Calibri" w:hAnsi="Calibri" w:cs="Calibri"/>
          <w:color w:val="000000"/>
          <w:sz w:val="22"/>
          <w:szCs w:val="22"/>
        </w:rPr>
        <w:t>integrinas</w:t>
      </w:r>
      <w:proofErr w:type="spellEnd"/>
      <w:r w:rsidR="006F7DD9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00000050" w14:textId="5F0A914A" w:rsidR="00CB597F" w:rsidRDefault="00AE2B1B" w:rsidP="00AE2B1B">
      <w:pPr>
        <w:tabs>
          <w:tab w:val="left" w:pos="142"/>
          <w:tab w:val="left" w:pos="284"/>
        </w:tabs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c) </w:t>
      </w:r>
      <w:proofErr w:type="spellStart"/>
      <w:r w:rsidR="006F7DD9">
        <w:rPr>
          <w:rFonts w:ascii="Calibri" w:eastAsia="Calibri" w:hAnsi="Calibri" w:cs="Calibri"/>
          <w:sz w:val="22"/>
          <w:szCs w:val="22"/>
        </w:rPr>
        <w:t>integrinas</w:t>
      </w:r>
      <w:proofErr w:type="spellEnd"/>
      <w:r w:rsidR="006F7DD9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="006F7DD9">
        <w:rPr>
          <w:rFonts w:ascii="Calibri" w:eastAsia="Calibri" w:hAnsi="Calibri" w:cs="Calibri"/>
          <w:sz w:val="22"/>
          <w:szCs w:val="22"/>
        </w:rPr>
        <w:t>quimiocinas</w:t>
      </w:r>
      <w:proofErr w:type="spellEnd"/>
      <w:r w:rsidR="006F7DD9">
        <w:rPr>
          <w:rFonts w:ascii="Calibri" w:eastAsia="Calibri" w:hAnsi="Calibri" w:cs="Calibri"/>
          <w:sz w:val="22"/>
          <w:szCs w:val="22"/>
        </w:rPr>
        <w:t xml:space="preserve">, moléculas da superfamília das imunoglobulinas e </w:t>
      </w:r>
      <w:proofErr w:type="spellStart"/>
      <w:r w:rsidR="006F7DD9">
        <w:rPr>
          <w:rFonts w:ascii="Calibri" w:eastAsia="Calibri" w:hAnsi="Calibri" w:cs="Calibri"/>
          <w:sz w:val="22"/>
          <w:szCs w:val="22"/>
        </w:rPr>
        <w:t>selectinas</w:t>
      </w:r>
      <w:proofErr w:type="spellEnd"/>
      <w:r w:rsidR="006F7DD9">
        <w:rPr>
          <w:rFonts w:ascii="Calibri" w:eastAsia="Calibri" w:hAnsi="Calibri" w:cs="Calibri"/>
          <w:sz w:val="22"/>
          <w:szCs w:val="22"/>
        </w:rPr>
        <w:t>.</w:t>
      </w:r>
    </w:p>
    <w:p w14:paraId="00000051" w14:textId="3A19028F" w:rsidR="00CB597F" w:rsidRDefault="00AE2B1B" w:rsidP="00AE2B1B">
      <w:pPr>
        <w:tabs>
          <w:tab w:val="left" w:pos="142"/>
          <w:tab w:val="left" w:pos="284"/>
        </w:tabs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d) </w:t>
      </w:r>
      <w:proofErr w:type="spellStart"/>
      <w:r w:rsidR="006F7DD9">
        <w:rPr>
          <w:rFonts w:ascii="Calibri" w:eastAsia="Calibri" w:hAnsi="Calibri" w:cs="Calibri"/>
          <w:sz w:val="22"/>
          <w:szCs w:val="22"/>
        </w:rPr>
        <w:t>quimiocinas</w:t>
      </w:r>
      <w:proofErr w:type="spellEnd"/>
      <w:r w:rsidR="006F7DD9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="006F7DD9">
        <w:rPr>
          <w:rFonts w:ascii="Calibri" w:eastAsia="Calibri" w:hAnsi="Calibri" w:cs="Calibri"/>
          <w:sz w:val="22"/>
          <w:szCs w:val="22"/>
        </w:rPr>
        <w:t>selectinas</w:t>
      </w:r>
      <w:proofErr w:type="spellEnd"/>
      <w:r w:rsidR="006F7DD9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="006F7DD9">
        <w:rPr>
          <w:rFonts w:ascii="Calibri" w:eastAsia="Calibri" w:hAnsi="Calibri" w:cs="Calibri"/>
          <w:sz w:val="22"/>
          <w:szCs w:val="22"/>
        </w:rPr>
        <w:t>integrinas</w:t>
      </w:r>
      <w:proofErr w:type="spellEnd"/>
      <w:r w:rsidR="006F7DD9">
        <w:rPr>
          <w:rFonts w:ascii="Calibri" w:eastAsia="Calibri" w:hAnsi="Calibri" w:cs="Calibri"/>
          <w:sz w:val="22"/>
          <w:szCs w:val="22"/>
        </w:rPr>
        <w:t xml:space="preserve"> e moléculas da superfamília das imunoglobulinas</w:t>
      </w:r>
    </w:p>
    <w:p w14:paraId="00000052" w14:textId="70649DAD" w:rsidR="00CB597F" w:rsidRDefault="00AE2B1B" w:rsidP="00AE2B1B">
      <w:pPr>
        <w:tabs>
          <w:tab w:val="left" w:pos="142"/>
          <w:tab w:val="left" w:pos="284"/>
        </w:tabs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e) </w:t>
      </w:r>
      <w:proofErr w:type="spellStart"/>
      <w:r w:rsidR="006F7DD9">
        <w:rPr>
          <w:rFonts w:ascii="Calibri" w:eastAsia="Calibri" w:hAnsi="Calibri" w:cs="Calibri"/>
          <w:sz w:val="22"/>
          <w:szCs w:val="22"/>
        </w:rPr>
        <w:t>selectinas</w:t>
      </w:r>
      <w:proofErr w:type="spellEnd"/>
      <w:r w:rsidR="006F7DD9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="006F7DD9">
        <w:rPr>
          <w:rFonts w:ascii="Calibri" w:eastAsia="Calibri" w:hAnsi="Calibri" w:cs="Calibri"/>
          <w:sz w:val="22"/>
          <w:szCs w:val="22"/>
        </w:rPr>
        <w:t>adressinas</w:t>
      </w:r>
      <w:proofErr w:type="spellEnd"/>
      <w:r w:rsidR="006F7DD9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="006F7DD9">
        <w:rPr>
          <w:rFonts w:ascii="Calibri" w:eastAsia="Calibri" w:hAnsi="Calibri" w:cs="Calibri"/>
          <w:sz w:val="22"/>
          <w:szCs w:val="22"/>
        </w:rPr>
        <w:t>integrinas</w:t>
      </w:r>
      <w:proofErr w:type="spellEnd"/>
      <w:r w:rsidR="006F7DD9">
        <w:rPr>
          <w:rFonts w:ascii="Calibri" w:eastAsia="Calibri" w:hAnsi="Calibri" w:cs="Calibri"/>
          <w:sz w:val="22"/>
          <w:szCs w:val="22"/>
        </w:rPr>
        <w:t xml:space="preserve"> e moléculas da superfamília das imunoglobulinas</w:t>
      </w:r>
    </w:p>
    <w:p w14:paraId="00000053" w14:textId="77777777" w:rsidR="00CB597F" w:rsidRDefault="00CB597F">
      <w:pPr>
        <w:spacing w:after="200" w:line="276" w:lineRule="auto"/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00000054" w14:textId="77777777" w:rsidR="00CB597F" w:rsidRDefault="006F7DD9">
      <w:pPr>
        <w:tabs>
          <w:tab w:val="left" w:pos="990"/>
          <w:tab w:val="left" w:pos="3150"/>
          <w:tab w:val="left" w:pos="5220"/>
          <w:tab w:val="left" w:pos="7290"/>
        </w:tabs>
        <w:spacing w:after="6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Questão X (0,5 ponto)</w:t>
      </w:r>
      <w:r>
        <w:rPr>
          <w:rFonts w:ascii="Calibri" w:eastAsia="Calibri" w:hAnsi="Calibri" w:cs="Calibri"/>
          <w:sz w:val="22"/>
          <w:szCs w:val="22"/>
        </w:rPr>
        <w:t xml:space="preserve"> – Preencha os espaços em branco nas afirmações abaixo usando os termos mais apropriados.</w:t>
      </w:r>
    </w:p>
    <w:p w14:paraId="00000055" w14:textId="43E6FBC3" w:rsidR="00CB597F" w:rsidRDefault="006F7DD9">
      <w:pPr>
        <w:tabs>
          <w:tab w:val="left" w:pos="990"/>
          <w:tab w:val="left" w:pos="3150"/>
          <w:tab w:val="left" w:pos="5220"/>
          <w:tab w:val="left" w:pos="7290"/>
        </w:tabs>
        <w:spacing w:after="6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a. </w:t>
      </w:r>
      <w:r w:rsidR="00AE2B1B" w:rsidRPr="00AE2B1B">
        <w:rPr>
          <w:rFonts w:ascii="Calibri" w:eastAsia="Calibri" w:hAnsi="Calibri" w:cs="Calibri"/>
          <w:color w:val="FF0000"/>
          <w:sz w:val="22"/>
          <w:szCs w:val="22"/>
        </w:rPr>
        <w:t>Células Dendríticas</w:t>
      </w:r>
      <w:r>
        <w:rPr>
          <w:rFonts w:ascii="Calibri" w:eastAsia="Calibri" w:hAnsi="Calibri" w:cs="Calibri"/>
          <w:sz w:val="22"/>
          <w:szCs w:val="22"/>
        </w:rPr>
        <w:t>, </w:t>
      </w:r>
      <w:r w:rsidR="00AE2B1B" w:rsidRPr="00AE2B1B">
        <w:rPr>
          <w:rFonts w:ascii="Calibri" w:eastAsia="Calibri" w:hAnsi="Calibri" w:cs="Calibri"/>
          <w:color w:val="FF0000"/>
          <w:sz w:val="22"/>
          <w:szCs w:val="22"/>
        </w:rPr>
        <w:t>Macrófagos</w:t>
      </w:r>
      <w:r>
        <w:rPr>
          <w:rFonts w:ascii="Calibri" w:eastAsia="Calibri" w:hAnsi="Calibri" w:cs="Calibri"/>
          <w:sz w:val="22"/>
          <w:szCs w:val="22"/>
        </w:rPr>
        <w:t xml:space="preserve"> e </w:t>
      </w:r>
      <w:r w:rsidR="00AE2B1B" w:rsidRPr="00AE2B1B">
        <w:rPr>
          <w:rFonts w:ascii="Calibri" w:eastAsia="Calibri" w:hAnsi="Calibri" w:cs="Calibri"/>
          <w:color w:val="FF0000"/>
          <w:sz w:val="22"/>
          <w:szCs w:val="22"/>
        </w:rPr>
        <w:t>linfócitos B</w:t>
      </w:r>
      <w:r>
        <w:rPr>
          <w:rFonts w:ascii="Calibri" w:eastAsia="Calibri" w:hAnsi="Calibri" w:cs="Calibri"/>
          <w:sz w:val="22"/>
          <w:szCs w:val="22"/>
        </w:rPr>
        <w:t xml:space="preserve"> funcionam como células apresentadoras de antígenos.</w:t>
      </w:r>
    </w:p>
    <w:p w14:paraId="00000056" w14:textId="5B2F314E" w:rsidR="00CB597F" w:rsidRDefault="006F7DD9">
      <w:pPr>
        <w:tabs>
          <w:tab w:val="left" w:pos="990"/>
          <w:tab w:val="left" w:pos="3150"/>
          <w:tab w:val="left" w:pos="5220"/>
          <w:tab w:val="left" w:pos="7290"/>
        </w:tabs>
        <w:spacing w:after="6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b. Somente células apresentadoras de antígenos expressam moléculas MHC classe </w:t>
      </w:r>
      <w:r w:rsidR="00AE2B1B">
        <w:rPr>
          <w:rFonts w:ascii="Calibri" w:eastAsia="Calibri" w:hAnsi="Calibri" w:cs="Calibri"/>
          <w:color w:val="FF0000"/>
          <w:sz w:val="22"/>
          <w:szCs w:val="22"/>
        </w:rPr>
        <w:t>II</w:t>
      </w:r>
      <w:r>
        <w:rPr>
          <w:rFonts w:ascii="Calibri" w:eastAsia="Calibri" w:hAnsi="Calibri" w:cs="Calibri"/>
          <w:sz w:val="22"/>
          <w:szCs w:val="22"/>
        </w:rPr>
        <w:t xml:space="preserve">, enquanto quase todas as outras células expressam MHC classe </w:t>
      </w:r>
      <w:r w:rsidR="00AE2B1B">
        <w:rPr>
          <w:rFonts w:ascii="Calibri" w:eastAsia="Calibri" w:hAnsi="Calibri" w:cs="Calibri"/>
          <w:color w:val="FF0000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00000057" w14:textId="1B9BAEA0" w:rsidR="00CB597F" w:rsidRDefault="006F7DD9">
      <w:pPr>
        <w:tabs>
          <w:tab w:val="left" w:pos="990"/>
          <w:tab w:val="left" w:pos="3150"/>
          <w:tab w:val="left" w:pos="5220"/>
          <w:tab w:val="left" w:pos="7290"/>
        </w:tabs>
        <w:spacing w:after="6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c. Antígenos </w:t>
      </w:r>
      <w:r w:rsidR="00AE2B1B">
        <w:rPr>
          <w:rFonts w:ascii="Calibri" w:eastAsia="Calibri" w:hAnsi="Calibri" w:cs="Calibri"/>
          <w:color w:val="FF0000"/>
          <w:sz w:val="22"/>
          <w:szCs w:val="22"/>
        </w:rPr>
        <w:t>extracelulares</w:t>
      </w:r>
      <w:r>
        <w:rPr>
          <w:rFonts w:ascii="Calibri" w:eastAsia="Calibri" w:hAnsi="Calibri" w:cs="Calibri"/>
          <w:sz w:val="22"/>
          <w:szCs w:val="22"/>
        </w:rPr>
        <w:t xml:space="preserve"> são internalizados por células apresentadoras de antígenos, degradados no </w:t>
      </w:r>
      <w:proofErr w:type="spellStart"/>
      <w:r w:rsidR="00AE2B1B">
        <w:rPr>
          <w:rFonts w:ascii="Calibri" w:eastAsia="Calibri" w:hAnsi="Calibri" w:cs="Calibri"/>
          <w:color w:val="FF0000"/>
          <w:sz w:val="22"/>
          <w:szCs w:val="22"/>
        </w:rPr>
        <w:t>fagolisossomo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 apresentados em conjunto com moléculas de MHC classe </w:t>
      </w:r>
      <w:r w:rsidR="00AE2B1B">
        <w:rPr>
          <w:rFonts w:ascii="Calibri" w:eastAsia="Calibri" w:hAnsi="Calibri" w:cs="Calibri"/>
          <w:color w:val="FF0000"/>
          <w:sz w:val="22"/>
          <w:szCs w:val="22"/>
        </w:rPr>
        <w:t>II</w:t>
      </w:r>
      <w:r>
        <w:rPr>
          <w:rFonts w:ascii="Calibri" w:eastAsia="Calibri" w:hAnsi="Calibri" w:cs="Calibri"/>
          <w:sz w:val="22"/>
          <w:szCs w:val="22"/>
        </w:rPr>
        <w:t xml:space="preserve"> para linfócitos T que expressam o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co-receptor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 w:rsidR="00AE2B1B">
        <w:rPr>
          <w:rFonts w:ascii="Calibri" w:eastAsia="Calibri" w:hAnsi="Calibri" w:cs="Calibri"/>
          <w:color w:val="FF0000"/>
          <w:sz w:val="22"/>
          <w:szCs w:val="22"/>
        </w:rPr>
        <w:t>CD4</w:t>
      </w:r>
      <w:r>
        <w:rPr>
          <w:rFonts w:ascii="Calibri" w:eastAsia="Calibri" w:hAnsi="Calibri" w:cs="Calibri"/>
          <w:sz w:val="22"/>
          <w:szCs w:val="22"/>
        </w:rPr>
        <w:t xml:space="preserve">, ao passo que antígenos </w:t>
      </w:r>
      <w:r w:rsidR="00AE2B1B">
        <w:rPr>
          <w:rFonts w:ascii="Calibri" w:eastAsia="Calibri" w:hAnsi="Calibri" w:cs="Calibri"/>
          <w:color w:val="FF0000"/>
          <w:sz w:val="22"/>
          <w:szCs w:val="22"/>
        </w:rPr>
        <w:t>intracelulares</w:t>
      </w:r>
      <w:r>
        <w:rPr>
          <w:rFonts w:ascii="Calibri" w:eastAsia="Calibri" w:hAnsi="Calibri" w:cs="Calibri"/>
          <w:sz w:val="22"/>
          <w:szCs w:val="22"/>
        </w:rPr>
        <w:t xml:space="preserve"> são produzidos em células próprias alteradas, degradados no </w:t>
      </w:r>
      <w:proofErr w:type="spellStart"/>
      <w:r w:rsidR="00AE2B1B">
        <w:rPr>
          <w:rFonts w:ascii="Calibri" w:eastAsia="Calibri" w:hAnsi="Calibri" w:cs="Calibri"/>
          <w:color w:val="FF0000"/>
          <w:sz w:val="22"/>
          <w:szCs w:val="22"/>
        </w:rPr>
        <w:t>proteasomo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 disponibilizados em conjunto com moléculas de MHC classe </w:t>
      </w:r>
      <w:r w:rsidR="00AE2B1B">
        <w:rPr>
          <w:rFonts w:ascii="Calibri" w:eastAsia="Calibri" w:hAnsi="Calibri" w:cs="Calibri"/>
          <w:color w:val="FF0000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 para linfócitos T que expressam o </w:t>
      </w:r>
      <w:proofErr w:type="spellStart"/>
      <w:r>
        <w:rPr>
          <w:rFonts w:ascii="Calibri" w:eastAsia="Calibri" w:hAnsi="Calibri" w:cs="Calibri"/>
          <w:sz w:val="22"/>
          <w:szCs w:val="22"/>
        </w:rPr>
        <w:t>co-receptor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 w:rsidR="00AE2B1B">
        <w:rPr>
          <w:rFonts w:ascii="Calibri" w:eastAsia="Calibri" w:hAnsi="Calibri" w:cs="Calibri"/>
          <w:color w:val="FF0000"/>
          <w:sz w:val="22"/>
          <w:szCs w:val="22"/>
        </w:rPr>
        <w:t>CD8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00000058" w14:textId="1C00E59F" w:rsidR="00CB597F" w:rsidRDefault="006F7DD9">
      <w:pPr>
        <w:tabs>
          <w:tab w:val="left" w:pos="990"/>
          <w:tab w:val="left" w:pos="3150"/>
          <w:tab w:val="left" w:pos="5220"/>
          <w:tab w:val="left" w:pos="7290"/>
        </w:tabs>
        <w:spacing w:after="6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d. A porção do antígeno ligada pelo anticorpo é denominada </w:t>
      </w:r>
      <w:r w:rsidR="00AE2B1B">
        <w:rPr>
          <w:rFonts w:ascii="Calibri" w:eastAsia="Calibri" w:hAnsi="Calibri" w:cs="Calibri"/>
          <w:color w:val="FF0000"/>
          <w:sz w:val="22"/>
          <w:szCs w:val="22"/>
        </w:rPr>
        <w:t>epítopo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00000059" w14:textId="11407D74" w:rsidR="00CB597F" w:rsidRDefault="006F7DD9">
      <w:pPr>
        <w:tabs>
          <w:tab w:val="left" w:pos="990"/>
          <w:tab w:val="left" w:pos="3150"/>
          <w:tab w:val="left" w:pos="5220"/>
          <w:tab w:val="left" w:pos="7290"/>
        </w:tabs>
        <w:spacing w:after="60" w:line="276" w:lineRule="auto"/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</w:rPr>
        <w:t xml:space="preserve">e. Os linfócitos T são gerados </w:t>
      </w:r>
      <w:r w:rsidR="00AE2B1B">
        <w:rPr>
          <w:rFonts w:ascii="Calibri" w:eastAsia="Calibri" w:hAnsi="Calibri" w:cs="Calibri"/>
          <w:color w:val="FF0000"/>
          <w:sz w:val="22"/>
          <w:szCs w:val="22"/>
        </w:rPr>
        <w:t>na medula óssea</w:t>
      </w:r>
      <w:r>
        <w:rPr>
          <w:rFonts w:ascii="Calibri" w:eastAsia="Calibri" w:hAnsi="Calibri" w:cs="Calibri"/>
          <w:sz w:val="22"/>
          <w:szCs w:val="22"/>
        </w:rPr>
        <w:t xml:space="preserve"> e migram para </w:t>
      </w:r>
      <w:r w:rsidR="00AE2B1B">
        <w:rPr>
          <w:rFonts w:ascii="Calibri" w:eastAsia="Calibri" w:hAnsi="Calibri" w:cs="Calibri"/>
          <w:color w:val="FF0000"/>
          <w:sz w:val="22"/>
          <w:szCs w:val="22"/>
        </w:rPr>
        <w:t>o timo</w:t>
      </w:r>
      <w:r>
        <w:rPr>
          <w:rFonts w:ascii="Calibri" w:eastAsia="Calibri" w:hAnsi="Calibri" w:cs="Calibri"/>
          <w:sz w:val="22"/>
          <w:szCs w:val="22"/>
        </w:rPr>
        <w:t xml:space="preserve"> onde amadurecem e sofrem os processos de </w:t>
      </w:r>
      <w:r w:rsidR="00AE2B1B">
        <w:rPr>
          <w:rFonts w:ascii="Calibri" w:eastAsia="Calibri" w:hAnsi="Calibri" w:cs="Calibri"/>
          <w:color w:val="FF0000"/>
          <w:sz w:val="22"/>
          <w:szCs w:val="22"/>
        </w:rPr>
        <w:t>seleção negativa</w:t>
      </w:r>
      <w:r>
        <w:rPr>
          <w:rFonts w:ascii="Calibri" w:eastAsia="Calibri" w:hAnsi="Calibri" w:cs="Calibri"/>
          <w:sz w:val="22"/>
          <w:szCs w:val="22"/>
        </w:rPr>
        <w:t xml:space="preserve"> e </w:t>
      </w:r>
      <w:r w:rsidR="00AE2B1B" w:rsidRPr="00AE2B1B">
        <w:rPr>
          <w:rFonts w:ascii="Calibri" w:eastAsia="Calibri" w:hAnsi="Calibri" w:cs="Calibri"/>
          <w:color w:val="FF0000"/>
          <w:sz w:val="22"/>
          <w:szCs w:val="22"/>
        </w:rPr>
        <w:t xml:space="preserve">ausência de </w:t>
      </w:r>
      <w:r w:rsidR="00AE2B1B">
        <w:rPr>
          <w:rFonts w:ascii="Calibri" w:eastAsia="Calibri" w:hAnsi="Calibri" w:cs="Calibri"/>
          <w:color w:val="FF0000"/>
          <w:sz w:val="22"/>
          <w:szCs w:val="22"/>
        </w:rPr>
        <w:t>seleção</w:t>
      </w:r>
      <w:r>
        <w:rPr>
          <w:rFonts w:ascii="Calibri" w:eastAsia="Calibri" w:hAnsi="Calibri" w:cs="Calibri"/>
          <w:sz w:val="22"/>
          <w:szCs w:val="22"/>
        </w:rPr>
        <w:t>, importantes para a tolerância central.</w:t>
      </w:r>
    </w:p>
    <w:p w14:paraId="0000005A" w14:textId="721976BF" w:rsidR="00CB597F" w:rsidRDefault="00CB597F">
      <w:pPr>
        <w:spacing w:after="200" w:line="276" w:lineRule="auto"/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55ED72A6" w14:textId="77777777" w:rsidR="00AE2B1B" w:rsidRDefault="00AE2B1B">
      <w:pPr>
        <w:spacing w:after="200" w:line="276" w:lineRule="auto"/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0000005B" w14:textId="77777777" w:rsidR="00CB597F" w:rsidRPr="00CB150B" w:rsidRDefault="006F7DD9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lastRenderedPageBreak/>
        <w:t xml:space="preserve">Questão XI (1,0 ponto) - </w:t>
      </w:r>
      <w:r>
        <w:rPr>
          <w:rFonts w:ascii="Calibri" w:eastAsia="Calibri" w:hAnsi="Calibri" w:cs="Calibri"/>
          <w:sz w:val="22"/>
          <w:szCs w:val="22"/>
        </w:rPr>
        <w:t xml:space="preserve">Assinale V para verdadeiro e F para falso: (0,1 ponto cada). ATENÇÃO: DUAS </w:t>
      </w:r>
      <w:r w:rsidRPr="00CB150B">
        <w:rPr>
          <w:rFonts w:asciiTheme="minorHAnsi" w:eastAsia="Calibri" w:hAnsiTheme="minorHAnsi" w:cstheme="minorHAnsi"/>
          <w:sz w:val="22"/>
          <w:szCs w:val="22"/>
        </w:rPr>
        <w:t>ERRADAS ANULAM UMA CERTA!!!!!!!</w:t>
      </w:r>
    </w:p>
    <w:p w14:paraId="0000005C" w14:textId="2311945D" w:rsidR="00CB597F" w:rsidRPr="00CB150B" w:rsidRDefault="006F7DD9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proofErr w:type="gramStart"/>
      <w:r w:rsidRPr="00CB150B">
        <w:rPr>
          <w:rFonts w:asciiTheme="minorHAnsi" w:eastAsia="Calibri" w:hAnsiTheme="minorHAnsi" w:cstheme="minorHAnsi"/>
          <w:sz w:val="22"/>
          <w:szCs w:val="22"/>
        </w:rPr>
        <w:t>(</w:t>
      </w:r>
      <w:r w:rsidR="00CB150B" w:rsidRPr="00CB150B">
        <w:rPr>
          <w:rFonts w:asciiTheme="minorHAnsi" w:eastAsia="Calibri" w:hAnsiTheme="minorHAnsi" w:cstheme="minorHAnsi"/>
          <w:sz w:val="22"/>
          <w:szCs w:val="22"/>
        </w:rPr>
        <w:t> </w:t>
      </w:r>
      <w:r w:rsidR="00CB150B" w:rsidRPr="00CB150B">
        <w:rPr>
          <w:rFonts w:asciiTheme="minorHAnsi" w:hAnsiTheme="minorHAnsi" w:cstheme="minorHAnsi"/>
          <w:color w:val="FF0000"/>
        </w:rPr>
        <w:t>V</w:t>
      </w:r>
      <w:proofErr w:type="gramEnd"/>
      <w:r w:rsidR="00CB150B" w:rsidRPr="00CB150B">
        <w:rPr>
          <w:rFonts w:asciiTheme="minorHAnsi" w:hAnsiTheme="minorHAnsi" w:cstheme="minorHAnsi"/>
          <w:color w:val="FF0000"/>
        </w:rPr>
        <w:t> </w:t>
      </w:r>
      <w:r w:rsidRPr="00CB150B">
        <w:rPr>
          <w:rFonts w:asciiTheme="minorHAnsi" w:eastAsia="Calibri" w:hAnsiTheme="minorHAnsi" w:cstheme="minorHAnsi"/>
          <w:sz w:val="22"/>
          <w:szCs w:val="22"/>
        </w:rPr>
        <w:t>) As anafilatoxinas como o C3a, C4a e C5a causam aumento de permeabilidade vascular e degranulação dos mastócitos.</w:t>
      </w:r>
    </w:p>
    <w:p w14:paraId="0000005D" w14:textId="3E0E6F5E" w:rsidR="00CB597F" w:rsidRPr="00CB150B" w:rsidRDefault="006F7DD9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proofErr w:type="gramStart"/>
      <w:r w:rsidRPr="00CB150B">
        <w:rPr>
          <w:rFonts w:asciiTheme="minorHAnsi" w:eastAsia="Calibri" w:hAnsiTheme="minorHAnsi" w:cstheme="minorHAnsi"/>
          <w:sz w:val="22"/>
          <w:szCs w:val="22"/>
        </w:rPr>
        <w:t>(</w:t>
      </w:r>
      <w:r w:rsidR="00CB150B" w:rsidRPr="00CB150B">
        <w:rPr>
          <w:rFonts w:asciiTheme="minorHAnsi" w:eastAsia="Calibri" w:hAnsiTheme="minorHAnsi" w:cstheme="minorHAnsi"/>
          <w:sz w:val="22"/>
          <w:szCs w:val="22"/>
        </w:rPr>
        <w:t> </w:t>
      </w:r>
      <w:r w:rsidR="00CB150B" w:rsidRPr="00CB150B">
        <w:rPr>
          <w:rFonts w:asciiTheme="minorHAnsi" w:hAnsiTheme="minorHAnsi" w:cstheme="minorHAnsi"/>
          <w:color w:val="FF0000"/>
        </w:rPr>
        <w:t>V</w:t>
      </w:r>
      <w:proofErr w:type="gramEnd"/>
      <w:r w:rsidR="00CB150B" w:rsidRPr="00CB150B">
        <w:rPr>
          <w:rFonts w:asciiTheme="minorHAnsi" w:hAnsiTheme="minorHAnsi" w:cstheme="minorHAnsi"/>
          <w:color w:val="FF0000"/>
        </w:rPr>
        <w:t> </w:t>
      </w:r>
      <w:r w:rsidRPr="00CB150B">
        <w:rPr>
          <w:rFonts w:asciiTheme="minorHAnsi" w:eastAsia="Calibri" w:hAnsiTheme="minorHAnsi" w:cstheme="minorHAnsi"/>
          <w:sz w:val="22"/>
          <w:szCs w:val="22"/>
        </w:rPr>
        <w:t xml:space="preserve">) É correto afirmar que: toda infecção leva a uma inflamação, mas nem toda inflamação é provocada por uma infecção. </w:t>
      </w:r>
    </w:p>
    <w:p w14:paraId="0000005E" w14:textId="12F8F65E" w:rsidR="00CB597F" w:rsidRPr="00CB150B" w:rsidRDefault="006F7DD9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proofErr w:type="gramStart"/>
      <w:r w:rsidRPr="00CB150B">
        <w:rPr>
          <w:rFonts w:asciiTheme="minorHAnsi" w:eastAsia="Calibri" w:hAnsiTheme="minorHAnsi" w:cstheme="minorHAnsi"/>
          <w:sz w:val="22"/>
          <w:szCs w:val="22"/>
        </w:rPr>
        <w:t>(</w:t>
      </w:r>
      <w:r w:rsidR="00CB150B" w:rsidRPr="00CB150B">
        <w:rPr>
          <w:rFonts w:asciiTheme="minorHAnsi" w:eastAsia="Calibri" w:hAnsiTheme="minorHAnsi" w:cstheme="minorHAnsi"/>
          <w:sz w:val="22"/>
          <w:szCs w:val="22"/>
        </w:rPr>
        <w:t> </w:t>
      </w:r>
      <w:r w:rsidR="00CB150B" w:rsidRPr="00CB150B">
        <w:rPr>
          <w:rFonts w:asciiTheme="minorHAnsi" w:hAnsiTheme="minorHAnsi" w:cstheme="minorHAnsi"/>
          <w:color w:val="FF0000"/>
        </w:rPr>
        <w:t>V</w:t>
      </w:r>
      <w:proofErr w:type="gramEnd"/>
      <w:r w:rsidR="00CB150B" w:rsidRPr="00CB150B">
        <w:rPr>
          <w:rFonts w:asciiTheme="minorHAnsi" w:hAnsiTheme="minorHAnsi" w:cstheme="minorHAnsi"/>
          <w:color w:val="FF0000"/>
        </w:rPr>
        <w:t> </w:t>
      </w:r>
      <w:r w:rsidRPr="00CB150B">
        <w:rPr>
          <w:rFonts w:asciiTheme="minorHAnsi" w:eastAsia="Calibri" w:hAnsiTheme="minorHAnsi" w:cstheme="minorHAnsi"/>
          <w:sz w:val="22"/>
          <w:szCs w:val="22"/>
        </w:rPr>
        <w:t xml:space="preserve">) Opsonização tem como função facilitar a fagocitose. </w:t>
      </w:r>
    </w:p>
    <w:p w14:paraId="0000005F" w14:textId="5A37A248" w:rsidR="00CB597F" w:rsidRPr="00CB150B" w:rsidRDefault="006F7DD9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proofErr w:type="gramStart"/>
      <w:r w:rsidRPr="00CB150B">
        <w:rPr>
          <w:rFonts w:asciiTheme="minorHAnsi" w:eastAsia="Calibri" w:hAnsiTheme="minorHAnsi" w:cstheme="minorHAnsi"/>
          <w:sz w:val="22"/>
          <w:szCs w:val="22"/>
        </w:rPr>
        <w:t>(</w:t>
      </w:r>
      <w:r w:rsidR="00CB150B" w:rsidRPr="00CB150B">
        <w:rPr>
          <w:rFonts w:asciiTheme="minorHAnsi" w:eastAsia="Calibri" w:hAnsiTheme="minorHAnsi" w:cstheme="minorHAnsi"/>
          <w:sz w:val="22"/>
          <w:szCs w:val="22"/>
        </w:rPr>
        <w:t> </w:t>
      </w:r>
      <w:r w:rsidR="00CB150B" w:rsidRPr="00CB150B">
        <w:rPr>
          <w:rFonts w:asciiTheme="minorHAnsi" w:hAnsiTheme="minorHAnsi" w:cstheme="minorHAnsi"/>
          <w:color w:val="FF0000"/>
        </w:rPr>
        <w:t>V</w:t>
      </w:r>
      <w:proofErr w:type="gramEnd"/>
      <w:r w:rsidR="00CB150B" w:rsidRPr="00CB150B">
        <w:rPr>
          <w:rFonts w:asciiTheme="minorHAnsi" w:hAnsiTheme="minorHAnsi" w:cstheme="minorHAnsi"/>
          <w:color w:val="FF0000"/>
        </w:rPr>
        <w:t> </w:t>
      </w:r>
      <w:r w:rsidRPr="00CB150B">
        <w:rPr>
          <w:rFonts w:asciiTheme="minorHAnsi" w:eastAsia="Calibri" w:hAnsiTheme="minorHAnsi" w:cstheme="minorHAnsi"/>
          <w:sz w:val="22"/>
          <w:szCs w:val="22"/>
        </w:rPr>
        <w:t>) Os movimentos ciliar e peristáltico são defesas naturais da mucosa contra infecções.</w:t>
      </w:r>
    </w:p>
    <w:p w14:paraId="00000060" w14:textId="059A1FC2" w:rsidR="00CB597F" w:rsidRPr="00CB150B" w:rsidRDefault="006F7DD9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proofErr w:type="gramStart"/>
      <w:r w:rsidRPr="00CB150B">
        <w:rPr>
          <w:rFonts w:asciiTheme="minorHAnsi" w:eastAsia="Calibri" w:hAnsiTheme="minorHAnsi" w:cstheme="minorHAnsi"/>
          <w:sz w:val="22"/>
          <w:szCs w:val="22"/>
        </w:rPr>
        <w:t>(</w:t>
      </w:r>
      <w:r w:rsidR="00CB150B" w:rsidRPr="00CB150B">
        <w:rPr>
          <w:rFonts w:asciiTheme="minorHAnsi" w:eastAsia="Calibri" w:hAnsiTheme="minorHAnsi" w:cstheme="minorHAnsi"/>
          <w:sz w:val="22"/>
          <w:szCs w:val="22"/>
        </w:rPr>
        <w:t> </w:t>
      </w:r>
      <w:r w:rsidR="00CB150B" w:rsidRPr="00CB150B">
        <w:rPr>
          <w:rFonts w:asciiTheme="minorHAnsi" w:hAnsiTheme="minorHAnsi" w:cstheme="minorHAnsi"/>
          <w:color w:val="FF0000"/>
        </w:rPr>
        <w:t>F</w:t>
      </w:r>
      <w:proofErr w:type="gramEnd"/>
      <w:r w:rsidR="00CB150B" w:rsidRPr="00CB150B">
        <w:rPr>
          <w:rFonts w:asciiTheme="minorHAnsi" w:hAnsiTheme="minorHAnsi" w:cstheme="minorHAnsi"/>
          <w:color w:val="FF0000"/>
        </w:rPr>
        <w:t> </w:t>
      </w:r>
      <w:r w:rsidRPr="00CB150B">
        <w:rPr>
          <w:rFonts w:asciiTheme="minorHAnsi" w:eastAsia="Calibri" w:hAnsiTheme="minorHAnsi" w:cstheme="minorHAnsi"/>
          <w:sz w:val="22"/>
          <w:szCs w:val="22"/>
        </w:rPr>
        <w:t xml:space="preserve">) Anticorpo é qualquer molécula capaz de ser reconhecida por receptores clonais do sistema imunológico. </w:t>
      </w:r>
    </w:p>
    <w:p w14:paraId="00000061" w14:textId="3E0C513C" w:rsidR="00CB597F" w:rsidRPr="00CB150B" w:rsidRDefault="006F7DD9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proofErr w:type="gramStart"/>
      <w:r w:rsidRPr="00CB150B">
        <w:rPr>
          <w:rFonts w:asciiTheme="minorHAnsi" w:eastAsia="Calibri" w:hAnsiTheme="minorHAnsi" w:cstheme="minorHAnsi"/>
          <w:sz w:val="22"/>
          <w:szCs w:val="22"/>
        </w:rPr>
        <w:t>(</w:t>
      </w:r>
      <w:r w:rsidR="00CB150B" w:rsidRPr="00CB150B">
        <w:rPr>
          <w:rFonts w:asciiTheme="minorHAnsi" w:eastAsia="Calibri" w:hAnsiTheme="minorHAnsi" w:cstheme="minorHAnsi"/>
          <w:sz w:val="22"/>
          <w:szCs w:val="22"/>
        </w:rPr>
        <w:t> </w:t>
      </w:r>
      <w:r w:rsidR="00CB150B" w:rsidRPr="00CB150B">
        <w:rPr>
          <w:rFonts w:asciiTheme="minorHAnsi" w:hAnsiTheme="minorHAnsi" w:cstheme="minorHAnsi"/>
          <w:color w:val="FF0000"/>
        </w:rPr>
        <w:t>V</w:t>
      </w:r>
      <w:proofErr w:type="gramEnd"/>
      <w:r w:rsidR="00CB150B" w:rsidRPr="00CB150B">
        <w:rPr>
          <w:rFonts w:asciiTheme="minorHAnsi" w:hAnsiTheme="minorHAnsi" w:cstheme="minorHAnsi"/>
          <w:color w:val="FF0000"/>
        </w:rPr>
        <w:t> </w:t>
      </w:r>
      <w:r w:rsidRPr="00CB150B">
        <w:rPr>
          <w:rFonts w:asciiTheme="minorHAnsi" w:eastAsia="Calibri" w:hAnsiTheme="minorHAnsi" w:cstheme="minorHAnsi"/>
          <w:sz w:val="22"/>
          <w:szCs w:val="22"/>
        </w:rPr>
        <w:t xml:space="preserve">) A degranulação de mastócitos pode ocorrer por ação de fragmentos do complemento, induzindo à </w:t>
      </w:r>
      <w:proofErr w:type="spellStart"/>
      <w:r w:rsidRPr="00CB150B">
        <w:rPr>
          <w:rFonts w:asciiTheme="minorHAnsi" w:eastAsia="Calibri" w:hAnsiTheme="minorHAnsi" w:cstheme="minorHAnsi"/>
          <w:sz w:val="22"/>
          <w:szCs w:val="22"/>
        </w:rPr>
        <w:t>broncoconstrição</w:t>
      </w:r>
      <w:proofErr w:type="spellEnd"/>
      <w:r w:rsidRPr="00CB150B">
        <w:rPr>
          <w:rFonts w:asciiTheme="minorHAnsi" w:eastAsia="Calibri" w:hAnsiTheme="minorHAnsi" w:cstheme="minorHAnsi"/>
          <w:sz w:val="22"/>
          <w:szCs w:val="22"/>
        </w:rPr>
        <w:t xml:space="preserve">. </w:t>
      </w:r>
    </w:p>
    <w:p w14:paraId="00000062" w14:textId="2AE9E863" w:rsidR="00CB597F" w:rsidRPr="0049503E" w:rsidRDefault="006F7DD9">
      <w:p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proofErr w:type="gramStart"/>
      <w:r w:rsidRPr="0049503E">
        <w:rPr>
          <w:rFonts w:asciiTheme="minorHAnsi" w:eastAsia="Calibri" w:hAnsiTheme="minorHAnsi" w:cstheme="minorHAnsi"/>
          <w:b/>
          <w:bCs/>
          <w:sz w:val="22"/>
          <w:szCs w:val="22"/>
        </w:rPr>
        <w:t>(</w:t>
      </w:r>
      <w:r w:rsidR="00CB150B" w:rsidRPr="0049503E">
        <w:rPr>
          <w:rFonts w:asciiTheme="minorHAnsi" w:eastAsia="Calibri" w:hAnsiTheme="minorHAnsi" w:cstheme="minorHAnsi"/>
          <w:b/>
          <w:bCs/>
          <w:sz w:val="22"/>
          <w:szCs w:val="22"/>
        </w:rPr>
        <w:t> </w:t>
      </w:r>
      <w:r w:rsidR="00CB150B" w:rsidRPr="0049503E">
        <w:rPr>
          <w:rFonts w:asciiTheme="minorHAnsi" w:hAnsiTheme="minorHAnsi" w:cstheme="minorHAnsi"/>
          <w:b/>
          <w:bCs/>
          <w:color w:val="FF0000"/>
        </w:rPr>
        <w:t>F</w:t>
      </w:r>
      <w:proofErr w:type="gramEnd"/>
      <w:r w:rsidR="00CB150B" w:rsidRPr="0049503E">
        <w:rPr>
          <w:rFonts w:asciiTheme="minorHAnsi" w:hAnsiTheme="minorHAnsi" w:cstheme="minorHAnsi"/>
          <w:b/>
          <w:bCs/>
          <w:color w:val="FF0000"/>
        </w:rPr>
        <w:t> </w:t>
      </w:r>
      <w:r w:rsidRPr="0049503E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) O sistema imune inato não é específico. </w:t>
      </w:r>
    </w:p>
    <w:p w14:paraId="00000063" w14:textId="70769BDD" w:rsidR="00CB597F" w:rsidRPr="00CB150B" w:rsidRDefault="006F7DD9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proofErr w:type="gramStart"/>
      <w:r w:rsidRPr="00CB150B">
        <w:rPr>
          <w:rFonts w:asciiTheme="minorHAnsi" w:eastAsia="Calibri" w:hAnsiTheme="minorHAnsi" w:cstheme="minorHAnsi"/>
          <w:sz w:val="22"/>
          <w:szCs w:val="22"/>
        </w:rPr>
        <w:t>(</w:t>
      </w:r>
      <w:r w:rsidR="00CB150B" w:rsidRPr="00CB150B">
        <w:rPr>
          <w:rFonts w:asciiTheme="minorHAnsi" w:eastAsia="Calibri" w:hAnsiTheme="minorHAnsi" w:cstheme="minorHAnsi"/>
          <w:sz w:val="22"/>
          <w:szCs w:val="22"/>
        </w:rPr>
        <w:t> </w:t>
      </w:r>
      <w:r w:rsidR="00CB150B" w:rsidRPr="00CB150B">
        <w:rPr>
          <w:rFonts w:asciiTheme="minorHAnsi" w:hAnsiTheme="minorHAnsi" w:cstheme="minorHAnsi"/>
          <w:color w:val="FF0000"/>
        </w:rPr>
        <w:t>V</w:t>
      </w:r>
      <w:proofErr w:type="gramEnd"/>
      <w:r w:rsidR="00CB150B" w:rsidRPr="00CB150B">
        <w:rPr>
          <w:rFonts w:asciiTheme="minorHAnsi" w:hAnsiTheme="minorHAnsi" w:cstheme="minorHAnsi"/>
          <w:color w:val="FF0000"/>
        </w:rPr>
        <w:t> </w:t>
      </w:r>
      <w:r w:rsidRPr="00CB150B">
        <w:rPr>
          <w:rFonts w:asciiTheme="minorHAnsi" w:eastAsia="Calibri" w:hAnsiTheme="minorHAnsi" w:cstheme="minorHAnsi"/>
          <w:sz w:val="22"/>
          <w:szCs w:val="22"/>
        </w:rPr>
        <w:t xml:space="preserve">) Todos os linfócitos T helper expressam CD4 e reconhecem somente antígenos associados ao complexo MHC II. </w:t>
      </w:r>
    </w:p>
    <w:p w14:paraId="00000064" w14:textId="07642F76" w:rsidR="00CB597F" w:rsidRPr="00CB150B" w:rsidRDefault="006F7DD9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proofErr w:type="gramStart"/>
      <w:r w:rsidRPr="00CB150B">
        <w:rPr>
          <w:rFonts w:asciiTheme="minorHAnsi" w:eastAsia="Calibri" w:hAnsiTheme="minorHAnsi" w:cstheme="minorHAnsi"/>
          <w:sz w:val="22"/>
          <w:szCs w:val="22"/>
        </w:rPr>
        <w:t>(</w:t>
      </w:r>
      <w:r w:rsidR="00CB150B" w:rsidRPr="00CB150B">
        <w:rPr>
          <w:rFonts w:asciiTheme="minorHAnsi" w:eastAsia="Calibri" w:hAnsiTheme="minorHAnsi" w:cstheme="minorHAnsi"/>
          <w:sz w:val="22"/>
          <w:szCs w:val="22"/>
        </w:rPr>
        <w:t> </w:t>
      </w:r>
      <w:r w:rsidR="00CB150B" w:rsidRPr="00CB150B">
        <w:rPr>
          <w:rFonts w:asciiTheme="minorHAnsi" w:hAnsiTheme="minorHAnsi" w:cstheme="minorHAnsi"/>
          <w:color w:val="FF0000"/>
        </w:rPr>
        <w:t>F</w:t>
      </w:r>
      <w:proofErr w:type="gramEnd"/>
      <w:r w:rsidR="00CB150B" w:rsidRPr="00CB150B">
        <w:rPr>
          <w:rFonts w:asciiTheme="minorHAnsi" w:hAnsiTheme="minorHAnsi" w:cstheme="minorHAnsi"/>
          <w:color w:val="FF0000"/>
        </w:rPr>
        <w:t> </w:t>
      </w:r>
      <w:r w:rsidRPr="00CB150B">
        <w:rPr>
          <w:rFonts w:asciiTheme="minorHAnsi" w:eastAsia="Calibri" w:hAnsiTheme="minorHAnsi" w:cstheme="minorHAnsi"/>
          <w:sz w:val="22"/>
          <w:szCs w:val="22"/>
        </w:rPr>
        <w:t>) Infecções e inflamações não influenciam na hematopoese.</w:t>
      </w:r>
    </w:p>
    <w:p w14:paraId="00000065" w14:textId="551FAEF3" w:rsidR="00CB597F" w:rsidRDefault="006F7DD9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  <w:proofErr w:type="gramStart"/>
      <w:r w:rsidRPr="00CB150B">
        <w:rPr>
          <w:rFonts w:asciiTheme="minorHAnsi" w:eastAsia="Calibri" w:hAnsiTheme="minorHAnsi" w:cstheme="minorHAnsi"/>
          <w:sz w:val="22"/>
          <w:szCs w:val="22"/>
        </w:rPr>
        <w:t>(</w:t>
      </w:r>
      <w:r w:rsidR="00CB150B" w:rsidRPr="00CB150B">
        <w:rPr>
          <w:rFonts w:asciiTheme="minorHAnsi" w:eastAsia="Calibri" w:hAnsiTheme="minorHAnsi" w:cstheme="minorHAnsi"/>
          <w:sz w:val="22"/>
          <w:szCs w:val="22"/>
        </w:rPr>
        <w:t> </w:t>
      </w:r>
      <w:r w:rsidR="00CB150B" w:rsidRPr="00CB150B">
        <w:rPr>
          <w:rFonts w:asciiTheme="minorHAnsi" w:hAnsiTheme="minorHAnsi" w:cstheme="minorHAnsi"/>
          <w:color w:val="FF0000"/>
        </w:rPr>
        <w:t>V</w:t>
      </w:r>
      <w:proofErr w:type="gramEnd"/>
      <w:r w:rsidR="00CB150B" w:rsidRPr="00CB150B">
        <w:rPr>
          <w:rFonts w:asciiTheme="minorHAnsi" w:hAnsiTheme="minorHAnsi" w:cstheme="minorHAnsi"/>
          <w:color w:val="FF0000"/>
        </w:rPr>
        <w:t> </w:t>
      </w:r>
      <w:r w:rsidRPr="00CB150B">
        <w:rPr>
          <w:rFonts w:asciiTheme="minorHAnsi" w:eastAsia="Calibri" w:hAnsiTheme="minorHAnsi" w:cstheme="minorHAnsi"/>
          <w:sz w:val="22"/>
          <w:szCs w:val="22"/>
        </w:rPr>
        <w:t>) Linfócitos</w:t>
      </w:r>
      <w:r>
        <w:rPr>
          <w:rFonts w:ascii="Calibri" w:eastAsia="Calibri" w:hAnsi="Calibri" w:cs="Calibri"/>
          <w:sz w:val="22"/>
          <w:szCs w:val="22"/>
        </w:rPr>
        <w:t xml:space="preserve"> B são capazes de reconhecer antígenos solúveis.</w:t>
      </w:r>
      <w:r>
        <w:br w:type="page"/>
      </w:r>
    </w:p>
    <w:p w14:paraId="00000066" w14:textId="77777777" w:rsidR="00CB597F" w:rsidRDefault="006F7DD9">
      <w:pPr>
        <w:spacing w:after="200" w:line="276" w:lineRule="auto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lastRenderedPageBreak/>
        <w:t>ESCOLHA DUAS DAS TRÊS QUESTÕES ABAIXO E RESPONDA (cada questão vale 2 pontos)</w:t>
      </w:r>
    </w:p>
    <w:p w14:paraId="00000067" w14:textId="77777777" w:rsidR="00CB597F" w:rsidRDefault="006F7DD9">
      <w:pPr>
        <w:tabs>
          <w:tab w:val="left" w:pos="990"/>
          <w:tab w:val="left" w:pos="3150"/>
          <w:tab w:val="left" w:pos="5220"/>
          <w:tab w:val="left" w:pos="7290"/>
        </w:tabs>
        <w:spacing w:after="6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Questão XII: </w:t>
      </w:r>
      <w:r>
        <w:rPr>
          <w:rFonts w:ascii="Calibri" w:eastAsia="Calibri" w:hAnsi="Calibri" w:cs="Calibri"/>
          <w:sz w:val="22"/>
          <w:szCs w:val="22"/>
        </w:rPr>
        <w:t xml:space="preserve">Discuta como desenvolver uma vacina eficiente contra um determinado vírus. Que tipo de resposta imune esta vacina deve </w:t>
      </w:r>
      <w:proofErr w:type="spellStart"/>
      <w:r>
        <w:rPr>
          <w:rFonts w:ascii="Calibri" w:eastAsia="Calibri" w:hAnsi="Calibri" w:cs="Calibri"/>
          <w:sz w:val="22"/>
          <w:szCs w:val="22"/>
        </w:rPr>
        <w:t>elicitar</w:t>
      </w:r>
      <w:proofErr w:type="spellEnd"/>
      <w:r>
        <w:rPr>
          <w:rFonts w:ascii="Calibri" w:eastAsia="Calibri" w:hAnsi="Calibri" w:cs="Calibri"/>
          <w:sz w:val="22"/>
          <w:szCs w:val="22"/>
        </w:rPr>
        <w:t>?</w:t>
      </w:r>
    </w:p>
    <w:p w14:paraId="00000068" w14:textId="77777777" w:rsidR="00CB597F" w:rsidRDefault="006F7DD9">
      <w:pPr>
        <w:tabs>
          <w:tab w:val="left" w:pos="990"/>
          <w:tab w:val="left" w:pos="3150"/>
          <w:tab w:val="left" w:pos="5220"/>
          <w:tab w:val="left" w:pos="7290"/>
        </w:tabs>
        <w:spacing w:after="6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Questão XIII: </w:t>
      </w:r>
      <w:r>
        <w:rPr>
          <w:rFonts w:ascii="Calibri" w:eastAsia="Calibri" w:hAnsi="Calibri" w:cs="Calibri"/>
          <w:sz w:val="22"/>
          <w:szCs w:val="22"/>
        </w:rPr>
        <w:t>Discuta os mecanismos responsáveis pela resposta imune ser mais eficiente após uma segunda exposição a um dado patógeno, e as consequências deste fato.</w:t>
      </w:r>
    </w:p>
    <w:p w14:paraId="00000069" w14:textId="77777777" w:rsidR="00CB597F" w:rsidRDefault="006F7DD9">
      <w:pPr>
        <w:tabs>
          <w:tab w:val="left" w:pos="990"/>
          <w:tab w:val="left" w:pos="3150"/>
          <w:tab w:val="left" w:pos="5220"/>
          <w:tab w:val="left" w:pos="7290"/>
        </w:tabs>
        <w:spacing w:after="6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Questão XIV:</w:t>
      </w:r>
      <w:r>
        <w:rPr>
          <w:rFonts w:ascii="Calibri" w:eastAsia="Calibri" w:hAnsi="Calibri" w:cs="Calibri"/>
          <w:sz w:val="22"/>
          <w:szCs w:val="22"/>
        </w:rPr>
        <w:t xml:space="preserve"> Discorra sobre as estratégias de reconhecimento de patógenos/antígenos pelos macrófagos e linfócitos (T e B) e aponte pontos favoráveis e desfavoráveis a cada uma destas estratégias.</w:t>
      </w:r>
    </w:p>
    <w:sectPr w:rsidR="00CB597F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97EB7" w14:textId="77777777" w:rsidR="004377D5" w:rsidRDefault="004377D5">
      <w:r>
        <w:separator/>
      </w:r>
    </w:p>
  </w:endnote>
  <w:endnote w:type="continuationSeparator" w:id="0">
    <w:p w14:paraId="407FC30B" w14:textId="77777777" w:rsidR="004377D5" w:rsidRDefault="00437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﷽﷽﷽﷽﷽﷽﷽﷽į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6C" w14:textId="77777777" w:rsidR="00CB597F" w:rsidRDefault="006F7DD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4377D5">
      <w:rPr>
        <w:color w:val="000000"/>
      </w:rPr>
      <w:fldChar w:fldCharType="separate"/>
    </w:r>
    <w:r>
      <w:rPr>
        <w:color w:val="000000"/>
      </w:rPr>
      <w:fldChar w:fldCharType="end"/>
    </w:r>
  </w:p>
  <w:p w14:paraId="0000006D" w14:textId="77777777" w:rsidR="00CB597F" w:rsidRDefault="00CB597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6A" w14:textId="5589DA9B" w:rsidR="00CB597F" w:rsidRDefault="006F7DD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10FFB">
      <w:rPr>
        <w:noProof/>
        <w:color w:val="000000"/>
      </w:rPr>
      <w:t>1</w:t>
    </w:r>
    <w:r>
      <w:rPr>
        <w:color w:val="000000"/>
      </w:rPr>
      <w:fldChar w:fldCharType="end"/>
    </w:r>
  </w:p>
  <w:p w14:paraId="0000006B" w14:textId="77777777" w:rsidR="00CB597F" w:rsidRDefault="00CB597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2D961" w14:textId="77777777" w:rsidR="004377D5" w:rsidRDefault="004377D5">
      <w:r>
        <w:separator/>
      </w:r>
    </w:p>
  </w:footnote>
  <w:footnote w:type="continuationSeparator" w:id="0">
    <w:p w14:paraId="7F8DFFA0" w14:textId="77777777" w:rsidR="004377D5" w:rsidRDefault="00437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B4E90"/>
    <w:multiLevelType w:val="multilevel"/>
    <w:tmpl w:val="B7F6FB82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27F42"/>
    <w:multiLevelType w:val="multilevel"/>
    <w:tmpl w:val="0FB4B4D4"/>
    <w:lvl w:ilvl="0">
      <w:start w:val="1"/>
      <w:numFmt w:val="lowerLetter"/>
      <w:lvlText w:val="%1)"/>
      <w:lvlJc w:val="left"/>
      <w:pPr>
        <w:ind w:left="786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)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43D3576"/>
    <w:multiLevelType w:val="multilevel"/>
    <w:tmpl w:val="70887558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A920267"/>
    <w:multiLevelType w:val="hybridMultilevel"/>
    <w:tmpl w:val="3D22BC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97F"/>
    <w:rsid w:val="00374F0F"/>
    <w:rsid w:val="004377D5"/>
    <w:rsid w:val="0049503E"/>
    <w:rsid w:val="006F7DD9"/>
    <w:rsid w:val="00756633"/>
    <w:rsid w:val="00810FFB"/>
    <w:rsid w:val="00AE2B1B"/>
    <w:rsid w:val="00B471A9"/>
    <w:rsid w:val="00BA5EC2"/>
    <w:rsid w:val="00CB150B"/>
    <w:rsid w:val="00CB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24B6D8"/>
  <w15:docId w15:val="{852AC753-2C1A-5B4C-AA3D-97AEECDDC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85F"/>
    <w:rPr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E714C"/>
    <w:pPr>
      <w:keepNext/>
      <w:jc w:val="center"/>
      <w:outlineLvl w:val="0"/>
    </w:pPr>
    <w:rPr>
      <w:rFonts w:ascii="Comic Sans MS" w:hAnsi="Comic Sans MS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E714C"/>
    <w:pPr>
      <w:keepNext/>
      <w:jc w:val="center"/>
      <w:outlineLvl w:val="1"/>
    </w:pPr>
    <w:rPr>
      <w:rFonts w:ascii="Comic Sans MS" w:hAnsi="Comic Sans MS"/>
      <w:b/>
      <w:bCs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E714C"/>
    <w:pPr>
      <w:keepNext/>
      <w:outlineLvl w:val="2"/>
    </w:pPr>
    <w:rPr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D4285F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4E714C"/>
    <w:rPr>
      <w:rFonts w:ascii="Comic Sans MS" w:eastAsia="Times New Roman" w:hAnsi="Comic Sans MS" w:cs="Times New Roman"/>
      <w:b/>
      <w:bCs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4E714C"/>
    <w:rPr>
      <w:rFonts w:ascii="Comic Sans MS" w:eastAsia="Times New Roman" w:hAnsi="Comic Sans MS" w:cs="Times New Roman"/>
      <w:b/>
      <w:bCs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rsid w:val="004E714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71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714C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semiHidden/>
    <w:rsid w:val="006504E4"/>
    <w:pPr>
      <w:spacing w:line="360" w:lineRule="auto"/>
      <w:jc w:val="both"/>
    </w:pPr>
    <w:rPr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semiHidden/>
    <w:rsid w:val="006504E4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table" w:styleId="Tabelacomgrade">
    <w:name w:val="Table Grid"/>
    <w:basedOn w:val="Tabelanormal"/>
    <w:uiPriority w:val="59"/>
    <w:rsid w:val="00BC7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13EC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3E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3EC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B13EC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semiHidden/>
    <w:unhideWhenUsed/>
    <w:rsid w:val="00B13EC1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lE5sKMdbqXDJGIikE5deJfK6uw==">AMUW2mU6AIRO33gIY+a2r2va6czeGYYZmR//+5isrsRDFaNLq3wVjEgWYkzMwXxdNLJ7ptaxKu1oIQ2fNa58gVVRnXe5olOWxyyyns/dHl2r/SJ8FKzPF+Q=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1335</Words>
  <Characters>7209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Ranieri Coelho</cp:lastModifiedBy>
  <cp:revision>8</cp:revision>
  <dcterms:created xsi:type="dcterms:W3CDTF">2021-05-31T12:20:00Z</dcterms:created>
  <dcterms:modified xsi:type="dcterms:W3CDTF">2021-06-02T22:14:00Z</dcterms:modified>
</cp:coreProperties>
</file>