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56" w:rsidRDefault="00D50156" w:rsidP="00D501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FMRP-USP – Curso de MEDICINA</w:t>
      </w:r>
    </w:p>
    <w:p w:rsidR="00D50156" w:rsidRDefault="00D50156" w:rsidP="00D50156">
      <w:pPr>
        <w:jc w:val="center"/>
        <w:rPr>
          <w:b/>
          <w:sz w:val="24"/>
          <w:szCs w:val="24"/>
        </w:rPr>
      </w:pPr>
      <w:r w:rsidRPr="008B5933">
        <w:rPr>
          <w:b/>
          <w:sz w:val="24"/>
          <w:szCs w:val="24"/>
        </w:rPr>
        <w:t xml:space="preserve">Disciplina </w:t>
      </w:r>
      <w:r>
        <w:rPr>
          <w:b/>
          <w:sz w:val="24"/>
          <w:szCs w:val="24"/>
        </w:rPr>
        <w:t>Oftalmologia, Otorrinolaringologia e CCP- RCG0459</w:t>
      </w:r>
    </w:p>
    <w:p w:rsidR="00D50156" w:rsidRDefault="00D50156" w:rsidP="00D50156">
      <w:pPr>
        <w:rPr>
          <w:b/>
          <w:sz w:val="24"/>
          <w:szCs w:val="24"/>
        </w:rPr>
      </w:pPr>
    </w:p>
    <w:p w:rsidR="00D50156" w:rsidRPr="007D364E" w:rsidRDefault="00385F29" w:rsidP="00D50156">
      <w:pPr>
        <w:rPr>
          <w:rFonts w:cstheme="minorHAnsi"/>
        </w:rPr>
      </w:pPr>
      <w:r>
        <w:rPr>
          <w:rFonts w:cstheme="minorHAnsi"/>
        </w:rPr>
        <w:t>Roteiro OTO 2</w:t>
      </w:r>
      <w:bookmarkStart w:id="0" w:name="_GoBack"/>
      <w:bookmarkEnd w:id="0"/>
    </w:p>
    <w:p w:rsid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6144E" w:rsidRP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6144E">
        <w:rPr>
          <w:rFonts w:eastAsia="Times New Roman" w:cstheme="minorHAnsi"/>
          <w:sz w:val="24"/>
          <w:szCs w:val="24"/>
          <w:lang w:eastAsia="pt-BR"/>
        </w:rPr>
        <w:t>1) Rinites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Avaliação dos sintomas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b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Quando solicitar exames complementares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c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Tratamento clínico</w:t>
      </w:r>
    </w:p>
    <w:p w:rsidR="0036144E" w:rsidRP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6144E" w:rsidRP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6144E">
        <w:rPr>
          <w:rFonts w:eastAsia="Times New Roman" w:cstheme="minorHAnsi"/>
          <w:sz w:val="24"/>
          <w:szCs w:val="24"/>
          <w:lang w:eastAsia="pt-BR"/>
        </w:rPr>
        <w:t xml:space="preserve">2) </w:t>
      </w:r>
      <w:proofErr w:type="spellStart"/>
      <w:r w:rsidRPr="0036144E">
        <w:rPr>
          <w:rFonts w:eastAsia="Times New Roman" w:cstheme="minorHAnsi"/>
          <w:sz w:val="24"/>
          <w:szCs w:val="24"/>
          <w:lang w:eastAsia="pt-BR"/>
        </w:rPr>
        <w:t>Rinossinusites</w:t>
      </w:r>
      <w:proofErr w:type="spellEnd"/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Sintomas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b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Quando solicitar exames complementares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c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Tratamento clínico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d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Quando indicar tratamento cirúrgico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 Suspeita de complicações</w:t>
      </w:r>
    </w:p>
    <w:p w:rsidR="0036144E" w:rsidRP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6144E" w:rsidRP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6144E">
        <w:rPr>
          <w:rFonts w:eastAsia="Times New Roman" w:cstheme="minorHAnsi"/>
          <w:sz w:val="24"/>
          <w:szCs w:val="24"/>
          <w:lang w:eastAsia="pt-BR"/>
        </w:rPr>
        <w:t xml:space="preserve">3) </w:t>
      </w:r>
      <w:proofErr w:type="spellStart"/>
      <w:r w:rsidRPr="0036144E">
        <w:rPr>
          <w:rFonts w:eastAsia="Times New Roman" w:cstheme="minorHAnsi"/>
          <w:sz w:val="24"/>
          <w:szCs w:val="24"/>
          <w:lang w:eastAsia="pt-BR"/>
        </w:rPr>
        <w:t>Epistaxe</w:t>
      </w:r>
      <w:proofErr w:type="spellEnd"/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 xml:space="preserve">- Abordagem de paciente com </w:t>
      </w:r>
      <w:proofErr w:type="spellStart"/>
      <w:r w:rsidR="0036144E" w:rsidRPr="0036144E">
        <w:rPr>
          <w:rFonts w:eastAsia="Times New Roman" w:cstheme="minorHAnsi"/>
          <w:sz w:val="24"/>
          <w:szCs w:val="24"/>
          <w:lang w:eastAsia="pt-BR"/>
        </w:rPr>
        <w:t>epistaxe</w:t>
      </w:r>
      <w:proofErr w:type="spellEnd"/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b</w:t>
      </w:r>
      <w:proofErr w:type="gramEnd"/>
      <w:r w:rsidR="0036144E" w:rsidRPr="0036144E">
        <w:rPr>
          <w:rFonts w:eastAsia="Times New Roman" w:cstheme="minorHAnsi"/>
          <w:sz w:val="24"/>
          <w:szCs w:val="24"/>
          <w:lang w:eastAsia="pt-BR"/>
        </w:rPr>
        <w:t>- Tamponamento nasal anterior</w:t>
      </w:r>
    </w:p>
    <w:p w:rsidR="0036144E" w:rsidRP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6144E" w:rsidRPr="0036144E" w:rsidRDefault="0036144E" w:rsidP="003614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6144E">
        <w:rPr>
          <w:rFonts w:eastAsia="Times New Roman" w:cstheme="minorHAnsi"/>
          <w:sz w:val="24"/>
          <w:szCs w:val="24"/>
          <w:lang w:eastAsia="pt-BR"/>
        </w:rPr>
        <w:t>4) Particularidades</w:t>
      </w:r>
    </w:p>
    <w:p w:rsidR="0036144E" w:rsidRPr="0036144E" w:rsidRDefault="00385F29" w:rsidP="00385F2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R</w:t>
      </w:r>
      <w:r w:rsidR="0036144E" w:rsidRPr="0036144E">
        <w:rPr>
          <w:rFonts w:eastAsia="Times New Roman" w:cstheme="minorHAnsi"/>
          <w:sz w:val="24"/>
          <w:szCs w:val="24"/>
          <w:lang w:eastAsia="pt-BR"/>
        </w:rPr>
        <w:t>inorreia</w:t>
      </w:r>
      <w:proofErr w:type="spellEnd"/>
      <w:r w:rsidR="0036144E" w:rsidRPr="0036144E">
        <w:rPr>
          <w:rFonts w:eastAsia="Times New Roman" w:cstheme="minorHAnsi"/>
          <w:sz w:val="24"/>
          <w:szCs w:val="24"/>
          <w:lang w:eastAsia="pt-BR"/>
        </w:rPr>
        <w:t xml:space="preserve"> unilateral</w:t>
      </w:r>
    </w:p>
    <w:p w:rsidR="0036144E" w:rsidRPr="0036144E" w:rsidRDefault="00385F29" w:rsidP="00385F29">
      <w:pPr>
        <w:shd w:val="clear" w:color="auto" w:fill="FFFFFF"/>
        <w:spacing w:after="100" w:line="240" w:lineRule="auto"/>
        <w:ind w:firstLine="708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b</w:t>
      </w:r>
      <w:proofErr w:type="gramEnd"/>
      <w:r w:rsidR="00102F19">
        <w:rPr>
          <w:rFonts w:eastAsia="Times New Roman" w:cstheme="minorHAnsi"/>
          <w:sz w:val="24"/>
          <w:szCs w:val="24"/>
          <w:lang w:eastAsia="pt-BR"/>
        </w:rPr>
        <w:t>- O</w:t>
      </w:r>
      <w:r w:rsidR="0036144E" w:rsidRPr="0036144E">
        <w:rPr>
          <w:rFonts w:eastAsia="Times New Roman" w:cstheme="minorHAnsi"/>
          <w:sz w:val="24"/>
          <w:szCs w:val="24"/>
          <w:lang w:eastAsia="pt-BR"/>
        </w:rPr>
        <w:t>bstrução nasal unilateral</w:t>
      </w:r>
    </w:p>
    <w:p w:rsidR="002A4A8E" w:rsidRDefault="002A4A8E"/>
    <w:sectPr w:rsidR="002A4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E"/>
    <w:rsid w:val="00102F19"/>
    <w:rsid w:val="001F24CC"/>
    <w:rsid w:val="002A4A8E"/>
    <w:rsid w:val="0036144E"/>
    <w:rsid w:val="00385F29"/>
    <w:rsid w:val="00D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381D"/>
  <w15:chartTrackingRefBased/>
  <w15:docId w15:val="{7BBF97AA-A23E-4F98-8E28-9241D57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1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9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6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</dc:creator>
  <cp:keywords/>
  <dc:description/>
  <cp:lastModifiedBy>Luísa</cp:lastModifiedBy>
  <cp:revision>5</cp:revision>
  <dcterms:created xsi:type="dcterms:W3CDTF">2018-07-18T21:31:00Z</dcterms:created>
  <dcterms:modified xsi:type="dcterms:W3CDTF">2018-07-30T01:45:00Z</dcterms:modified>
</cp:coreProperties>
</file>