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F19E" w14:textId="77777777" w:rsidR="0067544C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 xml:space="preserve">“Alguns se aprumavam com altaneria incrível, no degrau inferior e último da nossa raça. Notemos alguns exemplos. </w:t>
      </w:r>
    </w:p>
    <w:p w14:paraId="2D9DA5A9" w14:textId="2B1E42E5" w:rsidR="0067544C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>Um negro, um dos raros negros puros que ali havia, preso em fins de setembro, foi conduzido à presença do comandante da 1ª coluna, general João da Silva Barbosa. Chegou arfando, exausto da marcha aos encontrões e do recontro em que fora colhido</w:t>
      </w:r>
      <w:r w:rsidR="00841E16" w:rsidRPr="008C51B0">
        <w:rPr>
          <w:sz w:val="24"/>
          <w:szCs w:val="24"/>
        </w:rPr>
        <w:t>.</w:t>
      </w:r>
      <w:r w:rsidRPr="008C51B0">
        <w:rPr>
          <w:sz w:val="24"/>
          <w:szCs w:val="24"/>
        </w:rPr>
        <w:t xml:space="preserve"> Era espigado e seco</w:t>
      </w:r>
      <w:r w:rsidR="00841E16" w:rsidRPr="008C51B0">
        <w:rPr>
          <w:sz w:val="24"/>
          <w:szCs w:val="24"/>
        </w:rPr>
        <w:t>.</w:t>
      </w:r>
      <w:r w:rsidRPr="008C51B0">
        <w:rPr>
          <w:sz w:val="24"/>
          <w:szCs w:val="24"/>
        </w:rPr>
        <w:t xml:space="preserve"> Delatava na organização desfibrada os rigores da fome e do combate.</w:t>
      </w:r>
      <w:r w:rsidR="00B836F9">
        <w:rPr>
          <w:sz w:val="24"/>
          <w:szCs w:val="24"/>
        </w:rPr>
        <w:t xml:space="preserve"> </w:t>
      </w:r>
      <w:r w:rsidRPr="008C51B0">
        <w:rPr>
          <w:sz w:val="24"/>
          <w:szCs w:val="24"/>
        </w:rPr>
        <w:t xml:space="preserve">A magreza alongara-lhe o porte, ligeiramente curvo. A grenha, demasiadamente crescida, afogava-lhe a fronte estreita e fugitiva; e o rosto, onde o prognatismo se acentuara, desaparecia na lanugem espessa da barba, feito uma máscara amarrotada e imunda. Chegou em cambaleios. O passo claudicante e infirme, a cabeça lanzuda, a cara exígua, um nariz chato sobre lábios grossos, entreabertos pelos dentes oblíquos e saltados, os olhos pequeninos, luzindo vivamente dentro das órbitas profundas, os longos braços desnudos, oscilando — davam-lhe a aparência rebarbativa de um orango valetudinário. </w:t>
      </w:r>
    </w:p>
    <w:p w14:paraId="6CCD286C" w14:textId="77777777" w:rsidR="0067544C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 xml:space="preserve">Não transpôs a couceira da tenda. </w:t>
      </w:r>
    </w:p>
    <w:p w14:paraId="7EC78A2A" w14:textId="77777777" w:rsidR="0067544C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>Era um animal. Não valia a pena interrogá-lo.</w:t>
      </w:r>
    </w:p>
    <w:p w14:paraId="7A141BC5" w14:textId="42F92807" w:rsidR="0067544C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>O general de brigada João da Silva Barbosa, da rede em que convalescia de ferimento recente, fez um gesto</w:t>
      </w:r>
      <w:r w:rsidR="00B836F9">
        <w:rPr>
          <w:sz w:val="24"/>
          <w:szCs w:val="24"/>
        </w:rPr>
        <w:t>.</w:t>
      </w:r>
      <w:r w:rsidRPr="008C51B0">
        <w:rPr>
          <w:sz w:val="24"/>
          <w:szCs w:val="24"/>
        </w:rPr>
        <w:t xml:space="preserve"> Um cabo de esquadra, empregado na comissão de engenharia e famoso naquelas façanhas, adivinhou-lhe o intento. Achegou-se com o braço. Diminuto na altura, entretanto, custou a enleá-lo ao pescoço do condenado. Este, porém, auxiliou-o tranq</w:t>
      </w:r>
      <w:r w:rsidR="00841E16" w:rsidRPr="008C51B0">
        <w:rPr>
          <w:sz w:val="24"/>
          <w:szCs w:val="24"/>
        </w:rPr>
        <w:t>u</w:t>
      </w:r>
      <w:r w:rsidRPr="008C51B0">
        <w:rPr>
          <w:sz w:val="24"/>
          <w:szCs w:val="24"/>
        </w:rPr>
        <w:t xml:space="preserve">ilamente; desceu o nó embaralhado; enfiou-o pelas próprias mãos, jugulando-se. . . </w:t>
      </w:r>
    </w:p>
    <w:p w14:paraId="0043973F" w14:textId="77777777" w:rsidR="00841E16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 xml:space="preserve">Perto, um tenente do estado-maior de primeira classe e um quintanista de medicina contemplavam aquela cena. E viram transmudar-se o infeliz, apenas dados os primeiros passos para o suplício. Daquele arcabouço denegrido e repugnante, mal soerguido nas longas pernas murchas, despontaram, repentinamente, linhas admiráveis — terrivelmente esculturais — de uma plástica estupenda. </w:t>
      </w:r>
    </w:p>
    <w:p w14:paraId="7E9A7502" w14:textId="77777777" w:rsidR="00841E16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 xml:space="preserve">Um primor de estatuária modelado em lama. </w:t>
      </w:r>
    </w:p>
    <w:p w14:paraId="6255C7BD" w14:textId="6B817067" w:rsidR="00D817AF" w:rsidRPr="008C51B0" w:rsidRDefault="0067544C" w:rsidP="0067544C">
      <w:pPr>
        <w:ind w:firstLine="708"/>
        <w:jc w:val="both"/>
        <w:rPr>
          <w:sz w:val="24"/>
          <w:szCs w:val="24"/>
        </w:rPr>
      </w:pPr>
      <w:r w:rsidRPr="008C51B0">
        <w:rPr>
          <w:sz w:val="24"/>
          <w:szCs w:val="24"/>
        </w:rPr>
        <w:t>Retificara-se de súbito a envergadura abatida do negro aprumando-se, vertical e rígida, numa bela atitude singularmente altiva. A cabeça firmou-se-lhe sobre os ombros, que se retraíram dilatando o peito, alçada num gesto desafiador de sobranceria fidalga, e o olhar, num lampejo varonil, iluminou-lhe a fronte. Seguiu impassível e firme; mudo, a face imóvel</w:t>
      </w:r>
      <w:r w:rsidR="00B836F9">
        <w:rPr>
          <w:sz w:val="24"/>
          <w:szCs w:val="24"/>
        </w:rPr>
        <w:t>,</w:t>
      </w:r>
      <w:r w:rsidRPr="008C51B0">
        <w:rPr>
          <w:sz w:val="24"/>
          <w:szCs w:val="24"/>
        </w:rPr>
        <w:t xml:space="preserve"> a musculatura gasta duramente em relevo sobre os ossos, num desempenho impecável, feito uma estátua, uma velha estátua de titã, soterrada havia quatro séculos aflorando, denegrida e mutilada, naquela imensa ruinaria de Canudos. Era uma inversão de papéis. Uma antinomia vergonhosa.</w:t>
      </w:r>
      <w:r w:rsidR="00841E16" w:rsidRPr="008C51B0">
        <w:rPr>
          <w:sz w:val="24"/>
          <w:szCs w:val="24"/>
        </w:rPr>
        <w:t>..”</w:t>
      </w:r>
    </w:p>
    <w:p w14:paraId="40F0792D" w14:textId="2F921E48" w:rsidR="00841E16" w:rsidRPr="008C51B0" w:rsidRDefault="00841E16" w:rsidP="00841E16">
      <w:pPr>
        <w:jc w:val="both"/>
        <w:rPr>
          <w:iCs/>
          <w:sz w:val="24"/>
          <w:szCs w:val="24"/>
        </w:rPr>
      </w:pPr>
      <w:r w:rsidRPr="008C51B0">
        <w:rPr>
          <w:sz w:val="24"/>
          <w:szCs w:val="24"/>
        </w:rPr>
        <w:t xml:space="preserve">(Euclides da Cunha, </w:t>
      </w:r>
      <w:r w:rsidRPr="008C51B0">
        <w:rPr>
          <w:i/>
          <w:iCs/>
          <w:sz w:val="24"/>
          <w:szCs w:val="24"/>
        </w:rPr>
        <w:t xml:space="preserve">Últimos dias, </w:t>
      </w:r>
      <w:r w:rsidRPr="008C51B0">
        <w:rPr>
          <w:sz w:val="24"/>
          <w:szCs w:val="24"/>
        </w:rPr>
        <w:t xml:space="preserve">Parte III </w:t>
      </w:r>
      <w:r w:rsidRPr="008C51B0">
        <w:rPr>
          <w:i/>
          <w:iCs/>
          <w:sz w:val="24"/>
          <w:szCs w:val="24"/>
        </w:rPr>
        <w:t>A Luta</w:t>
      </w:r>
      <w:r w:rsidRPr="008C51B0">
        <w:rPr>
          <w:sz w:val="24"/>
          <w:szCs w:val="24"/>
        </w:rPr>
        <w:t xml:space="preserve">, </w:t>
      </w:r>
      <w:r w:rsidRPr="008C51B0">
        <w:rPr>
          <w:i/>
          <w:sz w:val="24"/>
          <w:szCs w:val="24"/>
        </w:rPr>
        <w:t>Os Sertões</w:t>
      </w:r>
      <w:r w:rsidRPr="008C51B0">
        <w:rPr>
          <w:iCs/>
          <w:sz w:val="24"/>
          <w:szCs w:val="24"/>
        </w:rPr>
        <w:t>, 1902)</w:t>
      </w:r>
    </w:p>
    <w:p w14:paraId="084ACB56" w14:textId="3867629B" w:rsidR="00BF6DAC" w:rsidRDefault="00BF6DAC" w:rsidP="00AC7783">
      <w:pPr>
        <w:jc w:val="both"/>
        <w:rPr>
          <w:iCs/>
          <w:sz w:val="28"/>
          <w:szCs w:val="28"/>
        </w:rPr>
      </w:pPr>
    </w:p>
    <w:p w14:paraId="713EAF45" w14:textId="34675747" w:rsidR="00BF6DAC" w:rsidRDefault="008C51B0" w:rsidP="00AC7783">
      <w:pPr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lastRenderedPageBreak/>
        <w:drawing>
          <wp:inline distT="0" distB="0" distL="0" distR="0" wp14:anchorId="6A9DEEE9" wp14:editId="352054F0">
            <wp:extent cx="5400040" cy="2917825"/>
            <wp:effectExtent l="0" t="0" r="0" b="0"/>
            <wp:docPr id="1" name="Imagem 1" descr="Foto em preto e branco de pessoas em campo de terr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oto em preto e branco de pessoas em campo de terra&#10;&#10;Descrição gerada automaticamente com confiança mé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FB55" w14:textId="66B28DBF" w:rsidR="008C51B0" w:rsidRPr="00950F35" w:rsidRDefault="008C51B0" w:rsidP="00AC7783">
      <w:pPr>
        <w:jc w:val="both"/>
        <w:rPr>
          <w:iCs/>
        </w:rPr>
      </w:pPr>
      <w:r w:rsidRPr="00950F35">
        <w:rPr>
          <w:iCs/>
        </w:rPr>
        <w:t xml:space="preserve">Casa de pau-a-pique e colonos fotografados por Lobato (fonte: AZEVEDO, Carmen Lucia et ali. </w:t>
      </w:r>
      <w:r w:rsidRPr="00950F35">
        <w:rPr>
          <w:i/>
        </w:rPr>
        <w:t xml:space="preserve">Monteiro Lobato: </w:t>
      </w:r>
      <w:r w:rsidRPr="00950F35">
        <w:rPr>
          <w:iCs/>
        </w:rPr>
        <w:t>furacão na Botocúndia. 3ª ed. São Paulo: Editora SENAC, 2001).</w:t>
      </w:r>
    </w:p>
    <w:p w14:paraId="0A9B833F" w14:textId="12315F2A" w:rsidR="0067544C" w:rsidRDefault="0067544C" w:rsidP="00AC7783">
      <w:pPr>
        <w:jc w:val="both"/>
        <w:rPr>
          <w:noProof/>
        </w:rPr>
      </w:pPr>
    </w:p>
    <w:p w14:paraId="0B1C88B5" w14:textId="3881EB83" w:rsidR="00950F35" w:rsidRPr="00950F35" w:rsidRDefault="00950F35" w:rsidP="00AC77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“Que ideia faria de si essa criança que nunca ouvira uma palavra de carinho? Pestinha, diabo, coruja, barta descascada, bruxa, pata-choca, pinto gorado, mosca-morta, sujeira, bisca, trapo, cachorrinha, coisa-ruim, lixo – não tinha conta o número de apelidos com que a mimoseavam. Tempo houve em que foi bubônica. A epidemia andava na berra, como a grande novidade, e Negrinha viu-se logo apelidada assim – por sinal que achou linda a palavra. Perceberam-no e suprimiram-na da lista. Estava escrito que não teria um gostinho só na vida – nem esse de personalizar a peste...”</w:t>
      </w:r>
    </w:p>
    <w:p w14:paraId="1C5667D5" w14:textId="7DAE0C53" w:rsidR="00D817AF" w:rsidRDefault="00D817AF" w:rsidP="00AC77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“Varia a pele, a condição, mas a alma da criança é a mesma – na princesinha e na mendiga. E para ambas é a boneca o supremo enlevo. Dá a natureza dois momentos divinos à vida da mulher: o momento da boneca – preparatório, e o momento dos filhos – definitivo. Depois disso, está extinta a mulher.</w:t>
      </w:r>
    </w:p>
    <w:p w14:paraId="191BCE9B" w14:textId="585E24D1" w:rsidR="00D817AF" w:rsidRDefault="00D817AF" w:rsidP="00AC7783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Negrinha, coisa humana</w:t>
      </w:r>
      <w:r w:rsidR="0067544C">
        <w:rPr>
          <w:noProof/>
          <w:sz w:val="28"/>
          <w:szCs w:val="28"/>
        </w:rPr>
        <w:t>, percebeu nesse dia da boneca que tinha uma alma. Divina eclosão! Surpresa maravilhosa do mundo que trazia em si e que desabrochava, afinal, como fulgrante flore de luz. Sentiu-se elevada à altura de ente humano. Cessara de ser coisa – e doravante ser-lhe-ia impossível a vida de coisa. Se não era coisa! Se sentia! Se vibrava!</w:t>
      </w:r>
    </w:p>
    <w:p w14:paraId="2EB75379" w14:textId="08302CA6" w:rsidR="0067544C" w:rsidRPr="0067544C" w:rsidRDefault="0067544C" w:rsidP="00AC77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(Monteiro Lobato, “Negrinha”, </w:t>
      </w:r>
      <w:r>
        <w:rPr>
          <w:i/>
          <w:iCs/>
          <w:noProof/>
          <w:sz w:val="28"/>
          <w:szCs w:val="28"/>
        </w:rPr>
        <w:t>Negrinha</w:t>
      </w:r>
      <w:r>
        <w:rPr>
          <w:noProof/>
          <w:sz w:val="28"/>
          <w:szCs w:val="28"/>
        </w:rPr>
        <w:t>, 1920)</w:t>
      </w:r>
    </w:p>
    <w:p w14:paraId="01BD3517" w14:textId="77777777" w:rsidR="00AC7783" w:rsidRPr="00AC7783" w:rsidRDefault="00AC7783" w:rsidP="00AC7783">
      <w:pPr>
        <w:jc w:val="both"/>
        <w:rPr>
          <w:sz w:val="28"/>
          <w:szCs w:val="28"/>
        </w:rPr>
      </w:pPr>
    </w:p>
    <w:sectPr w:rsidR="00AC7783" w:rsidRPr="00AC7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3"/>
    <w:rsid w:val="0045486D"/>
    <w:rsid w:val="0067544C"/>
    <w:rsid w:val="0081401C"/>
    <w:rsid w:val="00841E16"/>
    <w:rsid w:val="008C51B0"/>
    <w:rsid w:val="00950F35"/>
    <w:rsid w:val="00AC7783"/>
    <w:rsid w:val="00B836F9"/>
    <w:rsid w:val="00BF6DAC"/>
    <w:rsid w:val="00D817AF"/>
    <w:rsid w:val="00E57B27"/>
    <w:rsid w:val="00E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DC33"/>
  <w15:chartTrackingRefBased/>
  <w15:docId w15:val="{A07E76BC-10CE-4A07-AFCB-87D3FBE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 Carvalho</dc:creator>
  <cp:keywords/>
  <dc:description/>
  <cp:lastModifiedBy>Ricardo S Carvalho</cp:lastModifiedBy>
  <cp:revision>2</cp:revision>
  <dcterms:created xsi:type="dcterms:W3CDTF">2021-06-07T00:34:00Z</dcterms:created>
  <dcterms:modified xsi:type="dcterms:W3CDTF">2021-06-07T12:37:00Z</dcterms:modified>
</cp:coreProperties>
</file>