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54" w:rsidRPr="00B17CA4" w:rsidRDefault="00CC6EC5">
      <w:pPr>
        <w:rPr>
          <w:b/>
          <w:sz w:val="24"/>
          <w:szCs w:val="24"/>
        </w:rPr>
      </w:pPr>
      <w:r w:rsidRPr="00B17CA4">
        <w:rPr>
          <w:b/>
          <w:sz w:val="24"/>
          <w:szCs w:val="24"/>
        </w:rPr>
        <w:t>QUESTÕES ANPEC – PERÍODO: 1889- 1930</w:t>
      </w:r>
    </w:p>
    <w:p w:rsidR="00CC6EC5" w:rsidRPr="00B17CA4" w:rsidRDefault="00CC6EC5">
      <w:pPr>
        <w:rPr>
          <w:b/>
          <w:sz w:val="24"/>
          <w:szCs w:val="24"/>
        </w:rPr>
      </w:pPr>
    </w:p>
    <w:p w:rsidR="00D50A65" w:rsidRPr="00B17CA4" w:rsidRDefault="00D50A65" w:rsidP="00D50A65">
      <w:pPr>
        <w:widowControl w:val="0"/>
        <w:spacing w:before="120"/>
        <w:rPr>
          <w:sz w:val="24"/>
          <w:szCs w:val="24"/>
        </w:rPr>
      </w:pPr>
      <w:r w:rsidRPr="00B17CA4">
        <w:rPr>
          <w:b/>
          <w:sz w:val="24"/>
          <w:szCs w:val="24"/>
        </w:rPr>
        <w:t>(ANPEC-1997)</w:t>
      </w:r>
      <w:r w:rsidRPr="00B17CA4">
        <w:rPr>
          <w:sz w:val="24"/>
          <w:szCs w:val="24"/>
        </w:rPr>
        <w:t xml:space="preserve"> Sobre a origem da indústria no Brasil, pode-se afirmar que:</w:t>
      </w:r>
    </w:p>
    <w:p w:rsidR="00D50A65" w:rsidRPr="00B17CA4" w:rsidRDefault="00D50A65" w:rsidP="00D50A65">
      <w:pPr>
        <w:widowControl w:val="0"/>
        <w:spacing w:before="120" w:line="240" w:lineRule="atLeast"/>
        <w:jc w:val="both"/>
        <w:rPr>
          <w:sz w:val="24"/>
          <w:szCs w:val="24"/>
        </w:rPr>
      </w:pPr>
      <w:r w:rsidRPr="00B17CA4">
        <w:rPr>
          <w:sz w:val="24"/>
          <w:szCs w:val="24"/>
        </w:rPr>
        <w:t xml:space="preserve">(0) as teses de inspiração </w:t>
      </w:r>
      <w:proofErr w:type="spellStart"/>
      <w:r w:rsidRPr="00B17CA4">
        <w:rPr>
          <w:sz w:val="24"/>
          <w:szCs w:val="24"/>
        </w:rPr>
        <w:t>cepalina</w:t>
      </w:r>
      <w:proofErr w:type="spellEnd"/>
      <w:r w:rsidRPr="00B17CA4">
        <w:rPr>
          <w:sz w:val="24"/>
          <w:szCs w:val="24"/>
        </w:rPr>
        <w:t xml:space="preserve"> enfatizam os períodos em que houve maior aumento da capacidade produtiva instalada como os de maior importância,</w:t>
      </w:r>
      <w:proofErr w:type="gramStart"/>
      <w:r w:rsidRPr="00B17CA4">
        <w:rPr>
          <w:sz w:val="24"/>
          <w:szCs w:val="24"/>
        </w:rPr>
        <w:t xml:space="preserve">  </w:t>
      </w:r>
      <w:proofErr w:type="gramEnd"/>
      <w:r w:rsidRPr="00B17CA4">
        <w:rPr>
          <w:sz w:val="24"/>
          <w:szCs w:val="24"/>
        </w:rPr>
        <w:t xml:space="preserve">no que se refere ao  desenvolvimento inicial da indústria brasileira;  </w:t>
      </w:r>
    </w:p>
    <w:p w:rsidR="00D50A65" w:rsidRPr="00B17CA4" w:rsidRDefault="00D50A65" w:rsidP="00D50A65">
      <w:pPr>
        <w:widowControl w:val="0"/>
        <w:spacing w:before="120" w:line="240" w:lineRule="atLeast"/>
        <w:jc w:val="both"/>
        <w:rPr>
          <w:sz w:val="24"/>
          <w:szCs w:val="24"/>
        </w:rPr>
      </w:pPr>
      <w:r w:rsidRPr="00B17CA4">
        <w:rPr>
          <w:sz w:val="24"/>
          <w:szCs w:val="24"/>
        </w:rPr>
        <w:t xml:space="preserve">(1) a visão crítica da interpretação </w:t>
      </w:r>
      <w:proofErr w:type="spellStart"/>
      <w:r w:rsidRPr="00B17CA4">
        <w:rPr>
          <w:sz w:val="24"/>
          <w:szCs w:val="24"/>
        </w:rPr>
        <w:t>cepalina</w:t>
      </w:r>
      <w:proofErr w:type="spellEnd"/>
      <w:r w:rsidRPr="00B17CA4">
        <w:rPr>
          <w:sz w:val="24"/>
          <w:szCs w:val="24"/>
        </w:rPr>
        <w:t xml:space="preserve"> põe em relevo o fato de que a Primeira Guerra Mundial propiciou condições especialmente favoráveis para o crescimento da indústria nacional;</w:t>
      </w:r>
      <w:proofErr w:type="gramStart"/>
      <w:r w:rsidRPr="00B17CA4">
        <w:rPr>
          <w:sz w:val="24"/>
          <w:szCs w:val="24"/>
        </w:rPr>
        <w:t xml:space="preserve">  </w:t>
      </w:r>
    </w:p>
    <w:p w:rsidR="00D50A65" w:rsidRPr="00B17CA4" w:rsidRDefault="00D50A65" w:rsidP="00D50A65">
      <w:pPr>
        <w:widowControl w:val="0"/>
        <w:spacing w:before="120" w:line="240" w:lineRule="atLeast"/>
        <w:jc w:val="both"/>
        <w:rPr>
          <w:sz w:val="24"/>
          <w:szCs w:val="24"/>
        </w:rPr>
      </w:pPr>
      <w:proofErr w:type="gramEnd"/>
      <w:r w:rsidRPr="00B17CA4">
        <w:rPr>
          <w:sz w:val="24"/>
          <w:szCs w:val="24"/>
        </w:rPr>
        <w:t>(2) valorizações cambiais — aumento do valor externo do mil-réis — favoreciam a expansão da capacidade de produção da indústria, mas não o crescimento da produção;</w:t>
      </w:r>
    </w:p>
    <w:p w:rsidR="00D50A65" w:rsidRPr="00B17CA4" w:rsidRDefault="00D50A65" w:rsidP="00D50A65">
      <w:pPr>
        <w:widowControl w:val="0"/>
        <w:spacing w:before="120" w:line="240" w:lineRule="atLeast"/>
        <w:jc w:val="both"/>
        <w:rPr>
          <w:sz w:val="24"/>
          <w:szCs w:val="24"/>
        </w:rPr>
      </w:pPr>
      <w:r w:rsidRPr="00B17CA4">
        <w:rPr>
          <w:sz w:val="24"/>
          <w:szCs w:val="24"/>
        </w:rPr>
        <w:t>(3) antes de 1930, a política econômica governamental não teve qualquer efeito sobre a evolução</w:t>
      </w:r>
      <w:proofErr w:type="gramStart"/>
      <w:r w:rsidRPr="00B17CA4">
        <w:rPr>
          <w:sz w:val="24"/>
          <w:szCs w:val="24"/>
        </w:rPr>
        <w:t xml:space="preserve">  </w:t>
      </w:r>
      <w:proofErr w:type="gramEnd"/>
      <w:r w:rsidRPr="00B17CA4">
        <w:rPr>
          <w:sz w:val="24"/>
          <w:szCs w:val="24"/>
        </w:rPr>
        <w:t>da indústria brasileira;.</w:t>
      </w:r>
    </w:p>
    <w:p w:rsidR="00D50A65" w:rsidRPr="00B17CA4" w:rsidRDefault="00D50A65" w:rsidP="00D50A65">
      <w:pPr>
        <w:widowControl w:val="0"/>
        <w:spacing w:before="120" w:line="240" w:lineRule="atLeast"/>
        <w:jc w:val="both"/>
        <w:rPr>
          <w:sz w:val="24"/>
          <w:szCs w:val="24"/>
        </w:rPr>
      </w:pPr>
      <w:r w:rsidRPr="00B17CA4">
        <w:rPr>
          <w:sz w:val="24"/>
          <w:szCs w:val="24"/>
        </w:rPr>
        <w:t>(4) os governos anteriores a 1930 tinham clara orientação protecionista, ainda que isso não se tivesse sempre traduzido em medidas concretas de política.</w:t>
      </w:r>
    </w:p>
    <w:p w:rsidR="00D50A65" w:rsidRPr="00B17CA4" w:rsidRDefault="00D50A65" w:rsidP="00D50A65">
      <w:pPr>
        <w:widowControl w:val="0"/>
        <w:spacing w:before="120" w:line="240" w:lineRule="atLeast"/>
        <w:jc w:val="both"/>
        <w:rPr>
          <w:sz w:val="24"/>
          <w:szCs w:val="24"/>
        </w:rPr>
      </w:pPr>
    </w:p>
    <w:p w:rsidR="00D50A65" w:rsidRPr="00B17CA4" w:rsidRDefault="00D50A65" w:rsidP="00D50A65">
      <w:pPr>
        <w:widowControl w:val="0"/>
        <w:spacing w:before="120" w:line="100" w:lineRule="atLeast"/>
        <w:jc w:val="both"/>
        <w:rPr>
          <w:sz w:val="24"/>
          <w:szCs w:val="24"/>
        </w:rPr>
      </w:pPr>
      <w:r w:rsidRPr="00B17CA4">
        <w:rPr>
          <w:b/>
          <w:sz w:val="24"/>
          <w:szCs w:val="24"/>
        </w:rPr>
        <w:t>(ANPEC-1997)</w:t>
      </w:r>
      <w:r w:rsidRPr="00B17CA4">
        <w:rPr>
          <w:sz w:val="24"/>
          <w:szCs w:val="24"/>
        </w:rPr>
        <w:t xml:space="preserve"> A propósito da reforma monetária de Rui Barbosa (lei bancária de 17 de janeiro de 1890), é correto afirmar que:</w:t>
      </w:r>
    </w:p>
    <w:p w:rsidR="00D50A65" w:rsidRPr="00B17CA4" w:rsidRDefault="00D50A65" w:rsidP="00D50A65">
      <w:pPr>
        <w:widowControl w:val="0"/>
        <w:spacing w:before="120" w:line="80" w:lineRule="atLeast"/>
        <w:jc w:val="both"/>
        <w:rPr>
          <w:sz w:val="24"/>
          <w:szCs w:val="24"/>
        </w:rPr>
      </w:pPr>
      <w:r w:rsidRPr="00B17CA4">
        <w:rPr>
          <w:sz w:val="24"/>
          <w:szCs w:val="24"/>
        </w:rPr>
        <w:t>(0)</w:t>
      </w:r>
      <w:r w:rsidRPr="00B17CA4">
        <w:rPr>
          <w:b/>
          <w:bCs/>
          <w:sz w:val="24"/>
          <w:szCs w:val="24"/>
        </w:rPr>
        <w:t xml:space="preserve"> </w:t>
      </w:r>
      <w:r w:rsidRPr="00B17CA4">
        <w:rPr>
          <w:sz w:val="24"/>
          <w:szCs w:val="24"/>
        </w:rPr>
        <w:t>essa reforma era desnecessária, já que não havia indicação de que o meio circulante fosse insuficiente para atender às necessidades da economia;</w:t>
      </w:r>
    </w:p>
    <w:p w:rsidR="00D50A65" w:rsidRPr="00B17CA4" w:rsidRDefault="00D50A65" w:rsidP="00D50A65">
      <w:pPr>
        <w:widowControl w:val="0"/>
        <w:spacing w:before="120" w:line="80" w:lineRule="atLeast"/>
        <w:jc w:val="both"/>
        <w:rPr>
          <w:sz w:val="24"/>
          <w:szCs w:val="24"/>
        </w:rPr>
      </w:pPr>
      <w:r w:rsidRPr="00B17CA4">
        <w:rPr>
          <w:sz w:val="24"/>
          <w:szCs w:val="24"/>
        </w:rPr>
        <w:t xml:space="preserve">(1) na medida em que determinava o </w:t>
      </w:r>
      <w:proofErr w:type="spellStart"/>
      <w:r w:rsidRPr="00B17CA4">
        <w:rPr>
          <w:sz w:val="24"/>
          <w:szCs w:val="24"/>
        </w:rPr>
        <w:t>lastreamento</w:t>
      </w:r>
      <w:proofErr w:type="spellEnd"/>
      <w:r w:rsidRPr="00B17CA4">
        <w:rPr>
          <w:sz w:val="24"/>
          <w:szCs w:val="24"/>
        </w:rPr>
        <w:t xml:space="preserve"> das emissões por títulos públicos, </w:t>
      </w:r>
      <w:proofErr w:type="gramStart"/>
      <w:r w:rsidRPr="00B17CA4">
        <w:rPr>
          <w:sz w:val="24"/>
          <w:szCs w:val="24"/>
        </w:rPr>
        <w:t>a</w:t>
      </w:r>
      <w:proofErr w:type="gramEnd"/>
      <w:r w:rsidRPr="00B17CA4">
        <w:rPr>
          <w:sz w:val="24"/>
          <w:szCs w:val="24"/>
        </w:rPr>
        <w:t xml:space="preserve"> reforma significou, na prática, a adoção do sistema monetário do padrão-ouro;</w:t>
      </w:r>
    </w:p>
    <w:p w:rsidR="00D50A65" w:rsidRPr="00B17CA4" w:rsidRDefault="00D50A65" w:rsidP="00D50A65">
      <w:pPr>
        <w:widowControl w:val="0"/>
        <w:spacing w:before="120" w:line="80" w:lineRule="atLeast"/>
        <w:jc w:val="both"/>
        <w:rPr>
          <w:sz w:val="24"/>
          <w:szCs w:val="24"/>
        </w:rPr>
      </w:pPr>
      <w:r w:rsidRPr="00B17CA4">
        <w:rPr>
          <w:sz w:val="24"/>
          <w:szCs w:val="24"/>
        </w:rPr>
        <w:t>(2)</w:t>
      </w:r>
      <w:proofErr w:type="gramStart"/>
      <w:r w:rsidRPr="00B17CA4">
        <w:rPr>
          <w:sz w:val="24"/>
          <w:szCs w:val="24"/>
        </w:rPr>
        <w:t xml:space="preserve">  </w:t>
      </w:r>
      <w:proofErr w:type="gramEnd"/>
      <w:r w:rsidRPr="00B17CA4">
        <w:rPr>
          <w:sz w:val="24"/>
          <w:szCs w:val="24"/>
        </w:rPr>
        <w:t xml:space="preserve">a expansão dos meios de pagamento, provocada por essa reforma, favoreceu um intenso movimento de especulação no mercado de ações; </w:t>
      </w:r>
    </w:p>
    <w:p w:rsidR="00D50A65" w:rsidRPr="00B17CA4" w:rsidRDefault="00D50A65" w:rsidP="00D50A65">
      <w:pPr>
        <w:widowControl w:val="0"/>
        <w:spacing w:before="120" w:line="80" w:lineRule="atLeast"/>
        <w:jc w:val="both"/>
        <w:rPr>
          <w:sz w:val="24"/>
          <w:szCs w:val="24"/>
        </w:rPr>
      </w:pPr>
      <w:r w:rsidRPr="00B17CA4">
        <w:rPr>
          <w:sz w:val="24"/>
          <w:szCs w:val="24"/>
        </w:rPr>
        <w:t>(3)</w:t>
      </w:r>
      <w:proofErr w:type="gramStart"/>
      <w:r w:rsidRPr="00B17CA4">
        <w:rPr>
          <w:sz w:val="24"/>
          <w:szCs w:val="24"/>
        </w:rPr>
        <w:t xml:space="preserve">  </w:t>
      </w:r>
      <w:proofErr w:type="gramEnd"/>
      <w:r w:rsidRPr="00B17CA4">
        <w:rPr>
          <w:sz w:val="24"/>
          <w:szCs w:val="24"/>
        </w:rPr>
        <w:t xml:space="preserve">essa reforma provocou uma imediata valorização do mil-réis, que perdurou por toda a década seguinte;  </w:t>
      </w:r>
    </w:p>
    <w:p w:rsidR="00D50A65" w:rsidRPr="00B17CA4" w:rsidRDefault="00D50A65" w:rsidP="00D50A65">
      <w:pPr>
        <w:widowControl w:val="0"/>
        <w:spacing w:before="120" w:line="80" w:lineRule="atLeast"/>
        <w:jc w:val="both"/>
        <w:rPr>
          <w:sz w:val="24"/>
          <w:szCs w:val="24"/>
        </w:rPr>
      </w:pPr>
      <w:r w:rsidRPr="00B17CA4">
        <w:rPr>
          <w:sz w:val="24"/>
          <w:szCs w:val="24"/>
        </w:rPr>
        <w:t xml:space="preserve"> (4)</w:t>
      </w:r>
      <w:proofErr w:type="gramStart"/>
      <w:r w:rsidRPr="00B17CA4">
        <w:rPr>
          <w:sz w:val="24"/>
          <w:szCs w:val="24"/>
        </w:rPr>
        <w:t xml:space="preserve">  </w:t>
      </w:r>
      <w:proofErr w:type="gramEnd"/>
      <w:r w:rsidRPr="00B17CA4">
        <w:rPr>
          <w:sz w:val="24"/>
          <w:szCs w:val="24"/>
        </w:rPr>
        <w:t xml:space="preserve">a reforma definiu regras para o sistema monetário que permaneceram inalteradas até a década de  1930.  </w:t>
      </w:r>
    </w:p>
    <w:p w:rsidR="00D50A65" w:rsidRPr="00B17CA4" w:rsidRDefault="00D50A65" w:rsidP="00D50A65">
      <w:pPr>
        <w:widowControl w:val="0"/>
        <w:spacing w:before="120" w:line="240" w:lineRule="atLeast"/>
        <w:jc w:val="both"/>
        <w:rPr>
          <w:sz w:val="24"/>
          <w:szCs w:val="24"/>
        </w:rPr>
      </w:pPr>
    </w:p>
    <w:p w:rsidR="00273026" w:rsidRPr="00B17CA4" w:rsidRDefault="00E614AA" w:rsidP="00273026">
      <w:pPr>
        <w:rPr>
          <w:sz w:val="24"/>
          <w:szCs w:val="24"/>
        </w:rPr>
      </w:pPr>
      <w:r w:rsidRPr="00B17CA4">
        <w:rPr>
          <w:b/>
          <w:sz w:val="24"/>
          <w:szCs w:val="24"/>
        </w:rPr>
        <w:t>(ANPEC-1998)</w:t>
      </w:r>
      <w:r w:rsidRPr="00B17CA4">
        <w:rPr>
          <w:sz w:val="24"/>
          <w:szCs w:val="24"/>
        </w:rPr>
        <w:t xml:space="preserve"> </w:t>
      </w:r>
      <w:r w:rsidR="00273026" w:rsidRPr="00B17CA4">
        <w:rPr>
          <w:sz w:val="24"/>
          <w:szCs w:val="24"/>
        </w:rPr>
        <w:t xml:space="preserve">A crise monetária-financeira ocorrida entre 1889/91, conhecida por </w:t>
      </w:r>
      <w:proofErr w:type="gramStart"/>
      <w:r w:rsidR="00273026" w:rsidRPr="00B17CA4">
        <w:rPr>
          <w:sz w:val="24"/>
          <w:szCs w:val="24"/>
        </w:rPr>
        <w:t>Encilhamento :</w:t>
      </w:r>
      <w:proofErr w:type="gramEnd"/>
    </w:p>
    <w:p w:rsidR="00273026" w:rsidRPr="00B17CA4" w:rsidRDefault="00273026" w:rsidP="00273026">
      <w:pPr>
        <w:rPr>
          <w:sz w:val="24"/>
          <w:szCs w:val="24"/>
        </w:rPr>
      </w:pPr>
    </w:p>
    <w:p w:rsidR="00273026" w:rsidRPr="00B17CA4" w:rsidRDefault="00E614AA" w:rsidP="00E614AA">
      <w:pPr>
        <w:spacing w:after="0" w:line="240" w:lineRule="auto"/>
        <w:rPr>
          <w:sz w:val="24"/>
          <w:szCs w:val="24"/>
        </w:rPr>
      </w:pPr>
      <w:r w:rsidRPr="00B17CA4">
        <w:rPr>
          <w:sz w:val="24"/>
          <w:szCs w:val="24"/>
        </w:rPr>
        <w:lastRenderedPageBreak/>
        <w:t xml:space="preserve">(0) </w:t>
      </w:r>
      <w:r w:rsidR="00273026" w:rsidRPr="00B17CA4">
        <w:rPr>
          <w:sz w:val="24"/>
          <w:szCs w:val="24"/>
        </w:rPr>
        <w:t xml:space="preserve">caracterizou-se por uma expansão creditícia sem lastro dirigida, fundamentalmente, à indústria </w:t>
      </w:r>
      <w:proofErr w:type="gramStart"/>
      <w:r w:rsidR="00273026" w:rsidRPr="00B17CA4">
        <w:rPr>
          <w:sz w:val="24"/>
          <w:szCs w:val="24"/>
        </w:rPr>
        <w:t>paulista ;</w:t>
      </w:r>
      <w:proofErr w:type="gramEnd"/>
    </w:p>
    <w:p w:rsidR="00273026" w:rsidRPr="00B17CA4" w:rsidRDefault="00E614AA" w:rsidP="00E614AA">
      <w:pPr>
        <w:spacing w:after="0" w:line="240" w:lineRule="auto"/>
        <w:rPr>
          <w:sz w:val="24"/>
          <w:szCs w:val="24"/>
        </w:rPr>
      </w:pPr>
      <w:r w:rsidRPr="00B17CA4">
        <w:rPr>
          <w:sz w:val="24"/>
          <w:szCs w:val="24"/>
        </w:rPr>
        <w:t xml:space="preserve">(1) </w:t>
      </w:r>
      <w:r w:rsidR="00273026" w:rsidRPr="00B17CA4">
        <w:rPr>
          <w:sz w:val="24"/>
          <w:szCs w:val="24"/>
        </w:rPr>
        <w:t xml:space="preserve">caracterizou-se por uma multiplicação de bancos privados </w:t>
      </w:r>
      <w:proofErr w:type="gramStart"/>
      <w:r w:rsidR="00273026" w:rsidRPr="00B17CA4">
        <w:rPr>
          <w:sz w:val="24"/>
          <w:szCs w:val="24"/>
        </w:rPr>
        <w:t>emissores ;</w:t>
      </w:r>
      <w:proofErr w:type="gramEnd"/>
    </w:p>
    <w:p w:rsidR="00273026" w:rsidRPr="00B17CA4" w:rsidRDefault="00E614AA" w:rsidP="00E614AA">
      <w:pPr>
        <w:spacing w:after="0" w:line="240" w:lineRule="auto"/>
        <w:rPr>
          <w:sz w:val="24"/>
          <w:szCs w:val="24"/>
        </w:rPr>
      </w:pPr>
      <w:r w:rsidRPr="00B17CA4">
        <w:rPr>
          <w:sz w:val="24"/>
          <w:szCs w:val="24"/>
        </w:rPr>
        <w:t xml:space="preserve">(2) </w:t>
      </w:r>
      <w:r w:rsidR="00273026" w:rsidRPr="00B17CA4">
        <w:rPr>
          <w:sz w:val="24"/>
          <w:szCs w:val="24"/>
        </w:rPr>
        <w:t>foi</w:t>
      </w:r>
      <w:proofErr w:type="gramStart"/>
      <w:r w:rsidR="00273026" w:rsidRPr="00B17CA4">
        <w:rPr>
          <w:sz w:val="24"/>
          <w:szCs w:val="24"/>
        </w:rPr>
        <w:t xml:space="preserve">  </w:t>
      </w:r>
      <w:proofErr w:type="gramEnd"/>
      <w:r w:rsidR="00273026" w:rsidRPr="00B17CA4">
        <w:rPr>
          <w:sz w:val="24"/>
          <w:szCs w:val="24"/>
        </w:rPr>
        <w:t xml:space="preserve">um dos determinantes do </w:t>
      </w:r>
      <w:proofErr w:type="spellStart"/>
      <w:r w:rsidR="00273026" w:rsidRPr="00B17CA4">
        <w:rPr>
          <w:sz w:val="24"/>
          <w:szCs w:val="24"/>
        </w:rPr>
        <w:t>Funding</w:t>
      </w:r>
      <w:proofErr w:type="spellEnd"/>
      <w:r w:rsidR="00273026" w:rsidRPr="00B17CA4">
        <w:rPr>
          <w:sz w:val="24"/>
          <w:szCs w:val="24"/>
        </w:rPr>
        <w:t xml:space="preserve"> </w:t>
      </w:r>
      <w:proofErr w:type="spellStart"/>
      <w:r w:rsidR="00273026" w:rsidRPr="00B17CA4">
        <w:rPr>
          <w:sz w:val="24"/>
          <w:szCs w:val="24"/>
        </w:rPr>
        <w:t>Loan</w:t>
      </w:r>
      <w:proofErr w:type="spellEnd"/>
      <w:r w:rsidR="00273026" w:rsidRPr="00B17CA4">
        <w:rPr>
          <w:sz w:val="24"/>
          <w:szCs w:val="24"/>
        </w:rPr>
        <w:t xml:space="preserve"> de 1898, que </w:t>
      </w:r>
      <w:proofErr w:type="spellStart"/>
      <w:r w:rsidR="00273026" w:rsidRPr="00B17CA4">
        <w:rPr>
          <w:sz w:val="24"/>
          <w:szCs w:val="24"/>
        </w:rPr>
        <w:t>impos</w:t>
      </w:r>
      <w:proofErr w:type="spellEnd"/>
      <w:r w:rsidR="00273026" w:rsidRPr="00B17CA4">
        <w:rPr>
          <w:sz w:val="24"/>
          <w:szCs w:val="24"/>
        </w:rPr>
        <w:t xml:space="preserve"> severas medidas de saneamento fiscal e monetário à economia brasileira ;</w:t>
      </w:r>
    </w:p>
    <w:p w:rsidR="00273026" w:rsidRPr="00B17CA4" w:rsidRDefault="00E614AA" w:rsidP="00E614AA">
      <w:pPr>
        <w:spacing w:after="0" w:line="240" w:lineRule="auto"/>
        <w:rPr>
          <w:sz w:val="24"/>
          <w:szCs w:val="24"/>
        </w:rPr>
      </w:pPr>
      <w:r w:rsidRPr="00B17CA4">
        <w:rPr>
          <w:sz w:val="24"/>
          <w:szCs w:val="24"/>
        </w:rPr>
        <w:t xml:space="preserve">(3) </w:t>
      </w:r>
      <w:r w:rsidR="00273026" w:rsidRPr="00B17CA4">
        <w:rPr>
          <w:sz w:val="24"/>
          <w:szCs w:val="24"/>
        </w:rPr>
        <w:t>foi estimulada pela reforma bancária de 1990 que tentou, sem sucesso, regionalizar a emissão bancária;</w:t>
      </w:r>
    </w:p>
    <w:p w:rsidR="00273026" w:rsidRPr="00B17CA4" w:rsidRDefault="00E614AA" w:rsidP="00E614AA">
      <w:pPr>
        <w:spacing w:after="0" w:line="240" w:lineRule="auto"/>
        <w:rPr>
          <w:sz w:val="24"/>
          <w:szCs w:val="24"/>
        </w:rPr>
      </w:pPr>
      <w:r w:rsidRPr="00B17CA4">
        <w:rPr>
          <w:sz w:val="24"/>
          <w:szCs w:val="24"/>
        </w:rPr>
        <w:t xml:space="preserve">(4) </w:t>
      </w:r>
      <w:r w:rsidR="00273026" w:rsidRPr="00B17CA4">
        <w:rPr>
          <w:sz w:val="24"/>
          <w:szCs w:val="24"/>
        </w:rPr>
        <w:t>caracterizou-se por uma alta da taxa de juros e uma forte desvalorização cambial que alimentaram a inflação no período.</w:t>
      </w:r>
    </w:p>
    <w:p w:rsidR="00D50A65" w:rsidRPr="00B17CA4" w:rsidRDefault="00D50A65">
      <w:pPr>
        <w:rPr>
          <w:b/>
          <w:sz w:val="24"/>
          <w:szCs w:val="24"/>
        </w:rPr>
      </w:pPr>
    </w:p>
    <w:p w:rsidR="00273026" w:rsidRPr="00B17CA4" w:rsidRDefault="00E614AA" w:rsidP="00273026">
      <w:pPr>
        <w:rPr>
          <w:sz w:val="24"/>
          <w:szCs w:val="24"/>
        </w:rPr>
      </w:pPr>
      <w:r w:rsidRPr="00B17CA4">
        <w:rPr>
          <w:b/>
          <w:sz w:val="24"/>
          <w:szCs w:val="24"/>
        </w:rPr>
        <w:t>(ANPEC-1998)</w:t>
      </w:r>
      <w:r w:rsidRPr="00B17CA4">
        <w:rPr>
          <w:sz w:val="24"/>
          <w:szCs w:val="24"/>
        </w:rPr>
        <w:t xml:space="preserve"> O</w:t>
      </w:r>
      <w:r w:rsidR="00273026" w:rsidRPr="00B17CA4">
        <w:rPr>
          <w:sz w:val="24"/>
          <w:szCs w:val="24"/>
        </w:rPr>
        <w:t xml:space="preserve"> sistema monetário do padrão ouro foi adotado pela maioria dos países industrializados nas últimas décadas do século XIX. No que se refere à sua implantação no Brasil, pode-se afirmar que:</w:t>
      </w:r>
    </w:p>
    <w:p w:rsidR="00273026" w:rsidRPr="00B17CA4" w:rsidRDefault="00273026" w:rsidP="00273026">
      <w:pPr>
        <w:rPr>
          <w:sz w:val="24"/>
          <w:szCs w:val="24"/>
        </w:rPr>
      </w:pPr>
    </w:p>
    <w:p w:rsidR="00273026" w:rsidRPr="00B17CA4" w:rsidRDefault="00E614AA" w:rsidP="00E614AA">
      <w:pPr>
        <w:spacing w:after="0" w:line="240" w:lineRule="auto"/>
        <w:rPr>
          <w:sz w:val="24"/>
          <w:szCs w:val="24"/>
        </w:rPr>
      </w:pPr>
      <w:r w:rsidRPr="00B17CA4">
        <w:rPr>
          <w:sz w:val="24"/>
          <w:szCs w:val="24"/>
        </w:rPr>
        <w:t xml:space="preserve">(0) </w:t>
      </w:r>
      <w:r w:rsidR="00273026" w:rsidRPr="00B17CA4">
        <w:rPr>
          <w:sz w:val="24"/>
          <w:szCs w:val="24"/>
        </w:rPr>
        <w:t xml:space="preserve">foi introduzido na década dos setenta do século passado, quando o valor </w:t>
      </w:r>
      <w:proofErr w:type="gramStart"/>
      <w:r w:rsidR="00273026" w:rsidRPr="00B17CA4">
        <w:rPr>
          <w:sz w:val="24"/>
          <w:szCs w:val="24"/>
        </w:rPr>
        <w:t>do mil</w:t>
      </w:r>
      <w:proofErr w:type="gramEnd"/>
      <w:r w:rsidR="00273026" w:rsidRPr="00B17CA4">
        <w:rPr>
          <w:sz w:val="24"/>
          <w:szCs w:val="24"/>
        </w:rPr>
        <w:t xml:space="preserve"> réis foi, pela primeira vez, legalmente definido em ouro;</w:t>
      </w:r>
    </w:p>
    <w:p w:rsidR="00273026" w:rsidRPr="00B17CA4" w:rsidRDefault="00273026" w:rsidP="00E614AA">
      <w:pPr>
        <w:pStyle w:val="PargrafodaLista"/>
        <w:numPr>
          <w:ilvl w:val="0"/>
          <w:numId w:val="2"/>
        </w:numPr>
        <w:spacing w:after="0" w:line="240" w:lineRule="auto"/>
        <w:ind w:left="0" w:firstLine="0"/>
        <w:rPr>
          <w:sz w:val="24"/>
          <w:szCs w:val="24"/>
        </w:rPr>
      </w:pPr>
      <w:proofErr w:type="gramStart"/>
      <w:r w:rsidRPr="00B17CA4">
        <w:rPr>
          <w:sz w:val="24"/>
          <w:szCs w:val="24"/>
        </w:rPr>
        <w:t>não</w:t>
      </w:r>
      <w:proofErr w:type="gramEnd"/>
      <w:r w:rsidRPr="00B17CA4">
        <w:rPr>
          <w:sz w:val="24"/>
          <w:szCs w:val="24"/>
        </w:rPr>
        <w:t xml:space="preserve"> se adequava a uma economia escravista exportadora de bens primários pela susceptibilidade dessa economia a grandes e imprevisíveis desequilíbrios em seu balanço de pagamentos;</w:t>
      </w:r>
    </w:p>
    <w:p w:rsidR="00273026" w:rsidRPr="00B17CA4" w:rsidRDefault="00273026" w:rsidP="00E614AA">
      <w:pPr>
        <w:numPr>
          <w:ilvl w:val="0"/>
          <w:numId w:val="2"/>
        </w:numPr>
        <w:spacing w:after="0" w:line="240" w:lineRule="auto"/>
        <w:ind w:left="0" w:firstLine="0"/>
        <w:rPr>
          <w:sz w:val="24"/>
          <w:szCs w:val="24"/>
        </w:rPr>
      </w:pPr>
      <w:proofErr w:type="gramStart"/>
      <w:r w:rsidRPr="00B17CA4">
        <w:rPr>
          <w:sz w:val="24"/>
          <w:szCs w:val="24"/>
        </w:rPr>
        <w:t>foi</w:t>
      </w:r>
      <w:proofErr w:type="gramEnd"/>
      <w:r w:rsidRPr="00B17CA4">
        <w:rPr>
          <w:sz w:val="24"/>
          <w:szCs w:val="24"/>
        </w:rPr>
        <w:t xml:space="preserve"> parcialmente adotado no país em 1906, com a criação da Caixa de Conversão que tinha por objetivo, dentre outros, evitar o aumento do valor externo da moeda nacional;</w:t>
      </w:r>
    </w:p>
    <w:p w:rsidR="00273026" w:rsidRPr="00B17CA4" w:rsidRDefault="00273026" w:rsidP="00E614AA">
      <w:pPr>
        <w:numPr>
          <w:ilvl w:val="0"/>
          <w:numId w:val="2"/>
        </w:numPr>
        <w:spacing w:after="0" w:line="240" w:lineRule="auto"/>
        <w:ind w:left="0" w:firstLine="0"/>
        <w:rPr>
          <w:sz w:val="24"/>
          <w:szCs w:val="24"/>
        </w:rPr>
      </w:pPr>
      <w:proofErr w:type="gramStart"/>
      <w:r w:rsidRPr="00B17CA4">
        <w:rPr>
          <w:sz w:val="24"/>
          <w:szCs w:val="24"/>
        </w:rPr>
        <w:t>não</w:t>
      </w:r>
      <w:proofErr w:type="gramEnd"/>
      <w:r w:rsidRPr="00B17CA4">
        <w:rPr>
          <w:sz w:val="24"/>
          <w:szCs w:val="24"/>
        </w:rPr>
        <w:t xml:space="preserve"> se poderia esperar o reequilíbrio  automático do balanço de pagamentos em uma economia com tão elevado coeficiente de importação como o da brasileira no século XIX;</w:t>
      </w:r>
    </w:p>
    <w:p w:rsidR="00273026" w:rsidRPr="00B17CA4" w:rsidRDefault="00273026" w:rsidP="00E614AA">
      <w:pPr>
        <w:numPr>
          <w:ilvl w:val="0"/>
          <w:numId w:val="2"/>
        </w:numPr>
        <w:spacing w:after="0" w:line="240" w:lineRule="auto"/>
        <w:ind w:left="0" w:firstLine="0"/>
        <w:rPr>
          <w:sz w:val="24"/>
          <w:szCs w:val="24"/>
        </w:rPr>
      </w:pPr>
      <w:proofErr w:type="gramStart"/>
      <w:r w:rsidRPr="00B17CA4">
        <w:rPr>
          <w:sz w:val="24"/>
          <w:szCs w:val="24"/>
        </w:rPr>
        <w:t>a</w:t>
      </w:r>
      <w:proofErr w:type="gramEnd"/>
      <w:r w:rsidRPr="00B17CA4">
        <w:rPr>
          <w:sz w:val="24"/>
          <w:szCs w:val="24"/>
        </w:rPr>
        <w:t xml:space="preserve"> Caixa de Conversão foi incapaz de sustentar uma taxa de câmbio relativamente estável desde sua criação até agosto de 1914, quando foi extinta.</w:t>
      </w:r>
    </w:p>
    <w:p w:rsidR="00273026" w:rsidRPr="00B17CA4" w:rsidRDefault="00273026">
      <w:pPr>
        <w:rPr>
          <w:b/>
          <w:sz w:val="24"/>
          <w:szCs w:val="24"/>
        </w:rPr>
      </w:pPr>
    </w:p>
    <w:p w:rsidR="00B17CA4" w:rsidRPr="00B17CA4" w:rsidRDefault="00B17CA4" w:rsidP="00B17CA4">
      <w:pPr>
        <w:pStyle w:val="TextosemFormatao"/>
        <w:spacing w:before="120"/>
        <w:rPr>
          <w:rFonts w:asciiTheme="minorHAnsi" w:hAnsiTheme="minorHAnsi"/>
          <w:sz w:val="24"/>
          <w:szCs w:val="24"/>
        </w:rPr>
      </w:pPr>
      <w:r w:rsidRPr="00B17CA4">
        <w:rPr>
          <w:rFonts w:asciiTheme="minorHAnsi" w:hAnsiTheme="minorHAnsi"/>
          <w:b/>
          <w:sz w:val="24"/>
          <w:szCs w:val="24"/>
        </w:rPr>
        <w:t>(ANPEC-199</w:t>
      </w:r>
      <w:r>
        <w:rPr>
          <w:rFonts w:asciiTheme="minorHAnsi" w:hAnsiTheme="minorHAnsi"/>
          <w:b/>
          <w:sz w:val="24"/>
          <w:szCs w:val="24"/>
        </w:rPr>
        <w:t>9</w:t>
      </w:r>
      <w:r w:rsidRPr="00B17CA4">
        <w:rPr>
          <w:rFonts w:asciiTheme="minorHAnsi" w:hAnsiTheme="minorHAnsi"/>
          <w:b/>
          <w:sz w:val="24"/>
          <w:szCs w:val="24"/>
        </w:rPr>
        <w:t>)</w:t>
      </w:r>
      <w:r w:rsidRPr="00B17CA4">
        <w:rPr>
          <w:rFonts w:asciiTheme="minorHAnsi" w:hAnsiTheme="minorHAnsi"/>
          <w:sz w:val="24"/>
          <w:szCs w:val="24"/>
        </w:rPr>
        <w:t xml:space="preserve"> Segundo Celso Furtado, em Formação Econômica do Brasil, </w:t>
      </w:r>
      <w:proofErr w:type="gramStart"/>
      <w:r w:rsidRPr="00B17CA4">
        <w:rPr>
          <w:rFonts w:asciiTheme="minorHAnsi" w:hAnsiTheme="minorHAnsi"/>
          <w:sz w:val="24"/>
          <w:szCs w:val="24"/>
        </w:rPr>
        <w:t>"...</w:t>
      </w:r>
      <w:proofErr w:type="gramEnd"/>
      <w:r w:rsidRPr="00B17CA4">
        <w:rPr>
          <w:rFonts w:asciiTheme="minorHAnsi" w:hAnsiTheme="minorHAnsi"/>
          <w:sz w:val="24"/>
          <w:szCs w:val="24"/>
        </w:rPr>
        <w:t>o fato de maior relevância ocorrido na economia brasileira no último quartel do século XIX, foi sem lugar à dúvida, o aumento da importância relativa  do setor assalariado". Esse aumento da importância relativa do setor assalariado:</w:t>
      </w:r>
    </w:p>
    <w:p w:rsidR="00B17CA4" w:rsidRPr="00B17CA4" w:rsidRDefault="00B17CA4" w:rsidP="00B17CA4">
      <w:pPr>
        <w:pStyle w:val="TextosemFormatao"/>
        <w:spacing w:before="120"/>
        <w:rPr>
          <w:rFonts w:asciiTheme="minorHAnsi" w:hAnsiTheme="minorHAnsi"/>
          <w:sz w:val="24"/>
          <w:szCs w:val="24"/>
        </w:rPr>
      </w:pPr>
      <w:r w:rsidRPr="00B17CA4">
        <w:rPr>
          <w:rFonts w:asciiTheme="minorHAnsi" w:hAnsiTheme="minorHAnsi"/>
          <w:sz w:val="24"/>
          <w:szCs w:val="24"/>
        </w:rPr>
        <w:t xml:space="preserve">(0) se deveu exclusivamente à abolição da escravatura; </w:t>
      </w:r>
    </w:p>
    <w:p w:rsidR="00B17CA4" w:rsidRPr="00B17CA4" w:rsidRDefault="00B17CA4" w:rsidP="00B17CA4">
      <w:pPr>
        <w:pStyle w:val="TextosemFormatao"/>
        <w:numPr>
          <w:ilvl w:val="0"/>
          <w:numId w:val="5"/>
        </w:numPr>
        <w:spacing w:before="120"/>
        <w:rPr>
          <w:rFonts w:asciiTheme="minorHAnsi" w:hAnsiTheme="minorHAnsi"/>
          <w:sz w:val="24"/>
          <w:szCs w:val="24"/>
        </w:rPr>
      </w:pPr>
      <w:proofErr w:type="gramStart"/>
      <w:r w:rsidRPr="00B17CA4">
        <w:rPr>
          <w:rFonts w:asciiTheme="minorHAnsi" w:hAnsiTheme="minorHAnsi"/>
          <w:sz w:val="24"/>
          <w:szCs w:val="24"/>
        </w:rPr>
        <w:t>aumentou</w:t>
      </w:r>
      <w:proofErr w:type="gramEnd"/>
      <w:r w:rsidRPr="00B17CA4">
        <w:rPr>
          <w:rFonts w:asciiTheme="minorHAnsi" w:hAnsiTheme="minorHAnsi"/>
          <w:sz w:val="24"/>
          <w:szCs w:val="24"/>
        </w:rPr>
        <w:t xml:space="preserve"> a possibilidade de grandes desequilíbrios externos;</w:t>
      </w:r>
    </w:p>
    <w:p w:rsidR="00B17CA4" w:rsidRPr="00B17CA4" w:rsidRDefault="00B17CA4" w:rsidP="00B17CA4">
      <w:pPr>
        <w:pStyle w:val="TextosemFormatao"/>
        <w:numPr>
          <w:ilvl w:val="0"/>
          <w:numId w:val="5"/>
        </w:numPr>
        <w:spacing w:before="120"/>
        <w:rPr>
          <w:rFonts w:asciiTheme="minorHAnsi" w:hAnsiTheme="minorHAnsi"/>
          <w:sz w:val="24"/>
          <w:szCs w:val="24"/>
        </w:rPr>
      </w:pPr>
      <w:proofErr w:type="gramStart"/>
      <w:r w:rsidRPr="00B17CA4">
        <w:rPr>
          <w:rFonts w:asciiTheme="minorHAnsi" w:hAnsiTheme="minorHAnsi"/>
          <w:sz w:val="24"/>
          <w:szCs w:val="24"/>
        </w:rPr>
        <w:t>provocou</w:t>
      </w:r>
      <w:proofErr w:type="gramEnd"/>
      <w:r w:rsidRPr="00B17CA4">
        <w:rPr>
          <w:rFonts w:asciiTheme="minorHAnsi" w:hAnsiTheme="minorHAnsi"/>
          <w:sz w:val="24"/>
          <w:szCs w:val="24"/>
        </w:rPr>
        <w:t xml:space="preserve"> sérias crises de liquidez, revelando a inadequação da oferta monetária às novas circunstâncias;</w:t>
      </w:r>
    </w:p>
    <w:p w:rsidR="00B17CA4" w:rsidRPr="00B17CA4" w:rsidRDefault="00B17CA4" w:rsidP="00B17CA4">
      <w:pPr>
        <w:pStyle w:val="TextosemFormatao"/>
        <w:numPr>
          <w:ilvl w:val="0"/>
          <w:numId w:val="5"/>
        </w:numPr>
        <w:spacing w:before="120"/>
        <w:rPr>
          <w:rFonts w:asciiTheme="minorHAnsi" w:hAnsiTheme="minorHAnsi"/>
          <w:sz w:val="24"/>
          <w:szCs w:val="24"/>
        </w:rPr>
      </w:pPr>
      <w:proofErr w:type="gramStart"/>
      <w:r w:rsidRPr="00B17CA4">
        <w:rPr>
          <w:rFonts w:asciiTheme="minorHAnsi" w:hAnsiTheme="minorHAnsi"/>
          <w:sz w:val="24"/>
          <w:szCs w:val="24"/>
        </w:rPr>
        <w:t>desorganizou</w:t>
      </w:r>
      <w:proofErr w:type="gramEnd"/>
      <w:r w:rsidRPr="00B17CA4">
        <w:rPr>
          <w:rFonts w:asciiTheme="minorHAnsi" w:hAnsiTheme="minorHAnsi"/>
          <w:sz w:val="24"/>
          <w:szCs w:val="24"/>
        </w:rPr>
        <w:t xml:space="preserve"> a produção cafeeira; </w:t>
      </w:r>
    </w:p>
    <w:p w:rsidR="00B17CA4" w:rsidRPr="00B17CA4" w:rsidRDefault="00B17CA4" w:rsidP="00B17CA4">
      <w:pPr>
        <w:pStyle w:val="TextosemFormatao"/>
        <w:spacing w:before="120"/>
        <w:rPr>
          <w:rFonts w:asciiTheme="minorHAnsi" w:hAnsiTheme="minorHAnsi"/>
          <w:sz w:val="24"/>
          <w:szCs w:val="24"/>
        </w:rPr>
      </w:pPr>
      <w:r w:rsidRPr="00B17CA4">
        <w:rPr>
          <w:rFonts w:asciiTheme="minorHAnsi" w:hAnsiTheme="minorHAnsi"/>
          <w:sz w:val="24"/>
          <w:szCs w:val="24"/>
        </w:rPr>
        <w:t xml:space="preserve">(4) contribuiu favoravelmente para a evolução da indústria brasileira. </w:t>
      </w:r>
    </w:p>
    <w:p w:rsidR="00B17CA4" w:rsidRDefault="00B17CA4" w:rsidP="00B17CA4">
      <w:pPr>
        <w:pStyle w:val="TextosemFormatao"/>
        <w:spacing w:before="120"/>
        <w:rPr>
          <w:rFonts w:asciiTheme="minorHAnsi" w:hAnsiTheme="minorHAnsi"/>
          <w:sz w:val="24"/>
          <w:szCs w:val="24"/>
        </w:rPr>
      </w:pPr>
      <w:r w:rsidRPr="00B17CA4">
        <w:rPr>
          <w:rFonts w:asciiTheme="minorHAnsi" w:hAnsiTheme="minorHAnsi"/>
          <w:sz w:val="24"/>
          <w:szCs w:val="24"/>
        </w:rPr>
        <w:tab/>
      </w:r>
    </w:p>
    <w:p w:rsidR="00B17CA4" w:rsidRPr="00B17CA4" w:rsidRDefault="00B17CA4" w:rsidP="00B17CA4">
      <w:pPr>
        <w:pStyle w:val="TextosemFormatao"/>
        <w:spacing w:before="120"/>
        <w:rPr>
          <w:rFonts w:asciiTheme="minorHAnsi" w:hAnsiTheme="minorHAnsi"/>
          <w:sz w:val="24"/>
          <w:szCs w:val="24"/>
        </w:rPr>
      </w:pPr>
      <w:r w:rsidRPr="00B17CA4">
        <w:rPr>
          <w:rFonts w:asciiTheme="minorHAnsi" w:hAnsiTheme="minorHAnsi"/>
          <w:b/>
          <w:sz w:val="24"/>
          <w:szCs w:val="24"/>
        </w:rPr>
        <w:t>(ANPEC-199</w:t>
      </w:r>
      <w:r>
        <w:rPr>
          <w:rFonts w:asciiTheme="minorHAnsi" w:hAnsiTheme="minorHAnsi"/>
          <w:b/>
          <w:sz w:val="24"/>
          <w:szCs w:val="24"/>
        </w:rPr>
        <w:t>9</w:t>
      </w:r>
      <w:r w:rsidRPr="00B17CA4">
        <w:rPr>
          <w:rFonts w:asciiTheme="minorHAnsi" w:hAnsiTheme="minorHAnsi"/>
          <w:b/>
          <w:sz w:val="24"/>
          <w:szCs w:val="24"/>
        </w:rPr>
        <w:t>)</w:t>
      </w:r>
      <w:r w:rsidRPr="00B17CA4">
        <w:rPr>
          <w:rFonts w:asciiTheme="minorHAnsi" w:hAnsiTheme="minorHAnsi"/>
          <w:sz w:val="24"/>
          <w:szCs w:val="24"/>
        </w:rPr>
        <w:t xml:space="preserve"> Em relação às reformas monetárias </w:t>
      </w:r>
      <w:proofErr w:type="gramStart"/>
      <w:r w:rsidRPr="00B17CA4">
        <w:rPr>
          <w:rFonts w:asciiTheme="minorHAnsi" w:hAnsiTheme="minorHAnsi"/>
          <w:sz w:val="24"/>
          <w:szCs w:val="24"/>
        </w:rPr>
        <w:t>implementadas</w:t>
      </w:r>
      <w:proofErr w:type="gramEnd"/>
      <w:r w:rsidRPr="00B17CA4">
        <w:rPr>
          <w:rFonts w:asciiTheme="minorHAnsi" w:hAnsiTheme="minorHAnsi"/>
          <w:sz w:val="24"/>
          <w:szCs w:val="24"/>
        </w:rPr>
        <w:t xml:space="preserve"> por Ouro Preto e Rui Barbosa pode-se afirmar que:</w:t>
      </w:r>
    </w:p>
    <w:p w:rsidR="00B17CA4" w:rsidRPr="00B17CA4" w:rsidRDefault="00B17CA4" w:rsidP="00B17CA4">
      <w:pPr>
        <w:pStyle w:val="TextosemFormatao"/>
        <w:numPr>
          <w:ilvl w:val="0"/>
          <w:numId w:val="3"/>
        </w:numPr>
        <w:spacing w:before="120"/>
        <w:rPr>
          <w:rFonts w:asciiTheme="minorHAnsi" w:hAnsiTheme="minorHAnsi"/>
          <w:sz w:val="24"/>
          <w:szCs w:val="24"/>
        </w:rPr>
      </w:pPr>
      <w:proofErr w:type="gramStart"/>
      <w:r w:rsidRPr="00B17CA4">
        <w:rPr>
          <w:rFonts w:asciiTheme="minorHAnsi" w:hAnsiTheme="minorHAnsi"/>
          <w:sz w:val="24"/>
          <w:szCs w:val="24"/>
        </w:rPr>
        <w:lastRenderedPageBreak/>
        <w:t>uma</w:t>
      </w:r>
      <w:proofErr w:type="gramEnd"/>
      <w:r w:rsidRPr="00B17CA4">
        <w:rPr>
          <w:rFonts w:asciiTheme="minorHAnsi" w:hAnsiTheme="minorHAnsi"/>
          <w:sz w:val="24"/>
          <w:szCs w:val="24"/>
        </w:rPr>
        <w:t xml:space="preserve"> das metas da reforma de Ouro Preto era a adesão da economia monetária brasileira às regras do padrão-ouro; </w:t>
      </w:r>
    </w:p>
    <w:p w:rsidR="00B17CA4" w:rsidRPr="00B17CA4" w:rsidRDefault="00B17CA4" w:rsidP="00B17CA4">
      <w:pPr>
        <w:pStyle w:val="TextosemFormatao"/>
        <w:numPr>
          <w:ilvl w:val="0"/>
          <w:numId w:val="3"/>
        </w:numPr>
        <w:spacing w:before="120"/>
        <w:rPr>
          <w:rFonts w:asciiTheme="minorHAnsi" w:hAnsiTheme="minorHAnsi"/>
          <w:sz w:val="24"/>
          <w:szCs w:val="24"/>
        </w:rPr>
      </w:pPr>
      <w:proofErr w:type="gramStart"/>
      <w:r w:rsidRPr="00B17CA4">
        <w:rPr>
          <w:rFonts w:asciiTheme="minorHAnsi" w:hAnsiTheme="minorHAnsi"/>
          <w:sz w:val="24"/>
          <w:szCs w:val="24"/>
        </w:rPr>
        <w:t>a</w:t>
      </w:r>
      <w:proofErr w:type="gramEnd"/>
      <w:r w:rsidRPr="00B17CA4">
        <w:rPr>
          <w:rFonts w:asciiTheme="minorHAnsi" w:hAnsiTheme="minorHAnsi"/>
          <w:sz w:val="24"/>
          <w:szCs w:val="24"/>
        </w:rPr>
        <w:t xml:space="preserve"> elaboração do projeto de reforma monetária de Ouro Preto coincidiu com um período de intensa desvalorização cambial; </w:t>
      </w:r>
    </w:p>
    <w:p w:rsidR="00B17CA4" w:rsidRPr="00B17CA4" w:rsidRDefault="00B17CA4" w:rsidP="00B17CA4">
      <w:pPr>
        <w:pStyle w:val="TextosemFormatao"/>
        <w:numPr>
          <w:ilvl w:val="0"/>
          <w:numId w:val="3"/>
        </w:numPr>
        <w:spacing w:before="120"/>
        <w:rPr>
          <w:rFonts w:asciiTheme="minorHAnsi" w:hAnsiTheme="minorHAnsi"/>
          <w:sz w:val="24"/>
          <w:szCs w:val="24"/>
        </w:rPr>
      </w:pPr>
      <w:proofErr w:type="gramStart"/>
      <w:r w:rsidRPr="00B17CA4">
        <w:rPr>
          <w:rFonts w:asciiTheme="minorHAnsi" w:hAnsiTheme="minorHAnsi"/>
          <w:sz w:val="24"/>
          <w:szCs w:val="24"/>
        </w:rPr>
        <w:t>a</w:t>
      </w:r>
      <w:proofErr w:type="gramEnd"/>
      <w:r w:rsidRPr="00B17CA4">
        <w:rPr>
          <w:rFonts w:asciiTheme="minorHAnsi" w:hAnsiTheme="minorHAnsi"/>
          <w:sz w:val="24"/>
          <w:szCs w:val="24"/>
        </w:rPr>
        <w:t xml:space="preserve"> implementação da reforma monetária de Rui Barbosa gerou pressões inflacionárias;      </w:t>
      </w:r>
    </w:p>
    <w:p w:rsidR="00B17CA4" w:rsidRPr="00B17CA4" w:rsidRDefault="00B17CA4" w:rsidP="00B17CA4">
      <w:pPr>
        <w:pStyle w:val="TextosemFormatao"/>
        <w:numPr>
          <w:ilvl w:val="0"/>
          <w:numId w:val="3"/>
        </w:numPr>
        <w:spacing w:before="120"/>
        <w:rPr>
          <w:rFonts w:asciiTheme="minorHAnsi" w:hAnsiTheme="minorHAnsi"/>
          <w:sz w:val="24"/>
          <w:szCs w:val="24"/>
        </w:rPr>
      </w:pPr>
      <w:proofErr w:type="gramStart"/>
      <w:r w:rsidRPr="00B17CA4">
        <w:rPr>
          <w:rFonts w:asciiTheme="minorHAnsi" w:hAnsiTheme="minorHAnsi"/>
          <w:sz w:val="24"/>
          <w:szCs w:val="24"/>
        </w:rPr>
        <w:t>a</w:t>
      </w:r>
      <w:proofErr w:type="gramEnd"/>
      <w:r w:rsidRPr="00B17CA4">
        <w:rPr>
          <w:rFonts w:asciiTheme="minorHAnsi" w:hAnsiTheme="minorHAnsi"/>
          <w:sz w:val="24"/>
          <w:szCs w:val="24"/>
        </w:rPr>
        <w:t xml:space="preserve"> implementação da reforma monetária de Rui Barbosa favoreceu a intensificação de um movimento especulativo nas Bolsas de Valores;</w:t>
      </w:r>
    </w:p>
    <w:p w:rsidR="00B17CA4" w:rsidRPr="00B17CA4" w:rsidRDefault="00B17CA4" w:rsidP="00B17CA4">
      <w:pPr>
        <w:pStyle w:val="TextosemFormatao"/>
        <w:numPr>
          <w:ilvl w:val="0"/>
          <w:numId w:val="3"/>
        </w:numPr>
        <w:spacing w:before="120"/>
        <w:rPr>
          <w:rFonts w:asciiTheme="minorHAnsi" w:hAnsiTheme="minorHAnsi"/>
          <w:sz w:val="24"/>
          <w:szCs w:val="24"/>
        </w:rPr>
      </w:pPr>
      <w:proofErr w:type="gramStart"/>
      <w:r w:rsidRPr="00B17CA4">
        <w:rPr>
          <w:rFonts w:asciiTheme="minorHAnsi" w:hAnsiTheme="minorHAnsi"/>
          <w:sz w:val="24"/>
          <w:szCs w:val="24"/>
        </w:rPr>
        <w:t>o</w:t>
      </w:r>
      <w:proofErr w:type="gramEnd"/>
      <w:r w:rsidRPr="00B17CA4">
        <w:rPr>
          <w:rFonts w:asciiTheme="minorHAnsi" w:hAnsiTheme="minorHAnsi"/>
          <w:sz w:val="24"/>
          <w:szCs w:val="24"/>
        </w:rPr>
        <w:t xml:space="preserve"> sucesso da reforma monetária de Rui Barbosa e seus sucessores imediatos no Ministério da Fazenda se deveu em grande parte aos empréstimos externos obtidos.</w:t>
      </w:r>
    </w:p>
    <w:p w:rsidR="00B17CA4" w:rsidRDefault="00B17CA4" w:rsidP="00B17CA4">
      <w:pPr>
        <w:pStyle w:val="TextosemFormatao"/>
        <w:spacing w:before="120"/>
        <w:rPr>
          <w:rFonts w:asciiTheme="minorHAnsi" w:hAnsiTheme="minorHAnsi"/>
          <w:sz w:val="24"/>
          <w:szCs w:val="24"/>
        </w:rPr>
      </w:pPr>
    </w:p>
    <w:p w:rsidR="00B17CA4" w:rsidRPr="00B17CA4" w:rsidRDefault="00B17CA4" w:rsidP="00B17CA4">
      <w:pPr>
        <w:pStyle w:val="TextosemFormatao"/>
        <w:spacing w:before="120"/>
        <w:rPr>
          <w:rFonts w:asciiTheme="minorHAnsi" w:hAnsiTheme="minorHAnsi"/>
          <w:sz w:val="24"/>
          <w:szCs w:val="24"/>
        </w:rPr>
      </w:pPr>
      <w:r w:rsidRPr="00B17CA4">
        <w:rPr>
          <w:rFonts w:asciiTheme="minorHAnsi" w:hAnsiTheme="minorHAnsi"/>
          <w:b/>
          <w:sz w:val="24"/>
          <w:szCs w:val="24"/>
        </w:rPr>
        <w:t>(ANPEC-199</w:t>
      </w:r>
      <w:r>
        <w:rPr>
          <w:rFonts w:asciiTheme="minorHAnsi" w:hAnsiTheme="minorHAnsi"/>
          <w:b/>
          <w:sz w:val="24"/>
          <w:szCs w:val="24"/>
        </w:rPr>
        <w:t>9</w:t>
      </w:r>
      <w:r w:rsidRPr="00B17CA4">
        <w:rPr>
          <w:rFonts w:asciiTheme="minorHAnsi" w:hAnsiTheme="minorHAnsi"/>
          <w:b/>
          <w:sz w:val="24"/>
          <w:szCs w:val="24"/>
        </w:rPr>
        <w:t>)</w:t>
      </w:r>
      <w:r w:rsidRPr="00B17CA4">
        <w:rPr>
          <w:rFonts w:asciiTheme="minorHAnsi" w:hAnsiTheme="minorHAnsi"/>
          <w:sz w:val="24"/>
          <w:szCs w:val="24"/>
        </w:rPr>
        <w:t xml:space="preserve"> A evolução da política cambial brasileira, anterior à crise de 1929, permite as seguintes observações:</w:t>
      </w:r>
    </w:p>
    <w:p w:rsidR="00B17CA4" w:rsidRPr="00B17CA4" w:rsidRDefault="00B17CA4" w:rsidP="00B17CA4">
      <w:pPr>
        <w:pStyle w:val="TextosemFormatao"/>
        <w:numPr>
          <w:ilvl w:val="0"/>
          <w:numId w:val="4"/>
        </w:numPr>
        <w:spacing w:before="120"/>
        <w:rPr>
          <w:rFonts w:asciiTheme="minorHAnsi" w:hAnsiTheme="minorHAnsi"/>
          <w:sz w:val="24"/>
          <w:szCs w:val="24"/>
        </w:rPr>
      </w:pPr>
      <w:proofErr w:type="gramStart"/>
      <w:r w:rsidRPr="00B17CA4">
        <w:rPr>
          <w:rFonts w:asciiTheme="minorHAnsi" w:hAnsiTheme="minorHAnsi"/>
          <w:sz w:val="24"/>
          <w:szCs w:val="24"/>
        </w:rPr>
        <w:t>no</w:t>
      </w:r>
      <w:proofErr w:type="gramEnd"/>
      <w:r w:rsidRPr="00B17CA4">
        <w:rPr>
          <w:rFonts w:asciiTheme="minorHAnsi" w:hAnsiTheme="minorHAnsi"/>
          <w:sz w:val="24"/>
          <w:szCs w:val="24"/>
        </w:rPr>
        <w:t xml:space="preserve"> século passado o Governo interferia diretamente no mercado cambial para favorecer o setor cafeeiro, fixando taxas cambiais relativamente desvalorizadas;</w:t>
      </w:r>
    </w:p>
    <w:p w:rsidR="00B17CA4" w:rsidRPr="00B17CA4" w:rsidRDefault="00B17CA4" w:rsidP="00B17CA4">
      <w:pPr>
        <w:pStyle w:val="TextosemFormatao"/>
        <w:numPr>
          <w:ilvl w:val="0"/>
          <w:numId w:val="4"/>
        </w:numPr>
        <w:spacing w:before="120"/>
        <w:rPr>
          <w:rFonts w:asciiTheme="minorHAnsi" w:hAnsiTheme="minorHAnsi"/>
          <w:sz w:val="24"/>
          <w:szCs w:val="24"/>
        </w:rPr>
      </w:pPr>
      <w:proofErr w:type="gramStart"/>
      <w:r w:rsidRPr="00B17CA4">
        <w:rPr>
          <w:rFonts w:asciiTheme="minorHAnsi" w:hAnsiTheme="minorHAnsi"/>
          <w:sz w:val="24"/>
          <w:szCs w:val="24"/>
        </w:rPr>
        <w:t>a</w:t>
      </w:r>
      <w:proofErr w:type="gramEnd"/>
      <w:r w:rsidRPr="00B17CA4">
        <w:rPr>
          <w:rFonts w:asciiTheme="minorHAnsi" w:hAnsiTheme="minorHAnsi"/>
          <w:sz w:val="24"/>
          <w:szCs w:val="24"/>
        </w:rPr>
        <w:t xml:space="preserve"> criação da Caixa de Conversão em 1906 teve como um de seus objetivos a manutenção de um câmbio estável;</w:t>
      </w:r>
    </w:p>
    <w:p w:rsidR="00B17CA4" w:rsidRPr="00B17CA4" w:rsidRDefault="00B17CA4" w:rsidP="00B17CA4">
      <w:pPr>
        <w:pStyle w:val="TextosemFormatao"/>
        <w:numPr>
          <w:ilvl w:val="0"/>
          <w:numId w:val="4"/>
        </w:numPr>
        <w:spacing w:before="120"/>
        <w:rPr>
          <w:rFonts w:asciiTheme="minorHAnsi" w:hAnsiTheme="minorHAnsi"/>
          <w:sz w:val="24"/>
          <w:szCs w:val="24"/>
        </w:rPr>
      </w:pPr>
      <w:proofErr w:type="gramStart"/>
      <w:r w:rsidRPr="00B17CA4">
        <w:rPr>
          <w:rFonts w:asciiTheme="minorHAnsi" w:hAnsiTheme="minorHAnsi"/>
          <w:sz w:val="24"/>
          <w:szCs w:val="24"/>
        </w:rPr>
        <w:t>a</w:t>
      </w:r>
      <w:proofErr w:type="gramEnd"/>
      <w:r w:rsidRPr="00B17CA4">
        <w:rPr>
          <w:rFonts w:asciiTheme="minorHAnsi" w:hAnsiTheme="minorHAnsi"/>
          <w:sz w:val="24"/>
          <w:szCs w:val="24"/>
        </w:rPr>
        <w:t xml:space="preserve"> interferência do Governo no mercado cambial durante a Primeira Guerra, iniciada em outubro de 1917, limitou-se à fiscalização das remessas de valores afim de evitar operações especulativas;</w:t>
      </w:r>
    </w:p>
    <w:p w:rsidR="00B17CA4" w:rsidRPr="00B17CA4" w:rsidRDefault="00B17CA4" w:rsidP="00B17CA4">
      <w:pPr>
        <w:pStyle w:val="TextosemFormatao"/>
        <w:numPr>
          <w:ilvl w:val="0"/>
          <w:numId w:val="4"/>
        </w:numPr>
        <w:spacing w:before="120"/>
        <w:rPr>
          <w:rFonts w:asciiTheme="minorHAnsi" w:hAnsiTheme="minorHAnsi"/>
          <w:sz w:val="24"/>
          <w:szCs w:val="24"/>
        </w:rPr>
      </w:pPr>
      <w:proofErr w:type="gramStart"/>
      <w:r w:rsidRPr="00B17CA4">
        <w:rPr>
          <w:rFonts w:asciiTheme="minorHAnsi" w:hAnsiTheme="minorHAnsi"/>
          <w:sz w:val="24"/>
          <w:szCs w:val="24"/>
        </w:rPr>
        <w:t>ao</w:t>
      </w:r>
      <w:proofErr w:type="gramEnd"/>
      <w:r w:rsidRPr="00B17CA4">
        <w:rPr>
          <w:rFonts w:asciiTheme="minorHAnsi" w:hAnsiTheme="minorHAnsi"/>
          <w:sz w:val="24"/>
          <w:szCs w:val="24"/>
        </w:rPr>
        <w:t xml:space="preserve"> final do período de Guerra o monopólio das operações cambiais foi concedido ao Banco do Brasil;</w:t>
      </w:r>
    </w:p>
    <w:p w:rsidR="00B17CA4" w:rsidRPr="00B17CA4" w:rsidRDefault="00B17CA4" w:rsidP="00B17CA4">
      <w:pPr>
        <w:pStyle w:val="TextosemFormatao"/>
        <w:numPr>
          <w:ilvl w:val="0"/>
          <w:numId w:val="4"/>
        </w:numPr>
        <w:spacing w:before="120"/>
        <w:rPr>
          <w:rFonts w:asciiTheme="minorHAnsi" w:hAnsiTheme="minorHAnsi"/>
          <w:sz w:val="24"/>
          <w:szCs w:val="24"/>
        </w:rPr>
      </w:pPr>
      <w:proofErr w:type="gramStart"/>
      <w:r w:rsidRPr="00B17CA4">
        <w:rPr>
          <w:rFonts w:asciiTheme="minorHAnsi" w:hAnsiTheme="minorHAnsi"/>
          <w:sz w:val="24"/>
          <w:szCs w:val="24"/>
        </w:rPr>
        <w:t>na</w:t>
      </w:r>
      <w:proofErr w:type="gramEnd"/>
      <w:r w:rsidRPr="00B17CA4">
        <w:rPr>
          <w:rFonts w:asciiTheme="minorHAnsi" w:hAnsiTheme="minorHAnsi"/>
          <w:sz w:val="24"/>
          <w:szCs w:val="24"/>
        </w:rPr>
        <w:t xml:space="preserve"> primeira metade dos anos vinte foi adotada a política de       minidesvalorizações cambiais.</w:t>
      </w:r>
    </w:p>
    <w:p w:rsidR="00E614AA" w:rsidRDefault="00E614AA">
      <w:pPr>
        <w:rPr>
          <w:b/>
          <w:sz w:val="24"/>
          <w:szCs w:val="24"/>
        </w:rPr>
      </w:pPr>
    </w:p>
    <w:p w:rsidR="00B531BB" w:rsidRPr="00B531BB" w:rsidRDefault="00B531BB" w:rsidP="00B531BB">
      <w:pPr>
        <w:pStyle w:val="Corpodetexto"/>
        <w:spacing w:after="120"/>
        <w:jc w:val="both"/>
        <w:rPr>
          <w:rFonts w:asciiTheme="minorHAnsi" w:hAnsiTheme="minorHAnsi"/>
          <w:szCs w:val="24"/>
        </w:rPr>
      </w:pPr>
      <w:r w:rsidRPr="00B531BB">
        <w:rPr>
          <w:rFonts w:asciiTheme="minorHAnsi" w:hAnsiTheme="minorHAnsi"/>
          <w:b/>
          <w:szCs w:val="24"/>
        </w:rPr>
        <w:t>(ANPEC-2000)</w:t>
      </w:r>
      <w:r w:rsidRPr="00B531BB">
        <w:rPr>
          <w:rFonts w:asciiTheme="minorHAnsi" w:hAnsiTheme="minorHAnsi"/>
          <w:szCs w:val="24"/>
        </w:rPr>
        <w:t xml:space="preserve"> Sobre os últimos anos do Império e os primeiros da República Velha, é correta a afirmativa:</w:t>
      </w:r>
    </w:p>
    <w:p w:rsidR="00B531BB" w:rsidRPr="00B531BB" w:rsidRDefault="00B531BB" w:rsidP="00B531BB">
      <w:pPr>
        <w:widowControl w:val="0"/>
        <w:numPr>
          <w:ilvl w:val="0"/>
          <w:numId w:val="6"/>
        </w:numPr>
        <w:tabs>
          <w:tab w:val="left" w:pos="510"/>
        </w:tabs>
        <w:spacing w:after="120" w:line="240" w:lineRule="auto"/>
        <w:ind w:left="0" w:firstLine="0"/>
        <w:jc w:val="both"/>
        <w:rPr>
          <w:sz w:val="24"/>
          <w:szCs w:val="24"/>
        </w:rPr>
      </w:pPr>
      <w:r w:rsidRPr="00B531BB">
        <w:rPr>
          <w:sz w:val="24"/>
          <w:szCs w:val="24"/>
        </w:rPr>
        <w:t>O crescimento econômico anterior a 1889 e a abolição da escravatura criaram um excesso de demanda transacional por meio circulante (face à limitada capacidade de emissão do Governo Imperial), gerando pressão pelo aumento da oferta de moeda.</w:t>
      </w:r>
    </w:p>
    <w:p w:rsidR="00B531BB" w:rsidRPr="00B531BB" w:rsidRDefault="00B531BB" w:rsidP="00B531BB">
      <w:pPr>
        <w:widowControl w:val="0"/>
        <w:numPr>
          <w:ilvl w:val="0"/>
          <w:numId w:val="6"/>
        </w:numPr>
        <w:tabs>
          <w:tab w:val="left" w:pos="510"/>
        </w:tabs>
        <w:spacing w:after="120" w:line="240" w:lineRule="auto"/>
        <w:ind w:left="0" w:firstLine="0"/>
        <w:jc w:val="both"/>
        <w:rPr>
          <w:sz w:val="24"/>
          <w:szCs w:val="24"/>
        </w:rPr>
      </w:pPr>
      <w:r w:rsidRPr="00B531BB">
        <w:rPr>
          <w:sz w:val="24"/>
          <w:szCs w:val="24"/>
        </w:rPr>
        <w:t xml:space="preserve">A resposta do Governo Imperial ao excesso de demanda de moeda </w:t>
      </w:r>
      <w:r w:rsidRPr="00B531BB">
        <w:rPr>
          <w:sz w:val="24"/>
          <w:szCs w:val="24"/>
        </w:rPr>
        <w:sym w:font="Symbol" w:char="F02D"/>
      </w:r>
      <w:r w:rsidRPr="00B531BB">
        <w:rPr>
          <w:sz w:val="24"/>
          <w:szCs w:val="24"/>
        </w:rPr>
        <w:t xml:space="preserve"> e posteriormente a da República </w:t>
      </w:r>
      <w:r w:rsidRPr="00B531BB">
        <w:rPr>
          <w:sz w:val="24"/>
          <w:szCs w:val="24"/>
        </w:rPr>
        <w:sym w:font="Symbol" w:char="F02D"/>
      </w:r>
      <w:r w:rsidRPr="00B531BB">
        <w:rPr>
          <w:sz w:val="24"/>
          <w:szCs w:val="24"/>
        </w:rPr>
        <w:t xml:space="preserve"> foi conceder capacidade emissora a diversos bancos, com lastro em ouro ou em títulos da dívida da pública. </w:t>
      </w:r>
    </w:p>
    <w:p w:rsidR="00B531BB" w:rsidRPr="00B531BB" w:rsidRDefault="00B531BB" w:rsidP="00B531BB">
      <w:pPr>
        <w:widowControl w:val="0"/>
        <w:numPr>
          <w:ilvl w:val="0"/>
          <w:numId w:val="6"/>
        </w:numPr>
        <w:tabs>
          <w:tab w:val="left" w:pos="510"/>
        </w:tabs>
        <w:spacing w:after="120" w:line="240" w:lineRule="auto"/>
        <w:ind w:left="0" w:firstLine="0"/>
        <w:jc w:val="both"/>
        <w:rPr>
          <w:sz w:val="24"/>
          <w:szCs w:val="24"/>
        </w:rPr>
      </w:pPr>
      <w:r w:rsidRPr="00B531BB">
        <w:rPr>
          <w:sz w:val="24"/>
          <w:szCs w:val="24"/>
        </w:rPr>
        <w:t xml:space="preserve">A emissão de numerário ocorreu de modo controlado, o que permitiu a ocorrência de um período de </w:t>
      </w:r>
      <w:proofErr w:type="spellStart"/>
      <w:r w:rsidRPr="00B531BB">
        <w:rPr>
          <w:sz w:val="24"/>
          <w:szCs w:val="24"/>
        </w:rPr>
        <w:t>tranqüilidade</w:t>
      </w:r>
      <w:proofErr w:type="spellEnd"/>
      <w:r w:rsidRPr="00B531BB">
        <w:rPr>
          <w:sz w:val="24"/>
          <w:szCs w:val="24"/>
        </w:rPr>
        <w:t xml:space="preserve"> econômica, calcada na estabilidade monetária, nos primeiros anos da República. </w:t>
      </w:r>
    </w:p>
    <w:p w:rsidR="00B531BB" w:rsidRPr="00B531BB" w:rsidRDefault="00B531BB" w:rsidP="00B531BB">
      <w:pPr>
        <w:widowControl w:val="0"/>
        <w:numPr>
          <w:ilvl w:val="0"/>
          <w:numId w:val="6"/>
        </w:numPr>
        <w:tabs>
          <w:tab w:val="left" w:pos="510"/>
        </w:tabs>
        <w:spacing w:after="120" w:line="240" w:lineRule="auto"/>
        <w:ind w:left="0" w:firstLine="0"/>
        <w:jc w:val="both"/>
        <w:rPr>
          <w:sz w:val="24"/>
          <w:szCs w:val="24"/>
        </w:rPr>
      </w:pPr>
      <w:r w:rsidRPr="00B531BB">
        <w:rPr>
          <w:sz w:val="24"/>
          <w:szCs w:val="24"/>
        </w:rPr>
        <w:t>A política monetária do governo republicano estimulou o crescimento econômico, mas também um movimento especulativo e a proliferação de empresas em</w:t>
      </w:r>
      <w:proofErr w:type="gramStart"/>
      <w:r w:rsidRPr="00B531BB">
        <w:rPr>
          <w:sz w:val="24"/>
          <w:szCs w:val="24"/>
        </w:rPr>
        <w:t xml:space="preserve">  </w:t>
      </w:r>
      <w:proofErr w:type="gramEnd"/>
      <w:r w:rsidRPr="00B531BB">
        <w:rPr>
          <w:sz w:val="24"/>
          <w:szCs w:val="24"/>
        </w:rPr>
        <w:t>diversos setores.</w:t>
      </w:r>
    </w:p>
    <w:p w:rsidR="00B531BB" w:rsidRPr="00B531BB" w:rsidRDefault="00B531BB" w:rsidP="00B531BB">
      <w:pPr>
        <w:widowControl w:val="0"/>
        <w:numPr>
          <w:ilvl w:val="0"/>
          <w:numId w:val="6"/>
        </w:numPr>
        <w:tabs>
          <w:tab w:val="left" w:pos="510"/>
        </w:tabs>
        <w:spacing w:after="120" w:line="240" w:lineRule="auto"/>
        <w:ind w:left="0" w:firstLine="0"/>
        <w:jc w:val="both"/>
        <w:rPr>
          <w:sz w:val="24"/>
          <w:szCs w:val="24"/>
        </w:rPr>
      </w:pPr>
      <w:r w:rsidRPr="00B531BB">
        <w:rPr>
          <w:sz w:val="24"/>
          <w:szCs w:val="24"/>
        </w:rPr>
        <w:lastRenderedPageBreak/>
        <w:t>A crise cambial e os sucessivos déficits orçamentários verificados a partir de 1891 foram combatidos por uma política monetária restritiva, sem ingerência de casas bancárias internacionais.</w:t>
      </w:r>
    </w:p>
    <w:p w:rsidR="00B531BB" w:rsidRPr="00B531BB" w:rsidRDefault="00B531BB" w:rsidP="00B531BB">
      <w:pPr>
        <w:tabs>
          <w:tab w:val="left" w:pos="-720"/>
        </w:tabs>
        <w:spacing w:after="120" w:line="360" w:lineRule="auto"/>
        <w:jc w:val="both"/>
        <w:rPr>
          <w:sz w:val="24"/>
          <w:szCs w:val="24"/>
        </w:rPr>
      </w:pPr>
      <w:r w:rsidRPr="00B531BB">
        <w:rPr>
          <w:sz w:val="24"/>
          <w:szCs w:val="24"/>
        </w:rPr>
        <w:t xml:space="preserve"> </w:t>
      </w:r>
    </w:p>
    <w:p w:rsidR="00B531BB" w:rsidRPr="00B531BB" w:rsidRDefault="00B531BB" w:rsidP="00B531BB">
      <w:pPr>
        <w:pStyle w:val="Corpodetexto2"/>
        <w:tabs>
          <w:tab w:val="clear" w:pos="-720"/>
          <w:tab w:val="left" w:pos="0"/>
          <w:tab w:val="left" w:pos="567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suppressAutoHyphens/>
        <w:spacing w:after="120" w:line="240" w:lineRule="auto"/>
        <w:rPr>
          <w:rFonts w:asciiTheme="minorHAnsi" w:hAnsiTheme="minorHAnsi"/>
          <w:szCs w:val="24"/>
        </w:rPr>
      </w:pPr>
      <w:r w:rsidRPr="00B531BB">
        <w:rPr>
          <w:rFonts w:asciiTheme="minorHAnsi" w:hAnsiTheme="minorHAnsi"/>
          <w:szCs w:val="24"/>
        </w:rPr>
        <w:tab/>
      </w:r>
    </w:p>
    <w:p w:rsidR="00B531BB" w:rsidRPr="00B531BB" w:rsidRDefault="00B531BB" w:rsidP="00B531BB">
      <w:pPr>
        <w:pStyle w:val="Corpodetexto2"/>
        <w:tabs>
          <w:tab w:val="clear" w:pos="-720"/>
          <w:tab w:val="left" w:pos="0"/>
          <w:tab w:val="left" w:pos="567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suppressAutoHyphens/>
        <w:spacing w:after="120" w:line="240" w:lineRule="auto"/>
        <w:rPr>
          <w:rFonts w:asciiTheme="minorHAnsi" w:hAnsiTheme="minorHAnsi"/>
          <w:szCs w:val="24"/>
        </w:rPr>
      </w:pPr>
      <w:r w:rsidRPr="00B531BB">
        <w:rPr>
          <w:rFonts w:asciiTheme="minorHAnsi" w:hAnsiTheme="minorHAnsi"/>
          <w:b/>
          <w:szCs w:val="24"/>
        </w:rPr>
        <w:t>(ANPEC-2000)</w:t>
      </w:r>
      <w:r w:rsidRPr="00B531BB">
        <w:rPr>
          <w:rFonts w:asciiTheme="minorHAnsi" w:hAnsiTheme="minorHAnsi"/>
          <w:szCs w:val="24"/>
        </w:rPr>
        <w:t xml:space="preserve"> Os anos 1903-1913 constituíram um período de franca prosperidade da economia brasileira. Sobre tal período, é correto afirmar </w:t>
      </w:r>
      <w:proofErr w:type="gramStart"/>
      <w:r w:rsidRPr="00B531BB">
        <w:rPr>
          <w:rFonts w:asciiTheme="minorHAnsi" w:hAnsiTheme="minorHAnsi"/>
          <w:szCs w:val="24"/>
        </w:rPr>
        <w:t>que</w:t>
      </w:r>
      <w:proofErr w:type="gramEnd"/>
    </w:p>
    <w:p w:rsidR="00B531BB" w:rsidRPr="00B531BB" w:rsidRDefault="00B531BB" w:rsidP="00B531BB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suppressAutoHyphens/>
        <w:spacing w:after="120"/>
        <w:jc w:val="both"/>
        <w:rPr>
          <w:spacing w:val="-3"/>
          <w:sz w:val="24"/>
          <w:szCs w:val="24"/>
        </w:rPr>
      </w:pPr>
      <w:r w:rsidRPr="00B531BB">
        <w:rPr>
          <w:spacing w:val="-3"/>
          <w:sz w:val="24"/>
          <w:szCs w:val="24"/>
        </w:rPr>
        <w:t>(0) a prosperidade deveu-se principalmente ao aumento expressivo e continuado dos preços do café.</w:t>
      </w:r>
    </w:p>
    <w:p w:rsidR="00B531BB" w:rsidRPr="00B531BB" w:rsidRDefault="00B531BB" w:rsidP="00B531BB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suppressAutoHyphens/>
        <w:spacing w:after="120"/>
        <w:jc w:val="both"/>
        <w:rPr>
          <w:spacing w:val="-3"/>
          <w:sz w:val="24"/>
          <w:szCs w:val="24"/>
        </w:rPr>
      </w:pPr>
      <w:r w:rsidRPr="00B531BB">
        <w:rPr>
          <w:spacing w:val="-3"/>
          <w:sz w:val="24"/>
          <w:szCs w:val="24"/>
        </w:rPr>
        <w:t>(1) houve um significativo influxo de capitais estrangeiros que se dirigiram principalmente à indústria de transformação.</w:t>
      </w:r>
    </w:p>
    <w:p w:rsidR="00B531BB" w:rsidRPr="00B531BB" w:rsidRDefault="00B531BB" w:rsidP="00B531BB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suppressAutoHyphens/>
        <w:spacing w:after="120"/>
        <w:jc w:val="both"/>
        <w:rPr>
          <w:spacing w:val="-3"/>
          <w:sz w:val="24"/>
          <w:szCs w:val="24"/>
        </w:rPr>
      </w:pPr>
      <w:r w:rsidRPr="00B531BB">
        <w:rPr>
          <w:spacing w:val="-3"/>
          <w:sz w:val="24"/>
          <w:szCs w:val="24"/>
        </w:rPr>
        <w:t>(2) a evolução do câmbio nos anos que antecederam à criação da Caixa de Conversão prejudicou os interesses dos cafeicultores.</w:t>
      </w:r>
    </w:p>
    <w:p w:rsidR="00B531BB" w:rsidRPr="00B531BB" w:rsidRDefault="00B531BB" w:rsidP="00B531BB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suppressAutoHyphens/>
        <w:spacing w:after="120"/>
        <w:jc w:val="both"/>
        <w:rPr>
          <w:spacing w:val="-3"/>
          <w:sz w:val="24"/>
          <w:szCs w:val="24"/>
        </w:rPr>
      </w:pPr>
      <w:r w:rsidRPr="00B531BB">
        <w:rPr>
          <w:spacing w:val="-3"/>
          <w:sz w:val="24"/>
          <w:szCs w:val="24"/>
        </w:rPr>
        <w:t xml:space="preserve">(3) o funcionamento da Caixa de Conversão, criada em 1906, vinculava, através da estabilidade monetária, a atividade econômica diretamente ao desempenho do balanço de pagamentos. </w:t>
      </w:r>
    </w:p>
    <w:p w:rsidR="00B531BB" w:rsidRPr="00B531BB" w:rsidRDefault="00B531BB" w:rsidP="00B531BB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suppressAutoHyphens/>
        <w:spacing w:after="120"/>
        <w:jc w:val="both"/>
        <w:rPr>
          <w:spacing w:val="-3"/>
          <w:sz w:val="24"/>
          <w:szCs w:val="24"/>
        </w:rPr>
      </w:pPr>
      <w:r w:rsidRPr="00B531BB">
        <w:rPr>
          <w:spacing w:val="-3"/>
          <w:sz w:val="24"/>
          <w:szCs w:val="24"/>
        </w:rPr>
        <w:t>(4) a criação da Caixa de Conversão atendeu aos interesses dos cafeicultores na medida em que interferiu no mercado cambial, evitando que as exportações fossem prejudicadas.</w:t>
      </w:r>
    </w:p>
    <w:p w:rsidR="00B531BB" w:rsidRPr="00B531BB" w:rsidRDefault="00B531BB" w:rsidP="00B531BB">
      <w:pPr>
        <w:pStyle w:val="QUESTO"/>
        <w:spacing w:after="120"/>
        <w:rPr>
          <w:rFonts w:asciiTheme="minorHAnsi" w:hAnsiTheme="minorHAnsi"/>
          <w:sz w:val="24"/>
          <w:szCs w:val="24"/>
        </w:rPr>
      </w:pPr>
    </w:p>
    <w:p w:rsidR="00B531BB" w:rsidRPr="00B531BB" w:rsidRDefault="00B531BB" w:rsidP="00B531BB">
      <w:pPr>
        <w:pStyle w:val="QUESTO"/>
        <w:spacing w:after="120"/>
        <w:rPr>
          <w:rFonts w:asciiTheme="minorHAnsi" w:hAnsiTheme="minorHAnsi"/>
          <w:sz w:val="24"/>
          <w:szCs w:val="24"/>
        </w:rPr>
      </w:pPr>
      <w:r w:rsidRPr="00B531BB">
        <w:rPr>
          <w:rFonts w:asciiTheme="minorHAnsi" w:hAnsiTheme="minorHAnsi"/>
          <w:b/>
          <w:sz w:val="24"/>
          <w:szCs w:val="24"/>
        </w:rPr>
        <w:t>(ANPEC-2000)</w:t>
      </w:r>
      <w:r w:rsidRPr="00B531BB">
        <w:rPr>
          <w:rFonts w:asciiTheme="minorHAnsi" w:hAnsiTheme="minorHAnsi"/>
          <w:sz w:val="24"/>
          <w:szCs w:val="24"/>
        </w:rPr>
        <w:t xml:space="preserve"> Sobre o período entre 1914 e1945, é correta a afirmativa:</w:t>
      </w:r>
    </w:p>
    <w:p w:rsidR="00B531BB" w:rsidRPr="00B531BB" w:rsidRDefault="00B531BB" w:rsidP="00B531BB">
      <w:pPr>
        <w:widowControl w:val="0"/>
        <w:numPr>
          <w:ilvl w:val="0"/>
          <w:numId w:val="7"/>
        </w:numPr>
        <w:tabs>
          <w:tab w:val="left" w:pos="510"/>
        </w:tabs>
        <w:spacing w:after="120" w:line="240" w:lineRule="auto"/>
        <w:ind w:left="0" w:firstLine="0"/>
        <w:jc w:val="both"/>
        <w:rPr>
          <w:sz w:val="24"/>
          <w:szCs w:val="24"/>
        </w:rPr>
      </w:pPr>
      <w:r w:rsidRPr="00B531BB">
        <w:rPr>
          <w:sz w:val="24"/>
          <w:szCs w:val="24"/>
        </w:rPr>
        <w:t xml:space="preserve">Durante a Primeira Guerra Mundial, a limitação da capacidade de importar e o aumento de exportações não tradicionais impeliram a recuperação da atividade econômica, mas as limitações na oferta de bens de capital inibiram a expansão industrial. </w:t>
      </w:r>
    </w:p>
    <w:p w:rsidR="00B531BB" w:rsidRPr="00B531BB" w:rsidRDefault="00B531BB" w:rsidP="00B531BB">
      <w:pPr>
        <w:widowControl w:val="0"/>
        <w:numPr>
          <w:ilvl w:val="0"/>
          <w:numId w:val="7"/>
        </w:numPr>
        <w:tabs>
          <w:tab w:val="left" w:pos="510"/>
        </w:tabs>
        <w:spacing w:after="120" w:line="240" w:lineRule="auto"/>
        <w:ind w:left="0" w:firstLine="0"/>
        <w:jc w:val="both"/>
        <w:rPr>
          <w:sz w:val="24"/>
          <w:szCs w:val="24"/>
        </w:rPr>
      </w:pPr>
      <w:r w:rsidRPr="00B531BB">
        <w:rPr>
          <w:sz w:val="24"/>
          <w:szCs w:val="24"/>
        </w:rPr>
        <w:t>Os preços dos alimentos subiram durante a Primeira Guerra Mundial, erodiram os salários reais e provocaram a primeira onda de greves e manifestações operárias no Brasil.</w:t>
      </w:r>
    </w:p>
    <w:p w:rsidR="00B531BB" w:rsidRPr="00B531BB" w:rsidRDefault="00B531BB" w:rsidP="00B531BB">
      <w:pPr>
        <w:widowControl w:val="0"/>
        <w:numPr>
          <w:ilvl w:val="0"/>
          <w:numId w:val="7"/>
        </w:numPr>
        <w:tabs>
          <w:tab w:val="left" w:pos="510"/>
        </w:tabs>
        <w:spacing w:after="120" w:line="240" w:lineRule="auto"/>
        <w:ind w:left="0" w:firstLine="0"/>
        <w:jc w:val="both"/>
        <w:rPr>
          <w:sz w:val="24"/>
          <w:szCs w:val="24"/>
        </w:rPr>
      </w:pPr>
      <w:r w:rsidRPr="00B531BB">
        <w:rPr>
          <w:sz w:val="24"/>
          <w:szCs w:val="24"/>
        </w:rPr>
        <w:t>As crises internacionais de 1921-22 e de 1929-30 não atingiram o Brasil porque o governo adotou, sempre que necessário e de forma expedita, uma política de defesa do café.</w:t>
      </w:r>
    </w:p>
    <w:p w:rsidR="00B531BB" w:rsidRDefault="00B531BB">
      <w:pPr>
        <w:rPr>
          <w:b/>
          <w:sz w:val="24"/>
          <w:szCs w:val="24"/>
        </w:rPr>
      </w:pPr>
    </w:p>
    <w:p w:rsidR="00F13E38" w:rsidRDefault="00F13E38" w:rsidP="00F13E38">
      <w:pPr>
        <w:pStyle w:val="Corpodetexto"/>
        <w:tabs>
          <w:tab w:val="left" w:pos="0"/>
          <w:tab w:val="left" w:pos="849"/>
          <w:tab w:val="left" w:pos="1700"/>
          <w:tab w:val="left" w:pos="2551"/>
          <w:tab w:val="left" w:pos="3402"/>
          <w:tab w:val="left" w:pos="4254"/>
          <w:tab w:val="left" w:pos="5103"/>
          <w:tab w:val="left" w:pos="5954"/>
          <w:tab w:val="left" w:pos="6805"/>
          <w:tab w:val="left" w:pos="7656"/>
          <w:tab w:val="left" w:pos="8508"/>
          <w:tab w:val="left" w:pos="9357"/>
        </w:tabs>
        <w:suppressAutoHyphens/>
        <w:spacing w:after="120"/>
        <w:rPr>
          <w:spacing w:val="-3"/>
        </w:rPr>
      </w:pPr>
    </w:p>
    <w:p w:rsidR="00F13E38" w:rsidRDefault="00F13E38" w:rsidP="00F13E38">
      <w:pPr>
        <w:pStyle w:val="Corpodetexto"/>
        <w:tabs>
          <w:tab w:val="left" w:pos="0"/>
          <w:tab w:val="left" w:pos="849"/>
          <w:tab w:val="left" w:pos="1700"/>
          <w:tab w:val="left" w:pos="2551"/>
          <w:tab w:val="left" w:pos="3402"/>
          <w:tab w:val="left" w:pos="4254"/>
          <w:tab w:val="left" w:pos="5103"/>
          <w:tab w:val="left" w:pos="5954"/>
          <w:tab w:val="left" w:pos="6805"/>
          <w:tab w:val="left" w:pos="7656"/>
          <w:tab w:val="left" w:pos="8508"/>
          <w:tab w:val="left" w:pos="9357"/>
        </w:tabs>
        <w:suppressAutoHyphens/>
        <w:spacing w:after="120"/>
        <w:rPr>
          <w:spacing w:val="-3"/>
        </w:rPr>
      </w:pPr>
    </w:p>
    <w:p w:rsidR="00F13E38" w:rsidRDefault="00F13E38" w:rsidP="00F13E38">
      <w:pPr>
        <w:pStyle w:val="Corpodetexto"/>
        <w:tabs>
          <w:tab w:val="left" w:pos="0"/>
          <w:tab w:val="left" w:pos="849"/>
          <w:tab w:val="left" w:pos="1700"/>
          <w:tab w:val="left" w:pos="2551"/>
          <w:tab w:val="left" w:pos="3402"/>
          <w:tab w:val="left" w:pos="4254"/>
          <w:tab w:val="left" w:pos="5103"/>
          <w:tab w:val="left" w:pos="5954"/>
          <w:tab w:val="left" w:pos="6805"/>
          <w:tab w:val="left" w:pos="7656"/>
          <w:tab w:val="left" w:pos="8508"/>
          <w:tab w:val="left" w:pos="9357"/>
        </w:tabs>
        <w:suppressAutoHyphens/>
        <w:spacing w:after="120"/>
        <w:rPr>
          <w:spacing w:val="-3"/>
        </w:rPr>
      </w:pPr>
    </w:p>
    <w:p w:rsidR="00F13E38" w:rsidRDefault="00F13E38" w:rsidP="00F13E38">
      <w:pPr>
        <w:pStyle w:val="Corpodetexto"/>
        <w:tabs>
          <w:tab w:val="left" w:pos="0"/>
          <w:tab w:val="left" w:pos="849"/>
          <w:tab w:val="left" w:pos="1700"/>
          <w:tab w:val="left" w:pos="2551"/>
          <w:tab w:val="left" w:pos="3402"/>
          <w:tab w:val="left" w:pos="4254"/>
          <w:tab w:val="left" w:pos="5103"/>
          <w:tab w:val="left" w:pos="5954"/>
          <w:tab w:val="left" w:pos="6805"/>
          <w:tab w:val="left" w:pos="7656"/>
          <w:tab w:val="left" w:pos="8508"/>
          <w:tab w:val="left" w:pos="9357"/>
        </w:tabs>
        <w:suppressAutoHyphens/>
        <w:spacing w:after="120"/>
        <w:rPr>
          <w:spacing w:val="-3"/>
        </w:rPr>
      </w:pPr>
    </w:p>
    <w:p w:rsidR="00F13E38" w:rsidRPr="00F13E38" w:rsidRDefault="00F13E38" w:rsidP="00F13E38">
      <w:pPr>
        <w:pStyle w:val="Corpodetexto"/>
        <w:tabs>
          <w:tab w:val="left" w:pos="0"/>
          <w:tab w:val="left" w:pos="849"/>
          <w:tab w:val="left" w:pos="1700"/>
          <w:tab w:val="left" w:pos="2551"/>
          <w:tab w:val="left" w:pos="3402"/>
          <w:tab w:val="left" w:pos="4254"/>
          <w:tab w:val="left" w:pos="5103"/>
          <w:tab w:val="left" w:pos="5954"/>
          <w:tab w:val="left" w:pos="6805"/>
          <w:tab w:val="left" w:pos="7656"/>
          <w:tab w:val="left" w:pos="8508"/>
          <w:tab w:val="left" w:pos="9357"/>
        </w:tabs>
        <w:suppressAutoHyphens/>
        <w:spacing w:after="120"/>
        <w:rPr>
          <w:rFonts w:asciiTheme="minorHAnsi" w:hAnsiTheme="minorHAnsi"/>
          <w:spacing w:val="-3"/>
          <w:szCs w:val="24"/>
        </w:rPr>
      </w:pPr>
      <w:r w:rsidRPr="00B531BB">
        <w:rPr>
          <w:rFonts w:asciiTheme="minorHAnsi" w:hAnsiTheme="minorHAnsi"/>
          <w:b/>
          <w:szCs w:val="24"/>
        </w:rPr>
        <w:lastRenderedPageBreak/>
        <w:t>(</w:t>
      </w:r>
      <w:r>
        <w:rPr>
          <w:rFonts w:asciiTheme="minorHAnsi" w:hAnsiTheme="minorHAnsi"/>
          <w:b/>
          <w:szCs w:val="24"/>
        </w:rPr>
        <w:t>ANPEC-2001</w:t>
      </w:r>
      <w:r w:rsidRPr="00B531BB">
        <w:rPr>
          <w:rFonts w:asciiTheme="minorHAnsi" w:hAnsiTheme="minorHAnsi"/>
          <w:b/>
          <w:szCs w:val="24"/>
        </w:rPr>
        <w:t>)</w:t>
      </w:r>
      <w:r w:rsidRPr="00B531BB">
        <w:rPr>
          <w:rFonts w:asciiTheme="minorHAnsi" w:hAnsiTheme="minorHAnsi"/>
          <w:szCs w:val="24"/>
        </w:rPr>
        <w:t xml:space="preserve"> </w:t>
      </w:r>
      <w:r w:rsidRPr="00F13E38">
        <w:rPr>
          <w:rFonts w:asciiTheme="minorHAnsi" w:hAnsiTheme="minorHAnsi"/>
          <w:spacing w:val="-3"/>
          <w:szCs w:val="24"/>
        </w:rPr>
        <w:t>Entre os fatores que contribuíram para a apreciação do câmbio (valorização da moeda nacional) no período 1899-1905, devem ser mencionados:</w:t>
      </w:r>
    </w:p>
    <w:p w:rsidR="00F13E38" w:rsidRPr="00F13E38" w:rsidRDefault="00F13E38" w:rsidP="00F13E38">
      <w:pPr>
        <w:pStyle w:val="PargrafodaLista"/>
        <w:tabs>
          <w:tab w:val="left" w:pos="0"/>
          <w:tab w:val="left" w:pos="9357"/>
        </w:tabs>
        <w:suppressAutoHyphens/>
        <w:ind w:left="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(0</w:t>
      </w:r>
      <w:proofErr w:type="gramStart"/>
      <w:r>
        <w:rPr>
          <w:spacing w:val="-3"/>
          <w:sz w:val="24"/>
          <w:szCs w:val="24"/>
        </w:rPr>
        <w:t>)</w:t>
      </w:r>
      <w:r w:rsidRPr="00F13E38">
        <w:rPr>
          <w:spacing w:val="-3"/>
          <w:sz w:val="24"/>
          <w:szCs w:val="24"/>
        </w:rPr>
        <w:t>as</w:t>
      </w:r>
      <w:proofErr w:type="gramEnd"/>
      <w:r w:rsidRPr="00F13E38">
        <w:rPr>
          <w:spacing w:val="-3"/>
          <w:sz w:val="24"/>
          <w:szCs w:val="24"/>
        </w:rPr>
        <w:t xml:space="preserve"> cláusulas do Empréstimo de Consolidação de 1898 (</w:t>
      </w:r>
      <w:proofErr w:type="spellStart"/>
      <w:r w:rsidRPr="00F13E38">
        <w:rPr>
          <w:i/>
          <w:iCs/>
          <w:spacing w:val="-3"/>
          <w:sz w:val="24"/>
          <w:szCs w:val="24"/>
        </w:rPr>
        <w:t>Funding</w:t>
      </w:r>
      <w:proofErr w:type="spellEnd"/>
      <w:r w:rsidRPr="00F13E38">
        <w:rPr>
          <w:i/>
          <w:iCs/>
          <w:spacing w:val="-3"/>
          <w:sz w:val="24"/>
          <w:szCs w:val="24"/>
        </w:rPr>
        <w:t xml:space="preserve"> </w:t>
      </w:r>
      <w:proofErr w:type="spellStart"/>
      <w:r w:rsidRPr="00F13E38">
        <w:rPr>
          <w:i/>
          <w:iCs/>
          <w:spacing w:val="-3"/>
          <w:sz w:val="24"/>
          <w:szCs w:val="24"/>
        </w:rPr>
        <w:t>Loan</w:t>
      </w:r>
      <w:proofErr w:type="spellEnd"/>
      <w:r w:rsidRPr="00F13E38">
        <w:rPr>
          <w:spacing w:val="-3"/>
          <w:sz w:val="24"/>
          <w:szCs w:val="24"/>
        </w:rPr>
        <w:t xml:space="preserve">) relativas à suspensão do pagamento de amortizações e juros de uma parte significativa da dívida pública externa; </w:t>
      </w:r>
    </w:p>
    <w:p w:rsidR="00F13E38" w:rsidRPr="00F13E38" w:rsidRDefault="00F13E38" w:rsidP="00F13E38">
      <w:pPr>
        <w:tabs>
          <w:tab w:val="left" w:pos="0"/>
          <w:tab w:val="left" w:pos="849"/>
          <w:tab w:val="left" w:pos="1700"/>
          <w:tab w:val="left" w:pos="2551"/>
          <w:tab w:val="left" w:pos="3402"/>
          <w:tab w:val="left" w:pos="4254"/>
          <w:tab w:val="left" w:pos="5103"/>
          <w:tab w:val="left" w:pos="5954"/>
          <w:tab w:val="left" w:pos="6805"/>
          <w:tab w:val="left" w:pos="7656"/>
          <w:tab w:val="left" w:pos="8508"/>
          <w:tab w:val="left" w:pos="9357"/>
        </w:tabs>
        <w:suppressAutoHyphens/>
        <w:ind w:left="369" w:hanging="369"/>
        <w:jc w:val="both"/>
        <w:rPr>
          <w:spacing w:val="-3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(1</w:t>
      </w:r>
      <w:proofErr w:type="gramStart"/>
      <w:r>
        <w:rPr>
          <w:rFonts w:eastAsia="Arial Unicode MS" w:cs="Arial Unicode MS"/>
          <w:sz w:val="24"/>
          <w:szCs w:val="24"/>
        </w:rPr>
        <w:t>)</w:t>
      </w:r>
      <w:proofErr w:type="gramEnd"/>
      <w:r w:rsidRPr="00F13E38">
        <w:rPr>
          <w:rFonts w:eastAsia="Arial Unicode MS" w:cs="Arial Unicode MS"/>
          <w:sz w:val="24"/>
          <w:szCs w:val="24"/>
        </w:rPr>
        <w:tab/>
      </w:r>
      <w:r w:rsidRPr="00F13E38">
        <w:rPr>
          <w:spacing w:val="-3"/>
          <w:sz w:val="24"/>
          <w:szCs w:val="24"/>
        </w:rPr>
        <w:t xml:space="preserve">um aumento substancial e continuado dos preços do café no comércio internacional; </w:t>
      </w:r>
    </w:p>
    <w:p w:rsidR="00F13E38" w:rsidRPr="00F13E38" w:rsidRDefault="00F13E38" w:rsidP="00F13E38">
      <w:pPr>
        <w:tabs>
          <w:tab w:val="left" w:pos="0"/>
          <w:tab w:val="left" w:pos="849"/>
          <w:tab w:val="left" w:pos="1700"/>
          <w:tab w:val="left" w:pos="2551"/>
          <w:tab w:val="left" w:pos="3402"/>
          <w:tab w:val="left" w:pos="4254"/>
          <w:tab w:val="left" w:pos="5103"/>
          <w:tab w:val="left" w:pos="5954"/>
          <w:tab w:val="left" w:pos="6805"/>
          <w:tab w:val="left" w:pos="7656"/>
          <w:tab w:val="left" w:pos="8508"/>
          <w:tab w:val="left" w:pos="9357"/>
        </w:tabs>
        <w:suppressAutoHyphens/>
        <w:ind w:left="369" w:hanging="369"/>
        <w:jc w:val="both"/>
        <w:rPr>
          <w:spacing w:val="-3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(2</w:t>
      </w:r>
      <w:proofErr w:type="gramStart"/>
      <w:r>
        <w:rPr>
          <w:rFonts w:eastAsia="Arial Unicode MS" w:cs="Arial Unicode MS"/>
          <w:sz w:val="24"/>
          <w:szCs w:val="24"/>
        </w:rPr>
        <w:t>)</w:t>
      </w:r>
      <w:proofErr w:type="gramEnd"/>
      <w:r w:rsidRPr="00F13E38">
        <w:rPr>
          <w:rFonts w:eastAsia="Arial Unicode MS" w:cs="Arial Unicode MS"/>
          <w:sz w:val="24"/>
          <w:szCs w:val="24"/>
        </w:rPr>
        <w:tab/>
      </w:r>
      <w:r w:rsidRPr="00F13E38">
        <w:rPr>
          <w:spacing w:val="-3"/>
          <w:sz w:val="24"/>
          <w:szCs w:val="24"/>
        </w:rPr>
        <w:t>a redução do papel-moeda em circulação no período  1899-1905;</w:t>
      </w:r>
    </w:p>
    <w:p w:rsidR="00F13E38" w:rsidRPr="00F13E38" w:rsidRDefault="00F13E38" w:rsidP="00F13E38">
      <w:pPr>
        <w:tabs>
          <w:tab w:val="left" w:pos="0"/>
        </w:tabs>
        <w:ind w:left="369" w:hanging="369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(3</w:t>
      </w:r>
      <w:proofErr w:type="gramStart"/>
      <w:r>
        <w:rPr>
          <w:rFonts w:eastAsia="Arial Unicode MS" w:cs="Arial Unicode MS"/>
          <w:sz w:val="24"/>
          <w:szCs w:val="24"/>
        </w:rPr>
        <w:t>)</w:t>
      </w:r>
      <w:proofErr w:type="gramEnd"/>
      <w:r w:rsidRPr="00F13E38">
        <w:rPr>
          <w:rFonts w:eastAsia="Arial Unicode MS" w:cs="Arial Unicode MS"/>
          <w:sz w:val="24"/>
          <w:szCs w:val="24"/>
        </w:rPr>
        <w:tab/>
      </w:r>
      <w:r w:rsidRPr="00F13E38">
        <w:rPr>
          <w:spacing w:val="-3"/>
          <w:sz w:val="24"/>
          <w:szCs w:val="24"/>
        </w:rPr>
        <w:t>crescimento nas receitas de exportação da borracha;</w:t>
      </w:r>
    </w:p>
    <w:p w:rsidR="00F13E38" w:rsidRPr="00F13E38" w:rsidRDefault="00F13E38" w:rsidP="00F13E38">
      <w:pPr>
        <w:pStyle w:val="Corpodetexto"/>
        <w:pBdr>
          <w:bottom w:val="single" w:sz="4" w:space="1" w:color="auto"/>
        </w:pBdr>
        <w:tabs>
          <w:tab w:val="left" w:pos="0"/>
        </w:tabs>
        <w:ind w:left="369" w:hanging="369"/>
        <w:rPr>
          <w:rFonts w:asciiTheme="minorHAnsi" w:hAnsiTheme="minorHAnsi"/>
          <w:spacing w:val="-3"/>
          <w:szCs w:val="24"/>
        </w:rPr>
      </w:pPr>
      <w:r>
        <w:rPr>
          <w:rFonts w:asciiTheme="minorHAnsi" w:eastAsia="Arial Unicode MS" w:hAnsiTheme="minorHAnsi" w:cs="Arial Unicode MS"/>
          <w:szCs w:val="24"/>
        </w:rPr>
        <w:t>(4</w:t>
      </w:r>
      <w:proofErr w:type="gramStart"/>
      <w:r>
        <w:rPr>
          <w:rFonts w:asciiTheme="minorHAnsi" w:eastAsia="Arial Unicode MS" w:hAnsiTheme="minorHAnsi" w:cs="Arial Unicode MS"/>
          <w:szCs w:val="24"/>
        </w:rPr>
        <w:t>)</w:t>
      </w:r>
      <w:proofErr w:type="gramEnd"/>
      <w:r w:rsidRPr="00F13E38">
        <w:rPr>
          <w:rFonts w:asciiTheme="minorHAnsi" w:eastAsia="Arial Unicode MS" w:hAnsiTheme="minorHAnsi" w:cs="Arial Unicode MS"/>
          <w:szCs w:val="24"/>
        </w:rPr>
        <w:tab/>
      </w:r>
      <w:r w:rsidRPr="00F13E38">
        <w:rPr>
          <w:rFonts w:asciiTheme="minorHAnsi" w:hAnsiTheme="minorHAnsi"/>
          <w:spacing w:val="-3"/>
          <w:szCs w:val="24"/>
        </w:rPr>
        <w:t>entradas significativas de capital estrangeiro.</w:t>
      </w:r>
    </w:p>
    <w:p w:rsidR="00F13E38" w:rsidRPr="00F13E38" w:rsidRDefault="00F13E38" w:rsidP="00F13E38">
      <w:pPr>
        <w:tabs>
          <w:tab w:val="left" w:pos="0"/>
        </w:tabs>
        <w:suppressAutoHyphens/>
        <w:spacing w:after="120"/>
        <w:jc w:val="both"/>
        <w:rPr>
          <w:spacing w:val="-3"/>
          <w:sz w:val="24"/>
          <w:szCs w:val="24"/>
        </w:rPr>
      </w:pPr>
    </w:p>
    <w:p w:rsidR="00F13E38" w:rsidRPr="00F13E38" w:rsidRDefault="00F13E38" w:rsidP="00F13E38">
      <w:pPr>
        <w:tabs>
          <w:tab w:val="left" w:pos="0"/>
        </w:tabs>
        <w:suppressAutoHyphens/>
        <w:spacing w:after="120"/>
        <w:jc w:val="both"/>
        <w:rPr>
          <w:spacing w:val="-3"/>
          <w:sz w:val="24"/>
          <w:szCs w:val="24"/>
        </w:rPr>
      </w:pPr>
      <w:r w:rsidRPr="00B531BB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ANPEC-2001</w:t>
      </w:r>
      <w:r w:rsidRPr="00B531BB">
        <w:rPr>
          <w:b/>
          <w:sz w:val="24"/>
          <w:szCs w:val="24"/>
        </w:rPr>
        <w:t>)</w:t>
      </w:r>
      <w:r w:rsidRPr="00B531BB">
        <w:rPr>
          <w:sz w:val="24"/>
          <w:szCs w:val="24"/>
        </w:rPr>
        <w:t xml:space="preserve"> </w:t>
      </w:r>
      <w:r w:rsidRPr="00F13E38">
        <w:rPr>
          <w:spacing w:val="-3"/>
          <w:sz w:val="24"/>
          <w:szCs w:val="24"/>
        </w:rPr>
        <w:t>A política de valorização do café definida pelo Convênio de Taubaté em 1906:</w:t>
      </w:r>
    </w:p>
    <w:p w:rsidR="00F13E38" w:rsidRPr="00F13E38" w:rsidRDefault="00F13E38" w:rsidP="00F13E38">
      <w:pPr>
        <w:tabs>
          <w:tab w:val="left" w:pos="0"/>
        </w:tabs>
        <w:suppressAutoHyphens/>
        <w:ind w:left="369" w:hanging="369"/>
        <w:jc w:val="both"/>
        <w:rPr>
          <w:spacing w:val="-3"/>
          <w:sz w:val="24"/>
          <w:szCs w:val="24"/>
        </w:rPr>
      </w:pPr>
      <w:r w:rsidRPr="00F13E38">
        <w:rPr>
          <w:rFonts w:eastAsia="MS Gothic" w:cs="MS Gothic"/>
          <w:sz w:val="24"/>
          <w:szCs w:val="24"/>
        </w:rPr>
        <w:t>(0</w:t>
      </w:r>
      <w:proofErr w:type="gramStart"/>
      <w:r w:rsidRPr="00F13E38">
        <w:rPr>
          <w:rFonts w:eastAsia="MS Gothic" w:cs="MS Gothic"/>
          <w:sz w:val="24"/>
          <w:szCs w:val="24"/>
        </w:rPr>
        <w:t>)</w:t>
      </w:r>
      <w:proofErr w:type="gramEnd"/>
      <w:r w:rsidRPr="00F13E38">
        <w:rPr>
          <w:rFonts w:eastAsia="Arial Unicode MS" w:cs="Arial Unicode MS"/>
          <w:sz w:val="24"/>
          <w:szCs w:val="24"/>
        </w:rPr>
        <w:tab/>
      </w:r>
      <w:r w:rsidRPr="00F13E38">
        <w:rPr>
          <w:spacing w:val="-3"/>
          <w:sz w:val="24"/>
          <w:szCs w:val="24"/>
        </w:rPr>
        <w:t>foi uma iniciativa do Governo Federal e não dos cafeicultores;</w:t>
      </w:r>
    </w:p>
    <w:p w:rsidR="00F13E38" w:rsidRPr="00F13E38" w:rsidRDefault="00F13E38" w:rsidP="00F13E38">
      <w:pPr>
        <w:tabs>
          <w:tab w:val="left" w:pos="0"/>
        </w:tabs>
        <w:suppressAutoHyphens/>
        <w:ind w:left="369" w:hanging="369"/>
        <w:jc w:val="both"/>
        <w:rPr>
          <w:spacing w:val="-3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(1</w:t>
      </w:r>
      <w:proofErr w:type="gramStart"/>
      <w:r>
        <w:rPr>
          <w:rFonts w:eastAsia="Arial Unicode MS" w:cs="Arial Unicode MS"/>
          <w:sz w:val="24"/>
          <w:szCs w:val="24"/>
        </w:rPr>
        <w:t>)</w:t>
      </w:r>
      <w:proofErr w:type="gramEnd"/>
      <w:r w:rsidRPr="00F13E38">
        <w:rPr>
          <w:spacing w:val="-3"/>
          <w:sz w:val="24"/>
          <w:szCs w:val="24"/>
        </w:rPr>
        <w:tab/>
        <w:t xml:space="preserve">foi inicialmente financiada por emissões de papel-moeda dada as dificuldades de obtenção de empréstimos externos; </w:t>
      </w:r>
    </w:p>
    <w:p w:rsidR="00F13E38" w:rsidRPr="00F13E38" w:rsidRDefault="00F13E38" w:rsidP="00F13E38">
      <w:pPr>
        <w:tabs>
          <w:tab w:val="left" w:pos="0"/>
        </w:tabs>
        <w:suppressAutoHyphens/>
        <w:ind w:left="369" w:hanging="369"/>
        <w:jc w:val="both"/>
        <w:rPr>
          <w:spacing w:val="-3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(2</w:t>
      </w:r>
      <w:proofErr w:type="gramStart"/>
      <w:r>
        <w:rPr>
          <w:rFonts w:eastAsia="Arial Unicode MS" w:cs="Arial Unicode MS"/>
          <w:sz w:val="24"/>
          <w:szCs w:val="24"/>
        </w:rPr>
        <w:t>)</w:t>
      </w:r>
      <w:proofErr w:type="gramEnd"/>
      <w:r w:rsidRPr="00F13E38">
        <w:rPr>
          <w:spacing w:val="-3"/>
          <w:sz w:val="24"/>
          <w:szCs w:val="24"/>
        </w:rPr>
        <w:tab/>
        <w:t>incentivou a expansão dos cafezais no Brasil e em outros países produtores de café;</w:t>
      </w:r>
    </w:p>
    <w:p w:rsidR="00F13E38" w:rsidRPr="00F13E38" w:rsidRDefault="00F13E38" w:rsidP="00F13E38">
      <w:pPr>
        <w:tabs>
          <w:tab w:val="left" w:pos="0"/>
        </w:tabs>
        <w:suppressAutoHyphens/>
        <w:ind w:left="369" w:hanging="369"/>
        <w:jc w:val="both"/>
        <w:rPr>
          <w:spacing w:val="-3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(3</w:t>
      </w:r>
      <w:proofErr w:type="gramStart"/>
      <w:r>
        <w:rPr>
          <w:rFonts w:eastAsia="Arial Unicode MS" w:cs="Arial Unicode MS"/>
          <w:sz w:val="24"/>
          <w:szCs w:val="24"/>
        </w:rPr>
        <w:t>)</w:t>
      </w:r>
      <w:proofErr w:type="gramEnd"/>
      <w:r w:rsidRPr="00F13E38">
        <w:rPr>
          <w:spacing w:val="-3"/>
          <w:sz w:val="24"/>
          <w:szCs w:val="24"/>
        </w:rPr>
        <w:tab/>
        <w:t>provocou o fechamento da Caixa de Conversão;</w:t>
      </w:r>
    </w:p>
    <w:p w:rsidR="00F13E38" w:rsidRPr="00F13E38" w:rsidRDefault="00F13E38" w:rsidP="00F13E38">
      <w:pPr>
        <w:pBdr>
          <w:bottom w:val="single" w:sz="4" w:space="1" w:color="auto"/>
        </w:pBdr>
        <w:tabs>
          <w:tab w:val="left" w:pos="0"/>
        </w:tabs>
        <w:ind w:left="369" w:hanging="369"/>
        <w:jc w:val="both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(4</w:t>
      </w:r>
      <w:proofErr w:type="gramStart"/>
      <w:r>
        <w:rPr>
          <w:rFonts w:eastAsia="Arial Unicode MS" w:cs="Arial Unicode MS"/>
          <w:sz w:val="24"/>
          <w:szCs w:val="24"/>
        </w:rPr>
        <w:t>)</w:t>
      </w:r>
      <w:proofErr w:type="gramEnd"/>
      <w:r w:rsidRPr="00F13E38">
        <w:rPr>
          <w:spacing w:val="-3"/>
          <w:sz w:val="24"/>
          <w:szCs w:val="24"/>
        </w:rPr>
        <w:tab/>
        <w:t>eliminou do mercado brasileiro os produtores ineficientes.</w:t>
      </w:r>
    </w:p>
    <w:p w:rsidR="00D56D01" w:rsidRDefault="00D56D01" w:rsidP="00D56D01">
      <w:pPr>
        <w:rPr>
          <w:sz w:val="24"/>
          <w:szCs w:val="24"/>
        </w:rPr>
      </w:pPr>
    </w:p>
    <w:p w:rsidR="00D56D01" w:rsidRPr="00D56D01" w:rsidRDefault="00D56D01" w:rsidP="00D56D01">
      <w:pPr>
        <w:rPr>
          <w:sz w:val="24"/>
          <w:szCs w:val="24"/>
        </w:rPr>
      </w:pPr>
      <w:r w:rsidRPr="00B531BB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ANPEC-2002</w:t>
      </w:r>
      <w:r w:rsidRPr="00B531BB">
        <w:rPr>
          <w:b/>
          <w:sz w:val="24"/>
          <w:szCs w:val="24"/>
        </w:rPr>
        <w:t>)</w:t>
      </w:r>
      <w:r w:rsidRPr="00B531BB">
        <w:rPr>
          <w:sz w:val="24"/>
          <w:szCs w:val="24"/>
        </w:rPr>
        <w:t xml:space="preserve"> </w:t>
      </w:r>
      <w:r w:rsidRPr="00D56D01">
        <w:rPr>
          <w:sz w:val="24"/>
          <w:szCs w:val="24"/>
        </w:rPr>
        <w:t>O período que vai do começo do século XX até o fim da década de 1930 caracteriza-se por crescente envolvimento de governos, tanto estaduais, como Central, nos mercados do café visando à sustentação dos preços do produto.</w:t>
      </w:r>
    </w:p>
    <w:p w:rsidR="00D56D01" w:rsidRPr="00D56D01" w:rsidRDefault="00D56D01" w:rsidP="00D56D01">
      <w:pPr>
        <w:rPr>
          <w:sz w:val="24"/>
          <w:szCs w:val="24"/>
        </w:rPr>
      </w:pPr>
      <w:r w:rsidRPr="00D56D01">
        <w:rPr>
          <w:rFonts w:ascii="MS Gothic" w:eastAsia="MS Gothic" w:hAnsi="MS Gothic" w:cs="MS Gothic" w:hint="eastAsia"/>
          <w:sz w:val="24"/>
          <w:szCs w:val="24"/>
        </w:rPr>
        <w:t>Ⓞ</w:t>
      </w:r>
      <w:r w:rsidRPr="00D56D01">
        <w:rPr>
          <w:sz w:val="24"/>
          <w:szCs w:val="24"/>
        </w:rPr>
        <w:tab/>
        <w:t xml:space="preserve">Essas intervenções ocorreram em épocas de forte ampliação </w:t>
      </w:r>
      <w:proofErr w:type="gramStart"/>
      <w:r w:rsidRPr="00D56D01">
        <w:rPr>
          <w:sz w:val="24"/>
          <w:szCs w:val="24"/>
        </w:rPr>
        <w:t>na</w:t>
      </w:r>
      <w:proofErr w:type="gramEnd"/>
      <w:r w:rsidRPr="00D56D01">
        <w:rPr>
          <w:sz w:val="24"/>
          <w:szCs w:val="24"/>
        </w:rPr>
        <w:t xml:space="preserve"> oferta, geralmente causada por combinação de condições climáticas favoráveis e início da produção de cafezais novos.</w:t>
      </w:r>
    </w:p>
    <w:p w:rsidR="00D56D01" w:rsidRPr="00D56D01" w:rsidRDefault="00D56D01" w:rsidP="00D56D01">
      <w:pPr>
        <w:rPr>
          <w:sz w:val="24"/>
          <w:szCs w:val="24"/>
        </w:rPr>
      </w:pPr>
      <w:proofErr w:type="gramStart"/>
      <w:r w:rsidRPr="00D56D01">
        <w:rPr>
          <w:rFonts w:hint="eastAsia"/>
          <w:sz w:val="24"/>
          <w:szCs w:val="24"/>
        </w:rPr>
        <w:t>①</w:t>
      </w:r>
      <w:r w:rsidRPr="00D56D01">
        <w:rPr>
          <w:sz w:val="24"/>
          <w:szCs w:val="24"/>
        </w:rPr>
        <w:tab/>
        <w:t>O primeiro programa de sustentação de preços teve início em 1906.</w:t>
      </w:r>
      <w:proofErr w:type="gramEnd"/>
      <w:r w:rsidRPr="00D56D01">
        <w:rPr>
          <w:sz w:val="24"/>
          <w:szCs w:val="24"/>
        </w:rPr>
        <w:t xml:space="preserve"> Para tal, o Governo Central fixou um preço mínimo para o café e transferiu recursos ao governo de São Paulo, que pode assim retirar do mercado o café excedente.</w:t>
      </w:r>
    </w:p>
    <w:p w:rsidR="00D56D01" w:rsidRPr="00D56D01" w:rsidRDefault="00D56D01" w:rsidP="00D56D01">
      <w:pPr>
        <w:rPr>
          <w:sz w:val="24"/>
          <w:szCs w:val="24"/>
        </w:rPr>
      </w:pPr>
      <w:r w:rsidRPr="00D56D01">
        <w:rPr>
          <w:rFonts w:hint="eastAsia"/>
          <w:sz w:val="24"/>
          <w:szCs w:val="24"/>
        </w:rPr>
        <w:t>②</w:t>
      </w:r>
      <w:r w:rsidRPr="00D56D01">
        <w:rPr>
          <w:sz w:val="24"/>
          <w:szCs w:val="24"/>
        </w:rPr>
        <w:tab/>
        <w:t>Os programas de defesa do café, naquele período tiveram por único objetivo atender às demandas das oligarquias cafeeiras, notadamente as de São Paulo, que sempre dominaram a máquina política do Governo Central.</w:t>
      </w:r>
    </w:p>
    <w:p w:rsidR="00D56D01" w:rsidRPr="00D56D01" w:rsidRDefault="00D56D01" w:rsidP="00D56D01">
      <w:pPr>
        <w:rPr>
          <w:sz w:val="24"/>
          <w:szCs w:val="24"/>
        </w:rPr>
      </w:pPr>
      <w:r w:rsidRPr="00D56D01">
        <w:rPr>
          <w:rFonts w:hint="eastAsia"/>
          <w:sz w:val="24"/>
          <w:szCs w:val="24"/>
        </w:rPr>
        <w:lastRenderedPageBreak/>
        <w:t>③</w:t>
      </w:r>
      <w:r w:rsidRPr="00D56D01">
        <w:rPr>
          <w:sz w:val="24"/>
          <w:szCs w:val="24"/>
        </w:rPr>
        <w:tab/>
        <w:t>Nas décadas de 1920 e 1930, a defesa do café visava, também, a evitar a queda nas receitas de exportação do País; isso porque a demanda internacional pelo café brasileiro era fortemente elástica ao preço.</w:t>
      </w:r>
    </w:p>
    <w:p w:rsidR="00F13E38" w:rsidRDefault="00D56D01" w:rsidP="00D56D01">
      <w:pPr>
        <w:rPr>
          <w:sz w:val="24"/>
          <w:szCs w:val="24"/>
        </w:rPr>
      </w:pPr>
      <w:r w:rsidRPr="00D56D01">
        <w:rPr>
          <w:rFonts w:hint="eastAsia"/>
          <w:sz w:val="24"/>
          <w:szCs w:val="24"/>
        </w:rPr>
        <w:t>④</w:t>
      </w:r>
      <w:r w:rsidRPr="00D56D01">
        <w:rPr>
          <w:sz w:val="24"/>
          <w:szCs w:val="24"/>
        </w:rPr>
        <w:tab/>
        <w:t xml:space="preserve">Na década de 1930, </w:t>
      </w:r>
      <w:proofErr w:type="gramStart"/>
      <w:r w:rsidRPr="00D56D01">
        <w:rPr>
          <w:sz w:val="24"/>
          <w:szCs w:val="24"/>
        </w:rPr>
        <w:t>a</w:t>
      </w:r>
      <w:proofErr w:type="gramEnd"/>
      <w:r w:rsidRPr="00D56D01">
        <w:rPr>
          <w:sz w:val="24"/>
          <w:szCs w:val="24"/>
        </w:rPr>
        <w:t xml:space="preserve"> elevada </w:t>
      </w:r>
      <w:proofErr w:type="spellStart"/>
      <w:r w:rsidRPr="00D56D01">
        <w:rPr>
          <w:sz w:val="24"/>
          <w:szCs w:val="24"/>
        </w:rPr>
        <w:t>inelasticidade</w:t>
      </w:r>
      <w:proofErr w:type="spellEnd"/>
      <w:r w:rsidRPr="00D56D01">
        <w:rPr>
          <w:sz w:val="24"/>
          <w:szCs w:val="24"/>
        </w:rPr>
        <w:t xml:space="preserve"> preço da demanda do café brasileiro levou o governo a retirar excedentes do mercado com o objetivo de sustentar preços e evitar queda na receita de divisas do País.</w:t>
      </w:r>
    </w:p>
    <w:p w:rsidR="001003CB" w:rsidRDefault="001003CB" w:rsidP="00D56D01">
      <w:pPr>
        <w:rPr>
          <w:sz w:val="24"/>
          <w:szCs w:val="24"/>
        </w:rPr>
      </w:pPr>
    </w:p>
    <w:p w:rsidR="001003CB" w:rsidRPr="001003CB" w:rsidRDefault="001003CB" w:rsidP="001003CB">
      <w:pPr>
        <w:rPr>
          <w:sz w:val="24"/>
          <w:szCs w:val="24"/>
        </w:rPr>
      </w:pPr>
      <w:r w:rsidRPr="00B531BB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ANPEC-2003</w:t>
      </w:r>
      <w:r w:rsidRPr="00B531BB">
        <w:rPr>
          <w:b/>
          <w:sz w:val="24"/>
          <w:szCs w:val="24"/>
        </w:rPr>
        <w:t>)</w:t>
      </w:r>
      <w:r w:rsidRPr="00B531BB">
        <w:rPr>
          <w:sz w:val="24"/>
          <w:szCs w:val="24"/>
        </w:rPr>
        <w:t xml:space="preserve"> </w:t>
      </w:r>
      <w:r w:rsidRPr="001003CB">
        <w:rPr>
          <w:sz w:val="24"/>
          <w:szCs w:val="24"/>
        </w:rPr>
        <w:t>Sobre o comportamento da economia brasileira e a política econômica na primeira década republicana (1889-99) é correto afirmar que:</w:t>
      </w:r>
    </w:p>
    <w:p w:rsidR="001003CB" w:rsidRPr="001003CB" w:rsidRDefault="001003CB" w:rsidP="001003CB">
      <w:pPr>
        <w:rPr>
          <w:sz w:val="24"/>
          <w:szCs w:val="24"/>
        </w:rPr>
      </w:pPr>
      <w:r w:rsidRPr="001003CB">
        <w:rPr>
          <w:rFonts w:ascii="MS Gothic" w:eastAsia="MS Gothic" w:hAnsi="MS Gothic" w:cs="MS Gothic" w:hint="eastAsia"/>
          <w:sz w:val="24"/>
          <w:szCs w:val="24"/>
        </w:rPr>
        <w:t>Ⓞ</w:t>
      </w:r>
      <w:r w:rsidRPr="001003CB">
        <w:rPr>
          <w:sz w:val="24"/>
          <w:szCs w:val="24"/>
        </w:rPr>
        <w:tab/>
        <w:t>a reforma monetária de Rui Barbosa (do início da década) definiu regras para o sistema monetário que prevaleceram até o início da 1ª Guerra Mundial em 1914;</w:t>
      </w:r>
    </w:p>
    <w:p w:rsidR="001003CB" w:rsidRPr="001003CB" w:rsidRDefault="001003CB" w:rsidP="001003CB">
      <w:pPr>
        <w:rPr>
          <w:sz w:val="24"/>
          <w:szCs w:val="24"/>
        </w:rPr>
      </w:pPr>
      <w:r w:rsidRPr="001003CB">
        <w:rPr>
          <w:rFonts w:hint="eastAsia"/>
          <w:sz w:val="24"/>
          <w:szCs w:val="24"/>
        </w:rPr>
        <w:t>①</w:t>
      </w:r>
      <w:r w:rsidRPr="001003CB">
        <w:rPr>
          <w:sz w:val="24"/>
          <w:szCs w:val="24"/>
        </w:rPr>
        <w:t xml:space="preserve"> </w:t>
      </w:r>
      <w:r w:rsidRPr="001003CB">
        <w:rPr>
          <w:sz w:val="24"/>
          <w:szCs w:val="24"/>
        </w:rPr>
        <w:tab/>
      </w:r>
      <w:proofErr w:type="gramStart"/>
      <w:r w:rsidRPr="001003CB">
        <w:rPr>
          <w:sz w:val="24"/>
          <w:szCs w:val="24"/>
        </w:rPr>
        <w:t>ao</w:t>
      </w:r>
      <w:proofErr w:type="gramEnd"/>
      <w:r w:rsidRPr="001003CB">
        <w:rPr>
          <w:sz w:val="24"/>
          <w:szCs w:val="24"/>
        </w:rPr>
        <w:t xml:space="preserve"> longo da década, o trabalho assalariado disseminou-se na economia cafeeira;</w:t>
      </w:r>
    </w:p>
    <w:p w:rsidR="001003CB" w:rsidRPr="001003CB" w:rsidRDefault="001003CB" w:rsidP="001003CB">
      <w:pPr>
        <w:rPr>
          <w:sz w:val="24"/>
          <w:szCs w:val="24"/>
        </w:rPr>
      </w:pPr>
      <w:r w:rsidRPr="001003CB">
        <w:rPr>
          <w:rFonts w:hint="eastAsia"/>
          <w:sz w:val="24"/>
          <w:szCs w:val="24"/>
        </w:rPr>
        <w:t>②</w:t>
      </w:r>
      <w:r w:rsidRPr="001003CB">
        <w:rPr>
          <w:sz w:val="24"/>
          <w:szCs w:val="24"/>
        </w:rPr>
        <w:tab/>
      </w:r>
      <w:proofErr w:type="gramStart"/>
      <w:r w:rsidRPr="001003CB">
        <w:rPr>
          <w:sz w:val="24"/>
          <w:szCs w:val="24"/>
        </w:rPr>
        <w:t>ao</w:t>
      </w:r>
      <w:proofErr w:type="gramEnd"/>
      <w:r w:rsidRPr="001003CB">
        <w:rPr>
          <w:sz w:val="24"/>
          <w:szCs w:val="24"/>
        </w:rPr>
        <w:t xml:space="preserve"> final da década, a renegociação da dívida pública externa (</w:t>
      </w:r>
      <w:proofErr w:type="spellStart"/>
      <w:r w:rsidRPr="001003CB">
        <w:rPr>
          <w:sz w:val="24"/>
          <w:szCs w:val="24"/>
        </w:rPr>
        <w:t>funding</w:t>
      </w:r>
      <w:proofErr w:type="spellEnd"/>
      <w:r w:rsidRPr="001003CB">
        <w:rPr>
          <w:sz w:val="24"/>
          <w:szCs w:val="24"/>
        </w:rPr>
        <w:t xml:space="preserve"> </w:t>
      </w:r>
      <w:proofErr w:type="spellStart"/>
      <w:r w:rsidRPr="001003CB">
        <w:rPr>
          <w:sz w:val="24"/>
          <w:szCs w:val="24"/>
        </w:rPr>
        <w:t>loan</w:t>
      </w:r>
      <w:proofErr w:type="spellEnd"/>
      <w:r w:rsidRPr="001003CB">
        <w:rPr>
          <w:sz w:val="24"/>
          <w:szCs w:val="24"/>
        </w:rPr>
        <w:t>) impôs a execução de políticas fiscal e monetária contracionistas;</w:t>
      </w:r>
    </w:p>
    <w:p w:rsidR="001003CB" w:rsidRPr="001003CB" w:rsidRDefault="001003CB" w:rsidP="001003CB">
      <w:pPr>
        <w:rPr>
          <w:sz w:val="24"/>
          <w:szCs w:val="24"/>
        </w:rPr>
      </w:pPr>
      <w:r w:rsidRPr="001003CB">
        <w:rPr>
          <w:rFonts w:hint="eastAsia"/>
          <w:sz w:val="24"/>
          <w:szCs w:val="24"/>
        </w:rPr>
        <w:t>③</w:t>
      </w:r>
      <w:r w:rsidRPr="001003CB">
        <w:rPr>
          <w:sz w:val="24"/>
          <w:szCs w:val="24"/>
        </w:rPr>
        <w:tab/>
      </w:r>
      <w:proofErr w:type="gramStart"/>
      <w:r w:rsidRPr="001003CB">
        <w:rPr>
          <w:sz w:val="24"/>
          <w:szCs w:val="24"/>
        </w:rPr>
        <w:t>ao</w:t>
      </w:r>
      <w:proofErr w:type="gramEnd"/>
      <w:r w:rsidRPr="001003CB">
        <w:rPr>
          <w:sz w:val="24"/>
          <w:szCs w:val="24"/>
        </w:rPr>
        <w:t xml:space="preserve"> longo da década, ocorreu uma sistemática apreciação cambial em função dos altos preços internacionais do café;</w:t>
      </w:r>
    </w:p>
    <w:p w:rsidR="001003CB" w:rsidRDefault="001003CB" w:rsidP="001003CB">
      <w:pPr>
        <w:rPr>
          <w:sz w:val="24"/>
          <w:szCs w:val="24"/>
        </w:rPr>
      </w:pPr>
      <w:r w:rsidRPr="001003CB">
        <w:rPr>
          <w:rFonts w:hint="eastAsia"/>
          <w:sz w:val="24"/>
          <w:szCs w:val="24"/>
        </w:rPr>
        <w:t>④</w:t>
      </w:r>
      <w:r w:rsidRPr="001003CB">
        <w:rPr>
          <w:sz w:val="24"/>
          <w:szCs w:val="24"/>
        </w:rPr>
        <w:tab/>
      </w:r>
      <w:proofErr w:type="gramStart"/>
      <w:r w:rsidRPr="001003CB">
        <w:rPr>
          <w:sz w:val="24"/>
          <w:szCs w:val="24"/>
        </w:rPr>
        <w:t>na</w:t>
      </w:r>
      <w:proofErr w:type="gramEnd"/>
      <w:r w:rsidRPr="001003CB">
        <w:rPr>
          <w:sz w:val="24"/>
          <w:szCs w:val="24"/>
        </w:rPr>
        <w:t xml:space="preserve"> interpretação de A. Fishlow, data desta década o início da industrialização por substituição de importações no Paí</w:t>
      </w:r>
      <w:r w:rsidR="009943DF">
        <w:rPr>
          <w:sz w:val="24"/>
          <w:szCs w:val="24"/>
        </w:rPr>
        <w:t>s.</w:t>
      </w:r>
    </w:p>
    <w:p w:rsidR="009943DF" w:rsidRDefault="009943DF" w:rsidP="001003CB">
      <w:pPr>
        <w:rPr>
          <w:sz w:val="24"/>
          <w:szCs w:val="24"/>
        </w:rPr>
      </w:pPr>
    </w:p>
    <w:p w:rsidR="009943DF" w:rsidRPr="009943DF" w:rsidRDefault="009943DF" w:rsidP="009943DF">
      <w:pPr>
        <w:rPr>
          <w:sz w:val="24"/>
          <w:szCs w:val="24"/>
        </w:rPr>
      </w:pPr>
      <w:r w:rsidRPr="00B531BB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ANPEC-2004</w:t>
      </w:r>
      <w:r w:rsidRPr="00B531BB">
        <w:rPr>
          <w:b/>
          <w:sz w:val="24"/>
          <w:szCs w:val="24"/>
        </w:rPr>
        <w:t>)</w:t>
      </w:r>
      <w:r w:rsidRPr="00B531BB">
        <w:rPr>
          <w:sz w:val="24"/>
          <w:szCs w:val="24"/>
        </w:rPr>
        <w:t xml:space="preserve"> </w:t>
      </w:r>
      <w:r w:rsidRPr="009943DF">
        <w:rPr>
          <w:sz w:val="24"/>
          <w:szCs w:val="24"/>
        </w:rPr>
        <w:t>São características do comportamento da economia brasileira e da política econômica na última década do século XIX:</w:t>
      </w:r>
    </w:p>
    <w:p w:rsidR="009943DF" w:rsidRPr="009943DF" w:rsidRDefault="009943DF" w:rsidP="009943DF">
      <w:pPr>
        <w:rPr>
          <w:sz w:val="24"/>
          <w:szCs w:val="24"/>
        </w:rPr>
      </w:pPr>
      <w:r w:rsidRPr="009943DF">
        <w:rPr>
          <w:rFonts w:ascii="MS Gothic" w:eastAsia="MS Gothic" w:hAnsi="MS Gothic" w:cs="MS Gothic" w:hint="eastAsia"/>
          <w:sz w:val="24"/>
          <w:szCs w:val="24"/>
        </w:rPr>
        <w:t>Ⓞ</w:t>
      </w:r>
      <w:r w:rsidRPr="009943DF">
        <w:rPr>
          <w:sz w:val="24"/>
          <w:szCs w:val="24"/>
        </w:rPr>
        <w:tab/>
        <w:t xml:space="preserve">o crescimento do trabalho assalariado, impulsionado pela abolição da escravatura e pela imigração </w:t>
      </w:r>
      <w:proofErr w:type="spellStart"/>
      <w:r w:rsidRPr="009943DF">
        <w:rPr>
          <w:sz w:val="24"/>
          <w:szCs w:val="24"/>
        </w:rPr>
        <w:t>européia</w:t>
      </w:r>
      <w:proofErr w:type="spellEnd"/>
      <w:r w:rsidRPr="009943DF">
        <w:rPr>
          <w:sz w:val="24"/>
          <w:szCs w:val="24"/>
        </w:rPr>
        <w:t>;</w:t>
      </w:r>
    </w:p>
    <w:p w:rsidR="009943DF" w:rsidRPr="009943DF" w:rsidRDefault="009943DF" w:rsidP="009943DF">
      <w:pPr>
        <w:rPr>
          <w:sz w:val="24"/>
          <w:szCs w:val="24"/>
        </w:rPr>
      </w:pPr>
      <w:r w:rsidRPr="009943DF">
        <w:rPr>
          <w:rFonts w:hint="eastAsia"/>
          <w:sz w:val="24"/>
          <w:szCs w:val="24"/>
        </w:rPr>
        <w:t>①</w:t>
      </w:r>
      <w:r w:rsidRPr="009943DF">
        <w:rPr>
          <w:sz w:val="24"/>
          <w:szCs w:val="24"/>
        </w:rPr>
        <w:tab/>
      </w:r>
      <w:proofErr w:type="gramStart"/>
      <w:r w:rsidRPr="009943DF">
        <w:rPr>
          <w:sz w:val="24"/>
          <w:szCs w:val="24"/>
        </w:rPr>
        <w:t>a</w:t>
      </w:r>
      <w:proofErr w:type="gramEnd"/>
      <w:r w:rsidRPr="009943DF">
        <w:rPr>
          <w:sz w:val="24"/>
          <w:szCs w:val="24"/>
        </w:rPr>
        <w:t xml:space="preserve"> estagnação da produção cafeeira em função da queda dos preços internacionais do produto;</w:t>
      </w:r>
    </w:p>
    <w:p w:rsidR="009943DF" w:rsidRPr="009943DF" w:rsidRDefault="009943DF" w:rsidP="009943DF">
      <w:pPr>
        <w:rPr>
          <w:sz w:val="24"/>
          <w:szCs w:val="24"/>
        </w:rPr>
      </w:pPr>
      <w:r w:rsidRPr="009943DF">
        <w:rPr>
          <w:rFonts w:hint="eastAsia"/>
          <w:sz w:val="24"/>
          <w:szCs w:val="24"/>
        </w:rPr>
        <w:t>②</w:t>
      </w:r>
      <w:r w:rsidRPr="009943DF">
        <w:rPr>
          <w:sz w:val="24"/>
          <w:szCs w:val="24"/>
        </w:rPr>
        <w:tab/>
      </w:r>
      <w:proofErr w:type="gramStart"/>
      <w:r w:rsidRPr="009943DF">
        <w:rPr>
          <w:sz w:val="24"/>
          <w:szCs w:val="24"/>
        </w:rPr>
        <w:t>a</w:t>
      </w:r>
      <w:proofErr w:type="gramEnd"/>
      <w:r w:rsidRPr="009943DF">
        <w:rPr>
          <w:sz w:val="24"/>
          <w:szCs w:val="24"/>
        </w:rPr>
        <w:t xml:space="preserve"> política monetária implementada por Rui Barbosa foi extremamente austera, tendo por base emissões bancárias lastreadas no ouro;</w:t>
      </w:r>
    </w:p>
    <w:p w:rsidR="009943DF" w:rsidRPr="009943DF" w:rsidRDefault="009943DF" w:rsidP="009943DF">
      <w:pPr>
        <w:rPr>
          <w:sz w:val="24"/>
          <w:szCs w:val="24"/>
        </w:rPr>
      </w:pPr>
      <w:r w:rsidRPr="009943DF">
        <w:rPr>
          <w:rFonts w:hint="eastAsia"/>
          <w:sz w:val="24"/>
          <w:szCs w:val="24"/>
        </w:rPr>
        <w:t>③</w:t>
      </w:r>
      <w:r w:rsidRPr="009943DF">
        <w:rPr>
          <w:sz w:val="24"/>
          <w:szCs w:val="24"/>
        </w:rPr>
        <w:tab/>
      </w:r>
      <w:proofErr w:type="gramStart"/>
      <w:r w:rsidRPr="009943DF">
        <w:rPr>
          <w:sz w:val="24"/>
          <w:szCs w:val="24"/>
        </w:rPr>
        <w:t>com</w:t>
      </w:r>
      <w:proofErr w:type="gramEnd"/>
      <w:r w:rsidRPr="009943DF">
        <w:rPr>
          <w:sz w:val="24"/>
          <w:szCs w:val="24"/>
        </w:rPr>
        <w:t xml:space="preserve"> a difusão do trabalho assalariado, cresceu o grau de monetização e a demanda por moeda na economia;</w:t>
      </w:r>
    </w:p>
    <w:p w:rsidR="009943DF" w:rsidRDefault="009943DF" w:rsidP="009943DF">
      <w:pPr>
        <w:rPr>
          <w:sz w:val="24"/>
          <w:szCs w:val="24"/>
        </w:rPr>
      </w:pPr>
      <w:r w:rsidRPr="009943DF">
        <w:rPr>
          <w:rFonts w:hint="eastAsia"/>
          <w:sz w:val="24"/>
          <w:szCs w:val="24"/>
        </w:rPr>
        <w:lastRenderedPageBreak/>
        <w:t>④</w:t>
      </w:r>
      <w:r w:rsidRPr="009943DF">
        <w:rPr>
          <w:sz w:val="24"/>
          <w:szCs w:val="24"/>
        </w:rPr>
        <w:tab/>
      </w:r>
      <w:proofErr w:type="gramStart"/>
      <w:r w:rsidRPr="009943DF">
        <w:rPr>
          <w:sz w:val="24"/>
          <w:szCs w:val="24"/>
        </w:rPr>
        <w:t>no</w:t>
      </w:r>
      <w:proofErr w:type="gramEnd"/>
      <w:r w:rsidRPr="009943DF">
        <w:rPr>
          <w:sz w:val="24"/>
          <w:szCs w:val="24"/>
        </w:rPr>
        <w:t xml:space="preserve"> final da década, para atender ao aumento da demanda por moeda, a política econômica de Joaquim Murtinho promoveu a expansão do papel-moeda em circulação</w:t>
      </w:r>
      <w:r w:rsidR="00D459DE">
        <w:rPr>
          <w:sz w:val="24"/>
          <w:szCs w:val="24"/>
        </w:rPr>
        <w:t>.</w:t>
      </w:r>
    </w:p>
    <w:p w:rsidR="00D459DE" w:rsidRPr="00D459DE" w:rsidRDefault="00D459DE" w:rsidP="00D459DE">
      <w:pPr>
        <w:rPr>
          <w:sz w:val="24"/>
          <w:szCs w:val="24"/>
        </w:rPr>
      </w:pPr>
      <w:r w:rsidRPr="00B531BB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ANPEC-2005</w:t>
      </w:r>
      <w:r w:rsidRPr="00B531BB">
        <w:rPr>
          <w:b/>
          <w:sz w:val="24"/>
          <w:szCs w:val="24"/>
        </w:rPr>
        <w:t>)</w:t>
      </w:r>
      <w:r w:rsidRPr="00B531BB">
        <w:rPr>
          <w:sz w:val="24"/>
          <w:szCs w:val="24"/>
        </w:rPr>
        <w:t xml:space="preserve"> </w:t>
      </w:r>
      <w:r w:rsidRPr="00D459DE">
        <w:rPr>
          <w:sz w:val="24"/>
          <w:szCs w:val="24"/>
        </w:rPr>
        <w:t>Durante a Primeira República, a desvalorização cambial deixou de ser útil como instrumento de defesa da renda cafeeira, sendo substituída pela política de regulação da oferta, em razão da:</w:t>
      </w:r>
    </w:p>
    <w:p w:rsidR="00D459DE" w:rsidRPr="00D459DE" w:rsidRDefault="00D459DE" w:rsidP="00D459DE">
      <w:pPr>
        <w:rPr>
          <w:sz w:val="24"/>
          <w:szCs w:val="24"/>
        </w:rPr>
      </w:pPr>
      <w:r w:rsidRPr="00D459DE">
        <w:rPr>
          <w:rFonts w:ascii="MS Gothic" w:eastAsia="MS Gothic" w:hAnsi="MS Gothic" w:cs="MS Gothic" w:hint="eastAsia"/>
          <w:sz w:val="24"/>
          <w:szCs w:val="24"/>
        </w:rPr>
        <w:t>Ⓞ</w:t>
      </w:r>
      <w:r w:rsidRPr="00D459DE">
        <w:rPr>
          <w:sz w:val="24"/>
          <w:szCs w:val="24"/>
        </w:rPr>
        <w:tab/>
        <w:t xml:space="preserve"> </w:t>
      </w:r>
      <w:proofErr w:type="spellStart"/>
      <w:r w:rsidRPr="00D459DE">
        <w:rPr>
          <w:sz w:val="24"/>
          <w:szCs w:val="24"/>
        </w:rPr>
        <w:t>inelasticidade</w:t>
      </w:r>
      <w:proofErr w:type="spellEnd"/>
      <w:r w:rsidRPr="00D459DE">
        <w:rPr>
          <w:sz w:val="24"/>
          <w:szCs w:val="24"/>
        </w:rPr>
        <w:t>-preço da demanda pelo café;</w:t>
      </w:r>
    </w:p>
    <w:p w:rsidR="00D459DE" w:rsidRPr="00D459DE" w:rsidRDefault="00D459DE" w:rsidP="00D459DE">
      <w:pPr>
        <w:rPr>
          <w:sz w:val="24"/>
          <w:szCs w:val="24"/>
        </w:rPr>
      </w:pPr>
      <w:r w:rsidRPr="00D459DE">
        <w:rPr>
          <w:rFonts w:hint="eastAsia"/>
          <w:sz w:val="24"/>
          <w:szCs w:val="24"/>
        </w:rPr>
        <w:t>①</w:t>
      </w:r>
      <w:r w:rsidRPr="00D459DE">
        <w:rPr>
          <w:sz w:val="24"/>
          <w:szCs w:val="24"/>
        </w:rPr>
        <w:tab/>
      </w:r>
      <w:proofErr w:type="gramStart"/>
      <w:r w:rsidRPr="00D459DE">
        <w:rPr>
          <w:sz w:val="24"/>
          <w:szCs w:val="24"/>
        </w:rPr>
        <w:t>grande</w:t>
      </w:r>
      <w:proofErr w:type="gramEnd"/>
      <w:r w:rsidRPr="00D459DE">
        <w:rPr>
          <w:sz w:val="24"/>
          <w:szCs w:val="24"/>
        </w:rPr>
        <w:t xml:space="preserve"> depressão de 1929; </w:t>
      </w:r>
    </w:p>
    <w:p w:rsidR="00D459DE" w:rsidRPr="00D459DE" w:rsidRDefault="00D459DE" w:rsidP="00D459DE">
      <w:pPr>
        <w:rPr>
          <w:sz w:val="24"/>
          <w:szCs w:val="24"/>
        </w:rPr>
      </w:pPr>
      <w:r w:rsidRPr="00D459DE">
        <w:rPr>
          <w:rFonts w:hint="eastAsia"/>
          <w:sz w:val="24"/>
          <w:szCs w:val="24"/>
        </w:rPr>
        <w:t>②</w:t>
      </w:r>
      <w:r w:rsidRPr="00D459DE">
        <w:rPr>
          <w:sz w:val="24"/>
          <w:szCs w:val="24"/>
        </w:rPr>
        <w:t xml:space="preserve"> </w:t>
      </w:r>
      <w:r w:rsidRPr="00D459DE">
        <w:rPr>
          <w:sz w:val="24"/>
          <w:szCs w:val="24"/>
        </w:rPr>
        <w:tab/>
      </w:r>
      <w:proofErr w:type="gramStart"/>
      <w:r w:rsidRPr="00D459DE">
        <w:rPr>
          <w:sz w:val="24"/>
          <w:szCs w:val="24"/>
        </w:rPr>
        <w:t>estagnação</w:t>
      </w:r>
      <w:proofErr w:type="gramEnd"/>
      <w:r w:rsidRPr="00D459DE">
        <w:rPr>
          <w:sz w:val="24"/>
          <w:szCs w:val="24"/>
        </w:rPr>
        <w:t xml:space="preserve"> da produção cafeeira;</w:t>
      </w:r>
    </w:p>
    <w:p w:rsidR="00D459DE" w:rsidRPr="00D459DE" w:rsidRDefault="00D459DE" w:rsidP="00D459DE">
      <w:pPr>
        <w:rPr>
          <w:sz w:val="24"/>
          <w:szCs w:val="24"/>
        </w:rPr>
      </w:pPr>
      <w:r w:rsidRPr="00D459DE">
        <w:rPr>
          <w:rFonts w:hint="eastAsia"/>
          <w:sz w:val="24"/>
          <w:szCs w:val="24"/>
        </w:rPr>
        <w:t>③</w:t>
      </w:r>
      <w:r w:rsidRPr="00D459DE">
        <w:rPr>
          <w:sz w:val="24"/>
          <w:szCs w:val="24"/>
        </w:rPr>
        <w:tab/>
        <w:t xml:space="preserve"> </w:t>
      </w:r>
      <w:proofErr w:type="gramStart"/>
      <w:r w:rsidRPr="00D459DE">
        <w:rPr>
          <w:sz w:val="24"/>
          <w:szCs w:val="24"/>
        </w:rPr>
        <w:t>dependência</w:t>
      </w:r>
      <w:proofErr w:type="gramEnd"/>
      <w:r w:rsidRPr="00D459DE">
        <w:rPr>
          <w:sz w:val="24"/>
          <w:szCs w:val="24"/>
        </w:rPr>
        <w:t xml:space="preserve"> estrutural de importados;</w:t>
      </w:r>
    </w:p>
    <w:p w:rsidR="00D459DE" w:rsidRDefault="00D459DE" w:rsidP="00D459DE">
      <w:pPr>
        <w:rPr>
          <w:sz w:val="24"/>
          <w:szCs w:val="24"/>
        </w:rPr>
      </w:pPr>
      <w:r w:rsidRPr="00D459DE">
        <w:rPr>
          <w:rFonts w:hint="eastAsia"/>
          <w:sz w:val="24"/>
          <w:szCs w:val="24"/>
        </w:rPr>
        <w:t>④</w:t>
      </w:r>
      <w:r w:rsidRPr="00D459DE">
        <w:rPr>
          <w:sz w:val="24"/>
          <w:szCs w:val="24"/>
        </w:rPr>
        <w:tab/>
      </w:r>
      <w:proofErr w:type="gramStart"/>
      <w:r w:rsidRPr="00D459DE">
        <w:rPr>
          <w:sz w:val="24"/>
          <w:szCs w:val="24"/>
        </w:rPr>
        <w:t>desorganização</w:t>
      </w:r>
      <w:proofErr w:type="gramEnd"/>
      <w:r w:rsidRPr="00D459DE">
        <w:rPr>
          <w:sz w:val="24"/>
          <w:szCs w:val="24"/>
        </w:rPr>
        <w:t xml:space="preserve"> das contas públicas</w:t>
      </w:r>
      <w:r>
        <w:rPr>
          <w:sz w:val="24"/>
          <w:szCs w:val="24"/>
        </w:rPr>
        <w:t>.</w:t>
      </w:r>
    </w:p>
    <w:p w:rsidR="00D459DE" w:rsidRDefault="00D459DE" w:rsidP="00D459DE">
      <w:pPr>
        <w:rPr>
          <w:sz w:val="24"/>
          <w:szCs w:val="24"/>
        </w:rPr>
      </w:pPr>
    </w:p>
    <w:p w:rsidR="00D459DE" w:rsidRPr="00D459DE" w:rsidRDefault="00D459DE" w:rsidP="00D459DE">
      <w:pPr>
        <w:rPr>
          <w:sz w:val="24"/>
          <w:szCs w:val="24"/>
        </w:rPr>
      </w:pPr>
      <w:r w:rsidRPr="00B531BB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ANPEC-2005</w:t>
      </w:r>
      <w:r w:rsidRPr="00B531BB">
        <w:rPr>
          <w:b/>
          <w:sz w:val="24"/>
          <w:szCs w:val="24"/>
        </w:rPr>
        <w:t>)</w:t>
      </w:r>
      <w:r w:rsidRPr="00B531BB">
        <w:rPr>
          <w:sz w:val="24"/>
          <w:szCs w:val="24"/>
        </w:rPr>
        <w:t xml:space="preserve"> </w:t>
      </w:r>
      <w:r w:rsidRPr="00D459DE">
        <w:rPr>
          <w:sz w:val="24"/>
          <w:szCs w:val="24"/>
        </w:rPr>
        <w:t>Com relação às interpretações sobre a origem da indústria no Brasil, é correto afirmar que:</w:t>
      </w:r>
    </w:p>
    <w:p w:rsidR="00D459DE" w:rsidRPr="00D459DE" w:rsidRDefault="00D459DE" w:rsidP="00D459DE">
      <w:pPr>
        <w:rPr>
          <w:sz w:val="24"/>
          <w:szCs w:val="24"/>
        </w:rPr>
      </w:pPr>
      <w:r w:rsidRPr="00D459DE">
        <w:rPr>
          <w:rFonts w:ascii="MS Gothic" w:eastAsia="MS Gothic" w:hAnsi="MS Gothic" w:cs="MS Gothic" w:hint="eastAsia"/>
          <w:sz w:val="24"/>
          <w:szCs w:val="24"/>
        </w:rPr>
        <w:t>Ⓞ</w:t>
      </w:r>
      <w:r w:rsidRPr="00D459DE">
        <w:rPr>
          <w:sz w:val="24"/>
          <w:szCs w:val="24"/>
        </w:rPr>
        <w:tab/>
      </w:r>
      <w:proofErr w:type="gramStart"/>
      <w:r w:rsidRPr="00D459DE">
        <w:rPr>
          <w:sz w:val="24"/>
          <w:szCs w:val="24"/>
        </w:rPr>
        <w:t>As</w:t>
      </w:r>
      <w:proofErr w:type="gramEnd"/>
      <w:r w:rsidRPr="00D459DE">
        <w:rPr>
          <w:sz w:val="24"/>
          <w:szCs w:val="24"/>
        </w:rPr>
        <w:t xml:space="preserve"> interpretações ligadas ao pensamento “</w:t>
      </w:r>
      <w:proofErr w:type="spellStart"/>
      <w:r w:rsidRPr="00D459DE">
        <w:rPr>
          <w:sz w:val="24"/>
          <w:szCs w:val="24"/>
        </w:rPr>
        <w:t>cepalino</w:t>
      </w:r>
      <w:proofErr w:type="spellEnd"/>
      <w:r w:rsidRPr="00D459DE">
        <w:rPr>
          <w:sz w:val="24"/>
          <w:szCs w:val="24"/>
        </w:rPr>
        <w:t xml:space="preserve">” ressaltam a importância dos ciclos de expansão das exportações para o crescimento industrial. </w:t>
      </w:r>
    </w:p>
    <w:p w:rsidR="00D459DE" w:rsidRPr="00D459DE" w:rsidRDefault="00D459DE" w:rsidP="00D459DE">
      <w:pPr>
        <w:rPr>
          <w:sz w:val="24"/>
          <w:szCs w:val="24"/>
        </w:rPr>
      </w:pPr>
      <w:r w:rsidRPr="00D459DE">
        <w:rPr>
          <w:rFonts w:hint="eastAsia"/>
          <w:sz w:val="24"/>
          <w:szCs w:val="24"/>
        </w:rPr>
        <w:t>①</w:t>
      </w:r>
      <w:r w:rsidRPr="00D459DE">
        <w:rPr>
          <w:sz w:val="24"/>
          <w:szCs w:val="24"/>
        </w:rPr>
        <w:tab/>
        <w:t>Uma das críticas ao argumento da chamada “teoria dos choques adversos” destaca o efeito negativo dos programas de valorização do café sobre o crescimento industrial.</w:t>
      </w:r>
    </w:p>
    <w:p w:rsidR="00D459DE" w:rsidRPr="00D459DE" w:rsidRDefault="00D459DE" w:rsidP="00D459DE">
      <w:pPr>
        <w:rPr>
          <w:sz w:val="24"/>
          <w:szCs w:val="24"/>
        </w:rPr>
      </w:pPr>
      <w:r w:rsidRPr="00D459DE">
        <w:rPr>
          <w:rFonts w:hint="eastAsia"/>
          <w:sz w:val="24"/>
          <w:szCs w:val="24"/>
        </w:rPr>
        <w:t>②</w:t>
      </w:r>
      <w:r w:rsidRPr="00D459DE">
        <w:rPr>
          <w:sz w:val="24"/>
          <w:szCs w:val="24"/>
        </w:rPr>
        <w:tab/>
      </w:r>
      <w:proofErr w:type="gramStart"/>
      <w:r w:rsidRPr="00D459DE">
        <w:rPr>
          <w:sz w:val="24"/>
          <w:szCs w:val="24"/>
        </w:rPr>
        <w:t>A</w:t>
      </w:r>
      <w:proofErr w:type="gramEnd"/>
      <w:r w:rsidRPr="00D459DE">
        <w:rPr>
          <w:sz w:val="24"/>
          <w:szCs w:val="24"/>
        </w:rPr>
        <w:t xml:space="preserve"> desvalorização do câmbio contribuiu para o crescimento industrial na medida em que permitiu o aumento da capacidade produtiva.</w:t>
      </w:r>
    </w:p>
    <w:p w:rsidR="00D459DE" w:rsidRPr="00D459DE" w:rsidRDefault="00D459DE" w:rsidP="00D459DE">
      <w:pPr>
        <w:rPr>
          <w:sz w:val="24"/>
          <w:szCs w:val="24"/>
        </w:rPr>
      </w:pPr>
      <w:r w:rsidRPr="00D459DE">
        <w:rPr>
          <w:rFonts w:hint="eastAsia"/>
          <w:sz w:val="24"/>
          <w:szCs w:val="24"/>
        </w:rPr>
        <w:t>③</w:t>
      </w:r>
      <w:r w:rsidRPr="00D459DE">
        <w:rPr>
          <w:sz w:val="24"/>
          <w:szCs w:val="24"/>
        </w:rPr>
        <w:tab/>
        <w:t xml:space="preserve">A interpretação associada à </w:t>
      </w:r>
      <w:proofErr w:type="spellStart"/>
      <w:r w:rsidRPr="00D459DE">
        <w:rPr>
          <w:sz w:val="24"/>
          <w:szCs w:val="24"/>
        </w:rPr>
        <w:t>idéia</w:t>
      </w:r>
      <w:proofErr w:type="spellEnd"/>
      <w:r w:rsidRPr="00D459DE">
        <w:rPr>
          <w:sz w:val="24"/>
          <w:szCs w:val="24"/>
        </w:rPr>
        <w:t xml:space="preserve"> de “capitalismo tardio” diferencia-se da visão “</w:t>
      </w:r>
      <w:proofErr w:type="spellStart"/>
      <w:r w:rsidRPr="00D459DE">
        <w:rPr>
          <w:sz w:val="24"/>
          <w:szCs w:val="24"/>
        </w:rPr>
        <w:t>cepalina</w:t>
      </w:r>
      <w:proofErr w:type="spellEnd"/>
      <w:r w:rsidRPr="00D459DE">
        <w:rPr>
          <w:sz w:val="24"/>
          <w:szCs w:val="24"/>
        </w:rPr>
        <w:t>” ao enfatizar o crescimento industrial como resultante da acumulação capitalista no setor exportador.</w:t>
      </w:r>
    </w:p>
    <w:p w:rsidR="00D459DE" w:rsidRDefault="00D459DE" w:rsidP="00D459DE">
      <w:pPr>
        <w:rPr>
          <w:sz w:val="24"/>
          <w:szCs w:val="24"/>
        </w:rPr>
      </w:pPr>
      <w:r w:rsidRPr="00D459DE">
        <w:rPr>
          <w:rFonts w:hint="eastAsia"/>
          <w:sz w:val="24"/>
          <w:szCs w:val="24"/>
        </w:rPr>
        <w:t>④</w:t>
      </w:r>
      <w:r w:rsidRPr="00D459DE">
        <w:rPr>
          <w:sz w:val="24"/>
          <w:szCs w:val="24"/>
        </w:rPr>
        <w:t xml:space="preserve"> </w:t>
      </w:r>
      <w:r w:rsidRPr="00D459DE">
        <w:rPr>
          <w:sz w:val="24"/>
          <w:szCs w:val="24"/>
        </w:rPr>
        <w:tab/>
        <w:t xml:space="preserve">Sob </w:t>
      </w:r>
      <w:proofErr w:type="gramStart"/>
      <w:r w:rsidRPr="00D459DE">
        <w:rPr>
          <w:sz w:val="24"/>
          <w:szCs w:val="24"/>
        </w:rPr>
        <w:t>a</w:t>
      </w:r>
      <w:proofErr w:type="gramEnd"/>
      <w:r w:rsidRPr="00D459DE">
        <w:rPr>
          <w:sz w:val="24"/>
          <w:szCs w:val="24"/>
        </w:rPr>
        <w:t xml:space="preserve"> ótica da industrialização intencional, o crescimento industrial foi favorecido pela concessão de incentivos e subsídios a determinados setores industriais antes de 1930</w:t>
      </w:r>
      <w:r w:rsidR="001221A8">
        <w:rPr>
          <w:sz w:val="24"/>
          <w:szCs w:val="24"/>
        </w:rPr>
        <w:t>.</w:t>
      </w:r>
    </w:p>
    <w:p w:rsidR="001221A8" w:rsidRDefault="001221A8" w:rsidP="00D459DE">
      <w:pPr>
        <w:rPr>
          <w:sz w:val="24"/>
          <w:szCs w:val="24"/>
        </w:rPr>
      </w:pPr>
    </w:p>
    <w:p w:rsidR="001221A8" w:rsidRDefault="001221A8" w:rsidP="00D459DE">
      <w:pPr>
        <w:rPr>
          <w:sz w:val="24"/>
          <w:szCs w:val="24"/>
        </w:rPr>
      </w:pPr>
    </w:p>
    <w:p w:rsidR="001221A8" w:rsidRDefault="001221A8" w:rsidP="00D459DE">
      <w:pPr>
        <w:rPr>
          <w:sz w:val="24"/>
          <w:szCs w:val="24"/>
        </w:rPr>
      </w:pPr>
    </w:p>
    <w:p w:rsidR="001221A8" w:rsidRPr="001221A8" w:rsidRDefault="001221A8" w:rsidP="001221A8">
      <w:pPr>
        <w:rPr>
          <w:sz w:val="24"/>
          <w:szCs w:val="24"/>
        </w:rPr>
      </w:pPr>
      <w:r w:rsidRPr="00AD290D">
        <w:rPr>
          <w:b/>
          <w:sz w:val="24"/>
          <w:szCs w:val="24"/>
        </w:rPr>
        <w:lastRenderedPageBreak/>
        <w:t>(ANPEC-200</w:t>
      </w:r>
      <w:r>
        <w:rPr>
          <w:b/>
          <w:sz w:val="24"/>
          <w:szCs w:val="24"/>
        </w:rPr>
        <w:t>6</w:t>
      </w:r>
      <w:r w:rsidRPr="00AD290D">
        <w:rPr>
          <w:b/>
          <w:sz w:val="24"/>
          <w:szCs w:val="24"/>
        </w:rPr>
        <w:t xml:space="preserve">) </w:t>
      </w:r>
      <w:r w:rsidRPr="001221A8">
        <w:rPr>
          <w:sz w:val="24"/>
          <w:szCs w:val="24"/>
        </w:rPr>
        <w:t xml:space="preserve">No convênio celebrado em Taubaté, em fevereiro de 1906, definiram-se as bases do que se denominou política de valorização do café. Segundo Celso Furtado, essa </w:t>
      </w:r>
      <w:proofErr w:type="gramStart"/>
      <w:r w:rsidRPr="001221A8">
        <w:rPr>
          <w:sz w:val="24"/>
          <w:szCs w:val="24"/>
        </w:rPr>
        <w:t>política</w:t>
      </w:r>
      <w:proofErr w:type="gramEnd"/>
    </w:p>
    <w:p w:rsidR="001221A8" w:rsidRPr="001221A8" w:rsidRDefault="001221A8" w:rsidP="001221A8">
      <w:pPr>
        <w:rPr>
          <w:sz w:val="24"/>
          <w:szCs w:val="24"/>
        </w:rPr>
      </w:pPr>
      <w:r w:rsidRPr="001221A8">
        <w:rPr>
          <w:rFonts w:ascii="MS Gothic" w:eastAsia="MS Gothic" w:hAnsi="MS Gothic" w:cs="MS Gothic" w:hint="eastAsia"/>
          <w:sz w:val="24"/>
          <w:szCs w:val="24"/>
        </w:rPr>
        <w:t>Ⓞ</w:t>
      </w:r>
      <w:r w:rsidRPr="001221A8">
        <w:rPr>
          <w:sz w:val="24"/>
          <w:szCs w:val="24"/>
        </w:rPr>
        <w:tab/>
        <w:t xml:space="preserve">constituiu uma intervenção governamental no mercado de café para, mediante a compra </w:t>
      </w:r>
      <w:proofErr w:type="gramStart"/>
      <w:r w:rsidRPr="001221A8">
        <w:rPr>
          <w:sz w:val="24"/>
          <w:szCs w:val="24"/>
        </w:rPr>
        <w:t>de  excedentes</w:t>
      </w:r>
      <w:proofErr w:type="gramEnd"/>
      <w:r w:rsidRPr="001221A8">
        <w:rPr>
          <w:sz w:val="24"/>
          <w:szCs w:val="24"/>
        </w:rPr>
        <w:t>, restabelecer-se o equilíbrio entre oferta e procura.</w:t>
      </w:r>
    </w:p>
    <w:p w:rsidR="001221A8" w:rsidRPr="001221A8" w:rsidRDefault="001221A8" w:rsidP="001221A8">
      <w:pPr>
        <w:rPr>
          <w:sz w:val="24"/>
          <w:szCs w:val="24"/>
        </w:rPr>
      </w:pPr>
      <w:r w:rsidRPr="001221A8">
        <w:rPr>
          <w:rFonts w:hint="eastAsia"/>
          <w:sz w:val="24"/>
          <w:szCs w:val="24"/>
        </w:rPr>
        <w:t>①</w:t>
      </w:r>
      <w:r w:rsidRPr="001221A8">
        <w:rPr>
          <w:sz w:val="24"/>
          <w:szCs w:val="24"/>
        </w:rPr>
        <w:tab/>
      </w:r>
      <w:proofErr w:type="gramStart"/>
      <w:r w:rsidRPr="001221A8">
        <w:rPr>
          <w:sz w:val="24"/>
          <w:szCs w:val="24"/>
        </w:rPr>
        <w:t>estabeleceu</w:t>
      </w:r>
      <w:proofErr w:type="gramEnd"/>
      <w:r w:rsidRPr="001221A8">
        <w:rPr>
          <w:sz w:val="24"/>
          <w:szCs w:val="24"/>
        </w:rPr>
        <w:t xml:space="preserve"> que o financiamento das compras far-se-ia mediante emissão de papel-moeda, devido às dificuldades de obtenção de empréstimos externos.</w:t>
      </w:r>
    </w:p>
    <w:p w:rsidR="001221A8" w:rsidRPr="001221A8" w:rsidRDefault="001221A8" w:rsidP="001221A8">
      <w:pPr>
        <w:rPr>
          <w:sz w:val="24"/>
          <w:szCs w:val="24"/>
        </w:rPr>
      </w:pPr>
      <w:r w:rsidRPr="001221A8">
        <w:rPr>
          <w:rFonts w:hint="eastAsia"/>
          <w:sz w:val="24"/>
          <w:szCs w:val="24"/>
        </w:rPr>
        <w:t>②</w:t>
      </w:r>
      <w:r w:rsidRPr="001221A8">
        <w:rPr>
          <w:sz w:val="24"/>
          <w:szCs w:val="24"/>
        </w:rPr>
        <w:tab/>
      </w:r>
      <w:proofErr w:type="gramStart"/>
      <w:r w:rsidRPr="001221A8">
        <w:rPr>
          <w:sz w:val="24"/>
          <w:szCs w:val="24"/>
        </w:rPr>
        <w:t>estimulou</w:t>
      </w:r>
      <w:proofErr w:type="gramEnd"/>
      <w:r w:rsidRPr="001221A8">
        <w:rPr>
          <w:sz w:val="24"/>
          <w:szCs w:val="24"/>
        </w:rPr>
        <w:t xml:space="preserve"> os governos dos estados produtores de café a desencorajar a expansão das plantações.</w:t>
      </w:r>
    </w:p>
    <w:p w:rsidR="001221A8" w:rsidRPr="001221A8" w:rsidRDefault="001221A8" w:rsidP="001221A8">
      <w:pPr>
        <w:rPr>
          <w:sz w:val="24"/>
          <w:szCs w:val="24"/>
        </w:rPr>
      </w:pPr>
      <w:r w:rsidRPr="001221A8">
        <w:rPr>
          <w:rFonts w:hint="eastAsia"/>
          <w:sz w:val="24"/>
          <w:szCs w:val="24"/>
        </w:rPr>
        <w:t>③</w:t>
      </w:r>
      <w:r w:rsidRPr="001221A8">
        <w:rPr>
          <w:sz w:val="24"/>
          <w:szCs w:val="24"/>
        </w:rPr>
        <w:tab/>
      </w:r>
      <w:proofErr w:type="gramStart"/>
      <w:r w:rsidRPr="001221A8">
        <w:rPr>
          <w:sz w:val="24"/>
          <w:szCs w:val="24"/>
        </w:rPr>
        <w:t>criou</w:t>
      </w:r>
      <w:proofErr w:type="gramEnd"/>
      <w:r w:rsidRPr="001221A8">
        <w:rPr>
          <w:sz w:val="24"/>
          <w:szCs w:val="24"/>
        </w:rPr>
        <w:t xml:space="preserve"> um novo imposto, cobrado em ouro sobre cada saca de café exportada, para cobrir o serviço dos empréstimos estrangeiros.</w:t>
      </w:r>
    </w:p>
    <w:p w:rsidR="001221A8" w:rsidRDefault="001221A8" w:rsidP="001221A8">
      <w:pPr>
        <w:rPr>
          <w:sz w:val="24"/>
          <w:szCs w:val="24"/>
        </w:rPr>
      </w:pPr>
      <w:r w:rsidRPr="001221A8">
        <w:rPr>
          <w:rFonts w:hint="eastAsia"/>
          <w:sz w:val="24"/>
          <w:szCs w:val="24"/>
        </w:rPr>
        <w:t>④</w:t>
      </w:r>
      <w:r w:rsidRPr="001221A8">
        <w:rPr>
          <w:sz w:val="24"/>
          <w:szCs w:val="24"/>
        </w:rPr>
        <w:tab/>
      </w:r>
      <w:proofErr w:type="gramStart"/>
      <w:r w:rsidRPr="001221A8">
        <w:rPr>
          <w:sz w:val="24"/>
          <w:szCs w:val="24"/>
        </w:rPr>
        <w:t>foi</w:t>
      </w:r>
      <w:proofErr w:type="gramEnd"/>
      <w:r w:rsidRPr="001221A8">
        <w:rPr>
          <w:sz w:val="24"/>
          <w:szCs w:val="24"/>
        </w:rPr>
        <w:t xml:space="preserve"> uma iniciativa do governo federal e não dos cafeicultores</w:t>
      </w:r>
      <w:r>
        <w:rPr>
          <w:sz w:val="24"/>
          <w:szCs w:val="24"/>
        </w:rPr>
        <w:t>.</w:t>
      </w:r>
    </w:p>
    <w:p w:rsidR="006A761C" w:rsidRDefault="006A761C" w:rsidP="001221A8">
      <w:pPr>
        <w:rPr>
          <w:sz w:val="24"/>
          <w:szCs w:val="24"/>
        </w:rPr>
      </w:pPr>
    </w:p>
    <w:p w:rsidR="006A761C" w:rsidRPr="006A761C" w:rsidRDefault="006A761C" w:rsidP="006A761C">
      <w:pPr>
        <w:rPr>
          <w:sz w:val="24"/>
          <w:szCs w:val="24"/>
        </w:rPr>
      </w:pPr>
      <w:r w:rsidRPr="00AD290D">
        <w:rPr>
          <w:b/>
          <w:sz w:val="24"/>
          <w:szCs w:val="24"/>
        </w:rPr>
        <w:t>(ANPEC-200</w:t>
      </w:r>
      <w:r>
        <w:rPr>
          <w:b/>
          <w:sz w:val="24"/>
          <w:szCs w:val="24"/>
        </w:rPr>
        <w:t>7</w:t>
      </w:r>
      <w:r w:rsidRPr="00AD290D">
        <w:rPr>
          <w:b/>
          <w:sz w:val="24"/>
          <w:szCs w:val="24"/>
        </w:rPr>
        <w:t xml:space="preserve">) </w:t>
      </w:r>
      <w:r w:rsidRPr="006A761C">
        <w:rPr>
          <w:sz w:val="24"/>
          <w:szCs w:val="24"/>
        </w:rPr>
        <w:t>Atribui-se ao Segundo Governo Vargas a intenção de reproduzir as virtudes dos Governos Campos Salles e Rodrigues Alves. A respeito daqueles dois governos, é correto afirmar:</w:t>
      </w:r>
    </w:p>
    <w:p w:rsidR="006A761C" w:rsidRPr="006A761C" w:rsidRDefault="006A761C" w:rsidP="006A761C">
      <w:pPr>
        <w:rPr>
          <w:sz w:val="24"/>
          <w:szCs w:val="24"/>
        </w:rPr>
      </w:pPr>
      <w:r w:rsidRPr="006A761C">
        <w:rPr>
          <w:rFonts w:ascii="MS Gothic" w:eastAsia="MS Gothic" w:hAnsi="MS Gothic" w:cs="MS Gothic" w:hint="eastAsia"/>
          <w:sz w:val="24"/>
          <w:szCs w:val="24"/>
        </w:rPr>
        <w:t>Ⓞ</w:t>
      </w:r>
      <w:r w:rsidRPr="006A761C">
        <w:rPr>
          <w:sz w:val="24"/>
          <w:szCs w:val="24"/>
        </w:rPr>
        <w:t xml:space="preserve"> entre os objetivos de Joaquim Murtinho, no Governo Campos Salles, figurava a valorização cambial, que levaria à redução da produção de café por meio de um processo de seleção natural entre os produtores;</w:t>
      </w:r>
    </w:p>
    <w:p w:rsidR="006A761C" w:rsidRPr="006A761C" w:rsidRDefault="006A761C" w:rsidP="006A761C">
      <w:pPr>
        <w:rPr>
          <w:sz w:val="24"/>
          <w:szCs w:val="24"/>
        </w:rPr>
      </w:pPr>
      <w:r w:rsidRPr="006A761C">
        <w:rPr>
          <w:rFonts w:hint="eastAsia"/>
          <w:sz w:val="24"/>
          <w:szCs w:val="24"/>
        </w:rPr>
        <w:t>①</w:t>
      </w:r>
      <w:r w:rsidRPr="006A761C">
        <w:rPr>
          <w:sz w:val="24"/>
          <w:szCs w:val="24"/>
        </w:rPr>
        <w:t xml:space="preserve"> </w:t>
      </w:r>
      <w:proofErr w:type="gramStart"/>
      <w:r w:rsidRPr="006A761C">
        <w:rPr>
          <w:sz w:val="24"/>
          <w:szCs w:val="24"/>
        </w:rPr>
        <w:t>a</w:t>
      </w:r>
      <w:proofErr w:type="gramEnd"/>
      <w:r w:rsidRPr="006A761C">
        <w:rPr>
          <w:sz w:val="24"/>
          <w:szCs w:val="24"/>
        </w:rPr>
        <w:t xml:space="preserve"> valorização cambial permitiu a Campos Salles reintroduzir a cobrança de direitos alfandegários em mil-réis, com ganhos expressivos para a arrecadação tributária;</w:t>
      </w:r>
    </w:p>
    <w:p w:rsidR="006A761C" w:rsidRPr="006A761C" w:rsidRDefault="006A761C" w:rsidP="006A761C">
      <w:pPr>
        <w:rPr>
          <w:sz w:val="24"/>
          <w:szCs w:val="24"/>
        </w:rPr>
      </w:pPr>
      <w:r w:rsidRPr="006A761C">
        <w:rPr>
          <w:rFonts w:hint="eastAsia"/>
          <w:sz w:val="24"/>
          <w:szCs w:val="24"/>
        </w:rPr>
        <w:t>②</w:t>
      </w:r>
      <w:r w:rsidRPr="006A761C">
        <w:rPr>
          <w:sz w:val="24"/>
          <w:szCs w:val="24"/>
        </w:rPr>
        <w:t xml:space="preserve"> </w:t>
      </w:r>
      <w:proofErr w:type="gramStart"/>
      <w:r w:rsidRPr="006A761C">
        <w:rPr>
          <w:sz w:val="24"/>
          <w:szCs w:val="24"/>
        </w:rPr>
        <w:t>em</w:t>
      </w:r>
      <w:proofErr w:type="gramEnd"/>
      <w:r w:rsidRPr="006A761C">
        <w:rPr>
          <w:sz w:val="24"/>
          <w:szCs w:val="24"/>
        </w:rPr>
        <w:t xml:space="preserve"> um contexto mais favorável, Rodrigues Alves (1903-1906) pôde aumentar a oferta de moeda e adotar uma política fiscal expansionista, abrindo espaço para taxas de crescimento do PIB mais elevadas;</w:t>
      </w:r>
    </w:p>
    <w:p w:rsidR="006A761C" w:rsidRPr="006A761C" w:rsidRDefault="006A761C" w:rsidP="006A761C">
      <w:pPr>
        <w:rPr>
          <w:sz w:val="24"/>
          <w:szCs w:val="24"/>
        </w:rPr>
      </w:pPr>
      <w:r w:rsidRPr="006A761C">
        <w:rPr>
          <w:rFonts w:hint="eastAsia"/>
          <w:sz w:val="24"/>
          <w:szCs w:val="24"/>
        </w:rPr>
        <w:t>③</w:t>
      </w:r>
      <w:r w:rsidRPr="006A761C">
        <w:rPr>
          <w:sz w:val="24"/>
          <w:szCs w:val="24"/>
        </w:rPr>
        <w:t xml:space="preserve"> Rodrigues Alves implementou um programa de obras públicas, que incluiu o saneamento e a urbanização da capital federal e a construção de portos e </w:t>
      </w:r>
      <w:proofErr w:type="gramStart"/>
      <w:r w:rsidRPr="006A761C">
        <w:rPr>
          <w:sz w:val="24"/>
          <w:szCs w:val="24"/>
        </w:rPr>
        <w:t>estradas</w:t>
      </w:r>
      <w:proofErr w:type="gramEnd"/>
      <w:r w:rsidRPr="006A761C">
        <w:rPr>
          <w:sz w:val="24"/>
          <w:szCs w:val="24"/>
        </w:rPr>
        <w:t xml:space="preserve"> de ferro;</w:t>
      </w:r>
    </w:p>
    <w:p w:rsidR="006A761C" w:rsidRDefault="006A761C" w:rsidP="006A761C">
      <w:pPr>
        <w:rPr>
          <w:sz w:val="24"/>
          <w:szCs w:val="24"/>
        </w:rPr>
      </w:pPr>
      <w:r w:rsidRPr="006A761C">
        <w:rPr>
          <w:rFonts w:hint="eastAsia"/>
          <w:sz w:val="24"/>
          <w:szCs w:val="24"/>
        </w:rPr>
        <w:t>④</w:t>
      </w:r>
      <w:r w:rsidRPr="006A761C">
        <w:rPr>
          <w:sz w:val="24"/>
          <w:szCs w:val="24"/>
        </w:rPr>
        <w:t xml:space="preserve"> a interrupção da política de valorização cambial no período 1903-1906, com a estabilização da taxa de câmbio, não impediu o agravamento da crise do setor cafeeiro, o que acabou levando ao Convênio de Taubaté</w:t>
      </w:r>
      <w:r w:rsidR="00A307FB">
        <w:rPr>
          <w:sz w:val="24"/>
          <w:szCs w:val="24"/>
        </w:rPr>
        <w:t>.</w:t>
      </w:r>
    </w:p>
    <w:p w:rsidR="00A307FB" w:rsidRDefault="00A307FB" w:rsidP="006A761C">
      <w:pPr>
        <w:rPr>
          <w:sz w:val="24"/>
          <w:szCs w:val="24"/>
        </w:rPr>
      </w:pPr>
    </w:p>
    <w:p w:rsidR="00A307FB" w:rsidRDefault="00A307FB" w:rsidP="006A761C">
      <w:pPr>
        <w:rPr>
          <w:sz w:val="24"/>
          <w:szCs w:val="24"/>
        </w:rPr>
      </w:pPr>
    </w:p>
    <w:p w:rsidR="00A307FB" w:rsidRPr="00A307FB" w:rsidRDefault="00A307FB" w:rsidP="00A307FB">
      <w:pPr>
        <w:rPr>
          <w:sz w:val="24"/>
          <w:szCs w:val="24"/>
        </w:rPr>
      </w:pPr>
      <w:r w:rsidRPr="00AD290D">
        <w:rPr>
          <w:b/>
          <w:sz w:val="24"/>
          <w:szCs w:val="24"/>
        </w:rPr>
        <w:lastRenderedPageBreak/>
        <w:t>(ANPEC-200</w:t>
      </w:r>
      <w:r>
        <w:rPr>
          <w:b/>
          <w:sz w:val="24"/>
          <w:szCs w:val="24"/>
        </w:rPr>
        <w:t>8</w:t>
      </w:r>
      <w:r w:rsidRPr="00AD290D">
        <w:rPr>
          <w:b/>
          <w:sz w:val="24"/>
          <w:szCs w:val="24"/>
        </w:rPr>
        <w:t xml:space="preserve">) </w:t>
      </w:r>
      <w:r w:rsidRPr="00A307FB">
        <w:rPr>
          <w:sz w:val="24"/>
          <w:szCs w:val="24"/>
        </w:rPr>
        <w:t>O governo Campos Salles, sendo Joaquim Murtinho Ministro da Fazenda, executou uma polític</w:t>
      </w:r>
      <w:r>
        <w:rPr>
          <w:sz w:val="24"/>
          <w:szCs w:val="24"/>
        </w:rPr>
        <w:t xml:space="preserve">a </w:t>
      </w:r>
      <w:r w:rsidRPr="00A307FB">
        <w:rPr>
          <w:sz w:val="24"/>
          <w:szCs w:val="24"/>
        </w:rPr>
        <w:t>econômica negociada com os credores externos, em troca do re</w:t>
      </w:r>
      <w:r>
        <w:rPr>
          <w:sz w:val="24"/>
          <w:szCs w:val="24"/>
        </w:rPr>
        <w:t xml:space="preserve">escalonamento da dívida externa </w:t>
      </w:r>
      <w:r w:rsidRPr="00A307FB">
        <w:rPr>
          <w:sz w:val="24"/>
          <w:szCs w:val="24"/>
        </w:rPr>
        <w:t>brasileira (</w:t>
      </w:r>
      <w:proofErr w:type="spellStart"/>
      <w:r w:rsidRPr="00A307FB">
        <w:rPr>
          <w:sz w:val="24"/>
          <w:szCs w:val="24"/>
        </w:rPr>
        <w:t>Funding</w:t>
      </w:r>
      <w:proofErr w:type="spellEnd"/>
      <w:r w:rsidRPr="00A307FB">
        <w:rPr>
          <w:sz w:val="24"/>
          <w:szCs w:val="24"/>
        </w:rPr>
        <w:t xml:space="preserve"> </w:t>
      </w:r>
      <w:proofErr w:type="spellStart"/>
      <w:r w:rsidRPr="00A307FB">
        <w:rPr>
          <w:sz w:val="24"/>
          <w:szCs w:val="24"/>
        </w:rPr>
        <w:t>Loan</w:t>
      </w:r>
      <w:proofErr w:type="spellEnd"/>
      <w:r w:rsidRPr="00A307FB">
        <w:rPr>
          <w:sz w:val="24"/>
          <w:szCs w:val="24"/>
        </w:rPr>
        <w:t>). É correto afirmar que o governo Campos Salles</w:t>
      </w:r>
    </w:p>
    <w:p w:rsidR="00A307FB" w:rsidRPr="00A307FB" w:rsidRDefault="00A307FB" w:rsidP="00A307FB">
      <w:pPr>
        <w:rPr>
          <w:sz w:val="24"/>
          <w:szCs w:val="24"/>
        </w:rPr>
      </w:pPr>
      <w:r w:rsidRPr="00A307FB">
        <w:rPr>
          <w:rFonts w:ascii="MS Gothic" w:eastAsia="MS Gothic" w:hAnsi="MS Gothic" w:cs="MS Gothic" w:hint="eastAsia"/>
          <w:sz w:val="24"/>
          <w:szCs w:val="24"/>
        </w:rPr>
        <w:t>Ⓞ</w:t>
      </w:r>
      <w:r w:rsidRPr="00A307FB">
        <w:rPr>
          <w:sz w:val="24"/>
          <w:szCs w:val="24"/>
        </w:rPr>
        <w:t xml:space="preserve"> desvalorizou a moeda nacional para compensar os exportado</w:t>
      </w:r>
      <w:r>
        <w:rPr>
          <w:sz w:val="24"/>
          <w:szCs w:val="24"/>
        </w:rPr>
        <w:t xml:space="preserve">res pela queda do preço do café </w:t>
      </w:r>
      <w:r w:rsidRPr="00A307FB">
        <w:rPr>
          <w:sz w:val="24"/>
          <w:szCs w:val="24"/>
        </w:rPr>
        <w:t>e gerar receitas cambiais para pagamento da dívida externa.</w:t>
      </w:r>
    </w:p>
    <w:p w:rsidR="00A307FB" w:rsidRPr="00A307FB" w:rsidRDefault="00A307FB" w:rsidP="00A307FB">
      <w:pPr>
        <w:rPr>
          <w:sz w:val="24"/>
          <w:szCs w:val="24"/>
        </w:rPr>
      </w:pPr>
      <w:r w:rsidRPr="00A307FB">
        <w:rPr>
          <w:rFonts w:hint="eastAsia"/>
          <w:sz w:val="24"/>
          <w:szCs w:val="24"/>
        </w:rPr>
        <w:t>①</w:t>
      </w:r>
      <w:r w:rsidRPr="00A307FB">
        <w:rPr>
          <w:sz w:val="24"/>
          <w:szCs w:val="24"/>
        </w:rPr>
        <w:t xml:space="preserve"> </w:t>
      </w:r>
      <w:proofErr w:type="gramStart"/>
      <w:r w:rsidRPr="00A307FB">
        <w:rPr>
          <w:sz w:val="24"/>
          <w:szCs w:val="24"/>
        </w:rPr>
        <w:t>elevou</w:t>
      </w:r>
      <w:proofErr w:type="gramEnd"/>
      <w:r w:rsidRPr="00A307FB">
        <w:rPr>
          <w:sz w:val="24"/>
          <w:szCs w:val="24"/>
        </w:rPr>
        <w:t xml:space="preserve"> a carga tributária para facilitar o pagamento da dívida pública externa.</w:t>
      </w:r>
    </w:p>
    <w:p w:rsidR="00A307FB" w:rsidRPr="00A307FB" w:rsidRDefault="00A307FB" w:rsidP="00A307FB">
      <w:pPr>
        <w:rPr>
          <w:sz w:val="24"/>
          <w:szCs w:val="24"/>
        </w:rPr>
      </w:pPr>
      <w:r w:rsidRPr="00A307FB">
        <w:rPr>
          <w:rFonts w:hint="eastAsia"/>
          <w:sz w:val="24"/>
          <w:szCs w:val="24"/>
        </w:rPr>
        <w:t>②</w:t>
      </w:r>
      <w:r w:rsidRPr="00A307FB">
        <w:rPr>
          <w:sz w:val="24"/>
          <w:szCs w:val="24"/>
        </w:rPr>
        <w:t xml:space="preserve"> </w:t>
      </w:r>
      <w:proofErr w:type="gramStart"/>
      <w:r w:rsidRPr="00A307FB">
        <w:rPr>
          <w:sz w:val="24"/>
          <w:szCs w:val="24"/>
        </w:rPr>
        <w:t>apreciou</w:t>
      </w:r>
      <w:proofErr w:type="gramEnd"/>
      <w:r w:rsidRPr="00A307FB">
        <w:rPr>
          <w:sz w:val="24"/>
          <w:szCs w:val="24"/>
        </w:rPr>
        <w:t xml:space="preserve"> a moeda nacional para reduzir o custo fiscal da dívida pública externa.</w:t>
      </w:r>
    </w:p>
    <w:p w:rsidR="00A307FB" w:rsidRPr="00A307FB" w:rsidRDefault="00A307FB" w:rsidP="00A307FB">
      <w:pPr>
        <w:rPr>
          <w:sz w:val="24"/>
          <w:szCs w:val="24"/>
        </w:rPr>
      </w:pPr>
      <w:r w:rsidRPr="00A307FB">
        <w:rPr>
          <w:rFonts w:hint="eastAsia"/>
          <w:sz w:val="24"/>
          <w:szCs w:val="24"/>
        </w:rPr>
        <w:t>③</w:t>
      </w:r>
      <w:r w:rsidRPr="00A307FB">
        <w:rPr>
          <w:sz w:val="24"/>
          <w:szCs w:val="24"/>
        </w:rPr>
        <w:t xml:space="preserve"> </w:t>
      </w:r>
      <w:proofErr w:type="gramStart"/>
      <w:r w:rsidRPr="00A307FB">
        <w:rPr>
          <w:sz w:val="24"/>
          <w:szCs w:val="24"/>
        </w:rPr>
        <w:t>expandiu</w:t>
      </w:r>
      <w:proofErr w:type="gramEnd"/>
      <w:r w:rsidRPr="00A307FB">
        <w:rPr>
          <w:sz w:val="24"/>
          <w:szCs w:val="24"/>
        </w:rPr>
        <w:t xml:space="preserve"> o crédito a investimentos</w:t>
      </w:r>
      <w:r>
        <w:rPr>
          <w:sz w:val="24"/>
          <w:szCs w:val="24"/>
        </w:rPr>
        <w:t xml:space="preserve"> que aumentassem exportações ou substituíssem </w:t>
      </w:r>
      <w:r w:rsidRPr="00A307FB">
        <w:rPr>
          <w:sz w:val="24"/>
          <w:szCs w:val="24"/>
        </w:rPr>
        <w:t>importações e melhorassem o saldo da balança comercial.</w:t>
      </w:r>
    </w:p>
    <w:p w:rsidR="00A307FB" w:rsidRDefault="00A307FB" w:rsidP="00A307FB">
      <w:pPr>
        <w:rPr>
          <w:sz w:val="24"/>
          <w:szCs w:val="24"/>
        </w:rPr>
      </w:pPr>
      <w:r w:rsidRPr="00A307FB">
        <w:rPr>
          <w:rFonts w:hint="eastAsia"/>
          <w:sz w:val="24"/>
          <w:szCs w:val="24"/>
        </w:rPr>
        <w:t>④</w:t>
      </w:r>
      <w:r w:rsidRPr="00A307FB">
        <w:rPr>
          <w:sz w:val="24"/>
          <w:szCs w:val="24"/>
        </w:rPr>
        <w:t xml:space="preserve"> </w:t>
      </w:r>
      <w:proofErr w:type="gramStart"/>
      <w:r w:rsidRPr="00A307FB">
        <w:rPr>
          <w:sz w:val="24"/>
          <w:szCs w:val="24"/>
        </w:rPr>
        <w:t>procurou</w:t>
      </w:r>
      <w:proofErr w:type="gramEnd"/>
      <w:r w:rsidRPr="00A307FB">
        <w:rPr>
          <w:sz w:val="24"/>
          <w:szCs w:val="24"/>
        </w:rPr>
        <w:t xml:space="preserve"> reduzir a inflação mediante crescimento mais lento</w:t>
      </w:r>
      <w:r>
        <w:rPr>
          <w:sz w:val="24"/>
          <w:szCs w:val="24"/>
        </w:rPr>
        <w:t xml:space="preserve"> da oferta monetária, abaixo da </w:t>
      </w:r>
      <w:r w:rsidRPr="00A307FB">
        <w:rPr>
          <w:sz w:val="24"/>
          <w:szCs w:val="24"/>
        </w:rPr>
        <w:t>taxa de inflação do período anterior.</w:t>
      </w:r>
    </w:p>
    <w:p w:rsidR="007214C6" w:rsidRDefault="007214C6" w:rsidP="00A307FB">
      <w:pPr>
        <w:rPr>
          <w:sz w:val="24"/>
          <w:szCs w:val="24"/>
        </w:rPr>
      </w:pPr>
    </w:p>
    <w:p w:rsidR="006673FD" w:rsidRPr="00C05E2C" w:rsidRDefault="006673FD" w:rsidP="006673FD">
      <w:pPr>
        <w:rPr>
          <w:sz w:val="24"/>
          <w:szCs w:val="24"/>
        </w:rPr>
      </w:pPr>
      <w:r w:rsidRPr="00AD290D">
        <w:rPr>
          <w:b/>
          <w:sz w:val="24"/>
          <w:szCs w:val="24"/>
        </w:rPr>
        <w:t>(ANPEC-200</w:t>
      </w:r>
      <w:r>
        <w:rPr>
          <w:b/>
          <w:sz w:val="24"/>
          <w:szCs w:val="24"/>
        </w:rPr>
        <w:t>9</w:t>
      </w:r>
      <w:r w:rsidRPr="00AD290D">
        <w:rPr>
          <w:b/>
          <w:sz w:val="24"/>
          <w:szCs w:val="24"/>
        </w:rPr>
        <w:t xml:space="preserve">) </w:t>
      </w:r>
      <w:r w:rsidRPr="00C05E2C">
        <w:rPr>
          <w:sz w:val="24"/>
          <w:szCs w:val="24"/>
        </w:rPr>
        <w:t>Considerando-se a política econômica da Primeira</w:t>
      </w:r>
      <w:r>
        <w:rPr>
          <w:sz w:val="24"/>
          <w:szCs w:val="24"/>
        </w:rPr>
        <w:t xml:space="preserve"> República (1889-1930), pode-se </w:t>
      </w:r>
      <w:r w:rsidRPr="00C05E2C">
        <w:rPr>
          <w:sz w:val="24"/>
          <w:szCs w:val="24"/>
        </w:rPr>
        <w:t>afirmar que:</w:t>
      </w:r>
    </w:p>
    <w:p w:rsidR="006673FD" w:rsidRPr="00C05E2C" w:rsidRDefault="006673FD" w:rsidP="006673FD">
      <w:pPr>
        <w:rPr>
          <w:sz w:val="24"/>
          <w:szCs w:val="24"/>
        </w:rPr>
      </w:pPr>
      <w:r w:rsidRPr="00C05E2C">
        <w:rPr>
          <w:rFonts w:ascii="MS Gothic" w:eastAsia="MS Gothic" w:hAnsi="MS Gothic" w:cs="MS Gothic" w:hint="eastAsia"/>
          <w:sz w:val="24"/>
          <w:szCs w:val="24"/>
        </w:rPr>
        <w:t>Ⓞ</w:t>
      </w:r>
      <w:r w:rsidRPr="00C05E2C">
        <w:rPr>
          <w:sz w:val="24"/>
          <w:szCs w:val="24"/>
        </w:rPr>
        <w:t xml:space="preserve"> o orçamento do Governo Federal dependia fundamentalmente do imp</w:t>
      </w:r>
      <w:r>
        <w:rPr>
          <w:sz w:val="24"/>
          <w:szCs w:val="24"/>
        </w:rPr>
        <w:t xml:space="preserve">osto sobre </w:t>
      </w:r>
      <w:r w:rsidRPr="00C05E2C">
        <w:rPr>
          <w:sz w:val="24"/>
          <w:szCs w:val="24"/>
        </w:rPr>
        <w:t>exportações;</w:t>
      </w:r>
    </w:p>
    <w:p w:rsidR="006673FD" w:rsidRPr="00C05E2C" w:rsidRDefault="006673FD" w:rsidP="006673FD">
      <w:pPr>
        <w:rPr>
          <w:sz w:val="24"/>
          <w:szCs w:val="24"/>
        </w:rPr>
      </w:pPr>
      <w:r w:rsidRPr="00C05E2C">
        <w:rPr>
          <w:rFonts w:hint="eastAsia"/>
          <w:sz w:val="24"/>
          <w:szCs w:val="24"/>
        </w:rPr>
        <w:t>①</w:t>
      </w:r>
      <w:r w:rsidRPr="00C05E2C">
        <w:rPr>
          <w:sz w:val="24"/>
          <w:szCs w:val="24"/>
        </w:rPr>
        <w:t xml:space="preserve"> com a deflagração da Primeira Guerra Mundial,</w:t>
      </w:r>
      <w:r>
        <w:rPr>
          <w:sz w:val="24"/>
          <w:szCs w:val="24"/>
        </w:rPr>
        <w:t xml:space="preserve"> o Governo suspendeu a Caixa de </w:t>
      </w:r>
      <w:r w:rsidRPr="00C05E2C">
        <w:rPr>
          <w:sz w:val="24"/>
          <w:szCs w:val="24"/>
        </w:rPr>
        <w:t>Conversão, depreciou o mil-réis e registrou-se dim</w:t>
      </w:r>
      <w:r>
        <w:rPr>
          <w:sz w:val="24"/>
          <w:szCs w:val="24"/>
        </w:rPr>
        <w:t xml:space="preserve">inuição da capacidade ociosa em </w:t>
      </w:r>
      <w:r w:rsidRPr="00C05E2C">
        <w:rPr>
          <w:sz w:val="24"/>
          <w:szCs w:val="24"/>
        </w:rPr>
        <w:t>ramos da indústria, como o de alimentos;</w:t>
      </w:r>
    </w:p>
    <w:p w:rsidR="006673FD" w:rsidRPr="00C05E2C" w:rsidRDefault="006673FD" w:rsidP="006673FD">
      <w:pPr>
        <w:rPr>
          <w:sz w:val="24"/>
          <w:szCs w:val="24"/>
        </w:rPr>
      </w:pPr>
      <w:r w:rsidRPr="00C05E2C">
        <w:rPr>
          <w:rFonts w:hint="eastAsia"/>
          <w:sz w:val="24"/>
          <w:szCs w:val="24"/>
        </w:rPr>
        <w:t>②</w:t>
      </w:r>
      <w:r w:rsidRPr="00C05E2C">
        <w:rPr>
          <w:sz w:val="24"/>
          <w:szCs w:val="24"/>
        </w:rPr>
        <w:t xml:space="preserve"> a Lei Bancária, implementada por Rui Barbosa, possibil</w:t>
      </w:r>
      <w:r>
        <w:rPr>
          <w:sz w:val="24"/>
          <w:szCs w:val="24"/>
        </w:rPr>
        <w:t xml:space="preserve">itou forte contração monetária, </w:t>
      </w:r>
      <w:r w:rsidRPr="00C05E2C">
        <w:rPr>
          <w:sz w:val="24"/>
          <w:szCs w:val="24"/>
        </w:rPr>
        <w:t>pois passou a exigir que as emissões de papel-moeda fossem conversíveis em ouro;</w:t>
      </w:r>
    </w:p>
    <w:p w:rsidR="006673FD" w:rsidRPr="00C05E2C" w:rsidRDefault="006673FD" w:rsidP="006673FD">
      <w:pPr>
        <w:rPr>
          <w:sz w:val="24"/>
          <w:szCs w:val="24"/>
        </w:rPr>
      </w:pPr>
      <w:r w:rsidRPr="00C05E2C">
        <w:rPr>
          <w:rFonts w:hint="eastAsia"/>
          <w:sz w:val="24"/>
          <w:szCs w:val="24"/>
        </w:rPr>
        <w:t>③</w:t>
      </w:r>
      <w:r w:rsidRPr="00C05E2C">
        <w:rPr>
          <w:sz w:val="24"/>
          <w:szCs w:val="24"/>
        </w:rPr>
        <w:t xml:space="preserve"> </w:t>
      </w:r>
      <w:proofErr w:type="gramStart"/>
      <w:r w:rsidRPr="00C05E2C">
        <w:rPr>
          <w:sz w:val="24"/>
          <w:szCs w:val="24"/>
        </w:rPr>
        <w:t>nos</w:t>
      </w:r>
      <w:proofErr w:type="gramEnd"/>
      <w:r w:rsidRPr="00C05E2C">
        <w:rPr>
          <w:sz w:val="24"/>
          <w:szCs w:val="24"/>
        </w:rPr>
        <w:t xml:space="preserve"> primeiros anos da República, foi adotada uma pol</w:t>
      </w:r>
      <w:r>
        <w:rPr>
          <w:sz w:val="24"/>
          <w:szCs w:val="24"/>
        </w:rPr>
        <w:t xml:space="preserve">ítica de desvalorização cambial </w:t>
      </w:r>
      <w:r w:rsidRPr="00C05E2C">
        <w:rPr>
          <w:sz w:val="24"/>
          <w:szCs w:val="24"/>
        </w:rPr>
        <w:t>que deu origem a um surto industrial e desestimu</w:t>
      </w:r>
      <w:r>
        <w:rPr>
          <w:sz w:val="24"/>
          <w:szCs w:val="24"/>
        </w:rPr>
        <w:t xml:space="preserve">lou o crescimento da capacidade </w:t>
      </w:r>
      <w:r w:rsidRPr="00C05E2C">
        <w:rPr>
          <w:sz w:val="24"/>
          <w:szCs w:val="24"/>
        </w:rPr>
        <w:t>produtiva das fazendas de café;</w:t>
      </w:r>
    </w:p>
    <w:p w:rsidR="006673FD" w:rsidRDefault="006673FD" w:rsidP="006673FD">
      <w:pPr>
        <w:rPr>
          <w:sz w:val="24"/>
          <w:szCs w:val="24"/>
        </w:rPr>
      </w:pPr>
      <w:r w:rsidRPr="00C05E2C">
        <w:rPr>
          <w:rFonts w:hint="eastAsia"/>
          <w:sz w:val="24"/>
          <w:szCs w:val="24"/>
        </w:rPr>
        <w:t>④</w:t>
      </w:r>
      <w:r w:rsidRPr="00C05E2C">
        <w:rPr>
          <w:sz w:val="24"/>
          <w:szCs w:val="24"/>
        </w:rPr>
        <w:t xml:space="preserve"> a criação da Caixa de Conversão, na primeira dé</w:t>
      </w:r>
      <w:r>
        <w:rPr>
          <w:sz w:val="24"/>
          <w:szCs w:val="24"/>
        </w:rPr>
        <w:t xml:space="preserve">cada do século XX, significou a </w:t>
      </w:r>
      <w:r w:rsidRPr="00C05E2C">
        <w:rPr>
          <w:sz w:val="24"/>
          <w:szCs w:val="24"/>
        </w:rPr>
        <w:t>adoção de taxa de câmbio fixa, com emissões assentadas na conversibilidade em ouro.</w:t>
      </w:r>
    </w:p>
    <w:p w:rsidR="006673FD" w:rsidRDefault="006673FD" w:rsidP="00A307FB">
      <w:pPr>
        <w:rPr>
          <w:sz w:val="24"/>
          <w:szCs w:val="24"/>
        </w:rPr>
      </w:pPr>
    </w:p>
    <w:p w:rsidR="00F63F6E" w:rsidRDefault="00F63F6E" w:rsidP="00A307FB">
      <w:pPr>
        <w:rPr>
          <w:sz w:val="24"/>
          <w:szCs w:val="24"/>
        </w:rPr>
      </w:pPr>
    </w:p>
    <w:p w:rsidR="00F63F6E" w:rsidRDefault="00F63F6E" w:rsidP="00A307FB">
      <w:pPr>
        <w:rPr>
          <w:sz w:val="24"/>
          <w:szCs w:val="24"/>
        </w:rPr>
      </w:pPr>
    </w:p>
    <w:p w:rsidR="00F63F6E" w:rsidRPr="00F63F6E" w:rsidRDefault="00F63F6E" w:rsidP="00F63F6E">
      <w:pPr>
        <w:rPr>
          <w:sz w:val="24"/>
          <w:szCs w:val="24"/>
        </w:rPr>
      </w:pPr>
      <w:r w:rsidRPr="00AD290D">
        <w:rPr>
          <w:b/>
          <w:sz w:val="24"/>
          <w:szCs w:val="24"/>
        </w:rPr>
        <w:lastRenderedPageBreak/>
        <w:t>(ANPEC-20</w:t>
      </w:r>
      <w:r>
        <w:rPr>
          <w:b/>
          <w:sz w:val="24"/>
          <w:szCs w:val="24"/>
        </w:rPr>
        <w:t>10</w:t>
      </w:r>
      <w:r w:rsidRPr="00AD290D">
        <w:rPr>
          <w:b/>
          <w:sz w:val="24"/>
          <w:szCs w:val="24"/>
        </w:rPr>
        <w:t xml:space="preserve">) </w:t>
      </w:r>
      <w:r w:rsidRPr="00F63F6E">
        <w:rPr>
          <w:sz w:val="24"/>
          <w:szCs w:val="24"/>
        </w:rPr>
        <w:t>No que concerne ao Modelo Primário-Exportador e a expansão industrial antes de 1930, é correto afirmar:</w:t>
      </w:r>
    </w:p>
    <w:p w:rsidR="00F63F6E" w:rsidRPr="00F63F6E" w:rsidRDefault="00F63F6E" w:rsidP="00F63F6E">
      <w:pPr>
        <w:rPr>
          <w:sz w:val="24"/>
          <w:szCs w:val="24"/>
        </w:rPr>
      </w:pPr>
      <w:r w:rsidRPr="00F63F6E">
        <w:rPr>
          <w:rFonts w:ascii="MS Gothic" w:eastAsia="MS Gothic" w:hAnsi="MS Gothic" w:cs="MS Gothic" w:hint="eastAsia"/>
          <w:sz w:val="24"/>
          <w:szCs w:val="24"/>
        </w:rPr>
        <w:t>Ⓞ</w:t>
      </w:r>
      <w:r w:rsidRPr="00F63F6E">
        <w:rPr>
          <w:sz w:val="24"/>
          <w:szCs w:val="24"/>
        </w:rPr>
        <w:t xml:space="preserve"> a substituição de importações nos </w:t>
      </w:r>
      <w:proofErr w:type="gramStart"/>
      <w:r w:rsidRPr="00F63F6E">
        <w:rPr>
          <w:sz w:val="24"/>
          <w:szCs w:val="24"/>
        </w:rPr>
        <w:t>ramos</w:t>
      </w:r>
      <w:proofErr w:type="gramEnd"/>
      <w:r w:rsidRPr="00F63F6E">
        <w:rPr>
          <w:sz w:val="24"/>
          <w:szCs w:val="24"/>
        </w:rPr>
        <w:t xml:space="preserve"> industriais já existentes era mais fácil quando havia depreciação do mil-réis, mas a diversificação dos investimentos para novos ramos industriais era desestimulada;</w:t>
      </w:r>
    </w:p>
    <w:p w:rsidR="00F63F6E" w:rsidRPr="00F63F6E" w:rsidRDefault="00F63F6E" w:rsidP="00F63F6E">
      <w:pPr>
        <w:rPr>
          <w:sz w:val="24"/>
          <w:szCs w:val="24"/>
        </w:rPr>
      </w:pPr>
      <w:r w:rsidRPr="00F63F6E">
        <w:rPr>
          <w:rFonts w:hint="eastAsia"/>
          <w:sz w:val="24"/>
          <w:szCs w:val="24"/>
        </w:rPr>
        <w:t>①</w:t>
      </w:r>
      <w:r w:rsidRPr="00F63F6E">
        <w:rPr>
          <w:sz w:val="24"/>
          <w:szCs w:val="24"/>
        </w:rPr>
        <w:t xml:space="preserve"> </w:t>
      </w:r>
      <w:proofErr w:type="gramStart"/>
      <w:r w:rsidRPr="00F63F6E">
        <w:rPr>
          <w:sz w:val="24"/>
          <w:szCs w:val="24"/>
        </w:rPr>
        <w:t>o</w:t>
      </w:r>
      <w:proofErr w:type="gramEnd"/>
      <w:r w:rsidRPr="00F63F6E">
        <w:rPr>
          <w:sz w:val="24"/>
          <w:szCs w:val="24"/>
        </w:rPr>
        <w:t xml:space="preserve"> setor exportador impactava fortemente sobre o conjunto da economia, induzindo a diversificação da capacidade produtiva;</w:t>
      </w:r>
    </w:p>
    <w:p w:rsidR="00F63F6E" w:rsidRPr="00F63F6E" w:rsidRDefault="00F63F6E" w:rsidP="00F63F6E">
      <w:pPr>
        <w:rPr>
          <w:sz w:val="24"/>
          <w:szCs w:val="24"/>
        </w:rPr>
      </w:pPr>
      <w:r w:rsidRPr="00F63F6E">
        <w:rPr>
          <w:rFonts w:hint="eastAsia"/>
          <w:sz w:val="24"/>
          <w:szCs w:val="24"/>
        </w:rPr>
        <w:t>②</w:t>
      </w:r>
      <w:r w:rsidRPr="00F63F6E">
        <w:rPr>
          <w:sz w:val="24"/>
          <w:szCs w:val="24"/>
        </w:rPr>
        <w:t xml:space="preserve"> </w:t>
      </w:r>
      <w:proofErr w:type="gramStart"/>
      <w:r w:rsidRPr="00F63F6E">
        <w:rPr>
          <w:sz w:val="24"/>
          <w:szCs w:val="24"/>
        </w:rPr>
        <w:t>o</w:t>
      </w:r>
      <w:proofErr w:type="gramEnd"/>
      <w:r w:rsidRPr="00F63F6E">
        <w:rPr>
          <w:sz w:val="24"/>
          <w:szCs w:val="24"/>
        </w:rPr>
        <w:t xml:space="preserve"> desenvolvimento do setor exportador implicou um processo de urbanização e impulsionou significativamente o desenvolvimento da indústria de bens de capital;</w:t>
      </w:r>
    </w:p>
    <w:p w:rsidR="00F63F6E" w:rsidRPr="00F63F6E" w:rsidRDefault="00F63F6E" w:rsidP="00F63F6E">
      <w:pPr>
        <w:rPr>
          <w:sz w:val="24"/>
          <w:szCs w:val="24"/>
        </w:rPr>
      </w:pPr>
      <w:r w:rsidRPr="00F63F6E">
        <w:rPr>
          <w:rFonts w:hint="eastAsia"/>
          <w:sz w:val="24"/>
          <w:szCs w:val="24"/>
        </w:rPr>
        <w:t>③</w:t>
      </w:r>
      <w:r w:rsidRPr="00F63F6E">
        <w:rPr>
          <w:sz w:val="24"/>
          <w:szCs w:val="24"/>
        </w:rPr>
        <w:t xml:space="preserve"> </w:t>
      </w:r>
      <w:proofErr w:type="gramStart"/>
      <w:r w:rsidRPr="00F63F6E">
        <w:rPr>
          <w:sz w:val="24"/>
          <w:szCs w:val="24"/>
        </w:rPr>
        <w:t>o</w:t>
      </w:r>
      <w:proofErr w:type="gramEnd"/>
      <w:r w:rsidRPr="00F63F6E">
        <w:rPr>
          <w:sz w:val="24"/>
          <w:szCs w:val="24"/>
        </w:rPr>
        <w:t xml:space="preserve"> setor agrícola de subsistência, juntamente com a atividade industrial de bens de consumo interno tradicionais, eram peças essenciais da dinâmica do modelo;</w:t>
      </w:r>
    </w:p>
    <w:p w:rsidR="00F63F6E" w:rsidRPr="00F63F6E" w:rsidRDefault="00F63F6E" w:rsidP="00F63F6E">
      <w:pPr>
        <w:rPr>
          <w:sz w:val="24"/>
          <w:szCs w:val="24"/>
        </w:rPr>
      </w:pPr>
      <w:r w:rsidRPr="00F63F6E">
        <w:rPr>
          <w:rFonts w:hint="eastAsia"/>
          <w:sz w:val="24"/>
          <w:szCs w:val="24"/>
        </w:rPr>
        <w:t>④</w:t>
      </w:r>
      <w:r w:rsidRPr="00F63F6E">
        <w:rPr>
          <w:sz w:val="24"/>
          <w:szCs w:val="24"/>
        </w:rPr>
        <w:t xml:space="preserve"> </w:t>
      </w:r>
      <w:proofErr w:type="gramStart"/>
      <w:r w:rsidRPr="00F63F6E">
        <w:rPr>
          <w:sz w:val="24"/>
          <w:szCs w:val="24"/>
        </w:rPr>
        <w:t>no</w:t>
      </w:r>
      <w:proofErr w:type="gramEnd"/>
      <w:r w:rsidRPr="00F63F6E">
        <w:rPr>
          <w:sz w:val="24"/>
          <w:szCs w:val="24"/>
        </w:rPr>
        <w:t xml:space="preserve"> Brasil, diferentemente do processo de desenvolvimento ocorrido em alguns países europeus, verificou-se uma nítida divisão social do trabalho entre os setores externo e interno da economia.</w:t>
      </w:r>
    </w:p>
    <w:p w:rsidR="00F63F6E" w:rsidRDefault="00F63F6E" w:rsidP="00F63F6E">
      <w:pPr>
        <w:rPr>
          <w:sz w:val="24"/>
          <w:szCs w:val="24"/>
        </w:rPr>
      </w:pPr>
    </w:p>
    <w:p w:rsidR="00F63F6E" w:rsidRPr="00F63F6E" w:rsidRDefault="00F63F6E" w:rsidP="00F63F6E">
      <w:pPr>
        <w:rPr>
          <w:sz w:val="24"/>
          <w:szCs w:val="24"/>
        </w:rPr>
      </w:pPr>
      <w:r w:rsidRPr="00AD290D">
        <w:rPr>
          <w:b/>
          <w:sz w:val="24"/>
          <w:szCs w:val="24"/>
        </w:rPr>
        <w:t>(ANPEC-20</w:t>
      </w:r>
      <w:r>
        <w:rPr>
          <w:b/>
          <w:sz w:val="24"/>
          <w:szCs w:val="24"/>
        </w:rPr>
        <w:t>10</w:t>
      </w:r>
      <w:r w:rsidRPr="00AD290D">
        <w:rPr>
          <w:b/>
          <w:sz w:val="24"/>
          <w:szCs w:val="24"/>
        </w:rPr>
        <w:t xml:space="preserve">) </w:t>
      </w:r>
      <w:r w:rsidRPr="00F63F6E">
        <w:rPr>
          <w:sz w:val="24"/>
          <w:szCs w:val="24"/>
        </w:rPr>
        <w:t>Dentre as análises tradicionais a respeito da crise da economia cafeeira e do crescimento industrial do Brasil, destaca-se a de Celso Furtado. Segundo esse autor:</w:t>
      </w:r>
    </w:p>
    <w:p w:rsidR="00F63F6E" w:rsidRPr="00F63F6E" w:rsidRDefault="00F63F6E" w:rsidP="00F63F6E">
      <w:pPr>
        <w:rPr>
          <w:sz w:val="24"/>
          <w:szCs w:val="24"/>
        </w:rPr>
      </w:pPr>
      <w:r w:rsidRPr="00F63F6E">
        <w:rPr>
          <w:rFonts w:ascii="MS Gothic" w:eastAsia="MS Gothic" w:hAnsi="MS Gothic" w:cs="MS Gothic" w:hint="eastAsia"/>
          <w:sz w:val="24"/>
          <w:szCs w:val="24"/>
        </w:rPr>
        <w:t>Ⓞ</w:t>
      </w:r>
      <w:r w:rsidRPr="00F63F6E">
        <w:rPr>
          <w:sz w:val="24"/>
          <w:szCs w:val="24"/>
        </w:rPr>
        <w:t xml:space="preserve"> havia uma tendência de longo prazo de queda nos preços do café, impulsionada pela disponibilidade de mão-de-obra e terras subocupadas, e também pela maior rentabilidade relativa do produto, que atraía os capitais formados no país;</w:t>
      </w:r>
    </w:p>
    <w:p w:rsidR="00F63F6E" w:rsidRPr="00F63F6E" w:rsidRDefault="00F63F6E" w:rsidP="00F63F6E">
      <w:pPr>
        <w:rPr>
          <w:sz w:val="24"/>
          <w:szCs w:val="24"/>
        </w:rPr>
      </w:pPr>
      <w:r w:rsidRPr="00F63F6E">
        <w:rPr>
          <w:rFonts w:hint="eastAsia"/>
          <w:sz w:val="24"/>
          <w:szCs w:val="24"/>
        </w:rPr>
        <w:t>①</w:t>
      </w:r>
      <w:r w:rsidRPr="00F63F6E">
        <w:rPr>
          <w:sz w:val="24"/>
          <w:szCs w:val="24"/>
        </w:rPr>
        <w:t xml:space="preserve"> a defesa da cafeicultura através da política de valorização do produto, </w:t>
      </w:r>
      <w:proofErr w:type="gramStart"/>
      <w:r w:rsidRPr="00F63F6E">
        <w:rPr>
          <w:sz w:val="24"/>
          <w:szCs w:val="24"/>
        </w:rPr>
        <w:t>como</w:t>
      </w:r>
      <w:proofErr w:type="gramEnd"/>
      <w:r w:rsidRPr="00F63F6E">
        <w:rPr>
          <w:sz w:val="24"/>
          <w:szCs w:val="24"/>
        </w:rPr>
        <w:t xml:space="preserve"> no Convênio de Taubaté, era um mecanismo que postergava a solução do problema crônico de superprodução;</w:t>
      </w:r>
    </w:p>
    <w:p w:rsidR="00F63F6E" w:rsidRDefault="00F63F6E" w:rsidP="00F63F6E">
      <w:pPr>
        <w:rPr>
          <w:sz w:val="24"/>
          <w:szCs w:val="24"/>
        </w:rPr>
      </w:pPr>
      <w:r w:rsidRPr="00F63F6E">
        <w:rPr>
          <w:rFonts w:hint="eastAsia"/>
          <w:sz w:val="24"/>
          <w:szCs w:val="24"/>
        </w:rPr>
        <w:t>②</w:t>
      </w:r>
      <w:r w:rsidRPr="00F63F6E">
        <w:rPr>
          <w:sz w:val="24"/>
          <w:szCs w:val="24"/>
        </w:rPr>
        <w:t xml:space="preserve"> </w:t>
      </w:r>
      <w:proofErr w:type="gramStart"/>
      <w:r w:rsidRPr="00F63F6E">
        <w:rPr>
          <w:sz w:val="24"/>
          <w:szCs w:val="24"/>
        </w:rPr>
        <w:t>o</w:t>
      </w:r>
      <w:proofErr w:type="gramEnd"/>
      <w:r w:rsidRPr="00F63F6E">
        <w:rPr>
          <w:sz w:val="24"/>
          <w:szCs w:val="24"/>
        </w:rPr>
        <w:t xml:space="preserve"> mercado cafeeiro era caracterizado por um desequilíbrio estrutural entre oferta e demanda; esta última não crescia proporcionalmente à elevação da renda disponível para consumo nos países importadores;</w:t>
      </w:r>
    </w:p>
    <w:p w:rsidR="00F01A4C" w:rsidRDefault="00F01A4C" w:rsidP="00F63F6E">
      <w:pPr>
        <w:rPr>
          <w:sz w:val="24"/>
          <w:szCs w:val="24"/>
        </w:rPr>
      </w:pPr>
    </w:p>
    <w:p w:rsidR="00F01A4C" w:rsidRPr="00F01A4C" w:rsidRDefault="00F01A4C" w:rsidP="00F01A4C">
      <w:pPr>
        <w:rPr>
          <w:sz w:val="24"/>
          <w:szCs w:val="24"/>
        </w:rPr>
      </w:pPr>
      <w:r w:rsidRPr="00AD290D">
        <w:rPr>
          <w:b/>
          <w:sz w:val="24"/>
          <w:szCs w:val="24"/>
        </w:rPr>
        <w:t>(ANPEC-20</w:t>
      </w:r>
      <w:r>
        <w:rPr>
          <w:b/>
          <w:sz w:val="24"/>
          <w:szCs w:val="24"/>
        </w:rPr>
        <w:t>11</w:t>
      </w:r>
      <w:r w:rsidRPr="00AD290D">
        <w:rPr>
          <w:b/>
          <w:sz w:val="24"/>
          <w:szCs w:val="24"/>
        </w:rPr>
        <w:t xml:space="preserve">) </w:t>
      </w:r>
      <w:r w:rsidRPr="00F01A4C">
        <w:rPr>
          <w:sz w:val="24"/>
          <w:szCs w:val="24"/>
        </w:rPr>
        <w:t>Sobre a economia brasileira na Primeira República (1889-1930) é correto afirmar:</w:t>
      </w:r>
    </w:p>
    <w:p w:rsidR="00F01A4C" w:rsidRPr="00F01A4C" w:rsidRDefault="00F01A4C" w:rsidP="00F01A4C">
      <w:pPr>
        <w:rPr>
          <w:sz w:val="24"/>
          <w:szCs w:val="24"/>
        </w:rPr>
      </w:pPr>
      <w:r w:rsidRPr="00F01A4C">
        <w:rPr>
          <w:rFonts w:ascii="MS Gothic" w:eastAsia="MS Gothic" w:hAnsi="MS Gothic" w:cs="MS Gothic" w:hint="eastAsia"/>
          <w:sz w:val="24"/>
          <w:szCs w:val="24"/>
        </w:rPr>
        <w:t>Ⓞ</w:t>
      </w:r>
      <w:r w:rsidRPr="00F01A4C">
        <w:rPr>
          <w:sz w:val="24"/>
          <w:szCs w:val="24"/>
        </w:rPr>
        <w:tab/>
        <w:t xml:space="preserve">A lei bancária introduzida por Rui Barbosa, como ministro do primeiro governo republicano, determinava que as emissões bancárias fossem lastreadas em títulos da dívida pública e reservas metálicas. </w:t>
      </w:r>
    </w:p>
    <w:p w:rsidR="00F01A4C" w:rsidRPr="00F01A4C" w:rsidRDefault="00F01A4C" w:rsidP="00F01A4C">
      <w:pPr>
        <w:rPr>
          <w:sz w:val="24"/>
          <w:szCs w:val="24"/>
        </w:rPr>
      </w:pPr>
      <w:r w:rsidRPr="00F01A4C">
        <w:rPr>
          <w:rFonts w:hint="eastAsia"/>
          <w:sz w:val="24"/>
          <w:szCs w:val="24"/>
        </w:rPr>
        <w:lastRenderedPageBreak/>
        <w:t>①</w:t>
      </w:r>
      <w:r w:rsidRPr="00F01A4C">
        <w:rPr>
          <w:sz w:val="24"/>
          <w:szCs w:val="24"/>
        </w:rPr>
        <w:tab/>
        <w:t xml:space="preserve">Na década de 1920, filiais estrangeiras investiram </w:t>
      </w:r>
      <w:proofErr w:type="gramStart"/>
      <w:r w:rsidRPr="00F01A4C">
        <w:rPr>
          <w:sz w:val="24"/>
          <w:szCs w:val="24"/>
        </w:rPr>
        <w:t>na</w:t>
      </w:r>
      <w:proofErr w:type="gramEnd"/>
      <w:r w:rsidRPr="00F01A4C">
        <w:rPr>
          <w:sz w:val="24"/>
          <w:szCs w:val="24"/>
        </w:rPr>
        <w:t xml:space="preserve"> produção industrial de insumos como cimento e aço.  </w:t>
      </w:r>
    </w:p>
    <w:p w:rsidR="00F01A4C" w:rsidRPr="00F01A4C" w:rsidRDefault="00F01A4C" w:rsidP="00F01A4C">
      <w:pPr>
        <w:rPr>
          <w:sz w:val="24"/>
          <w:szCs w:val="24"/>
        </w:rPr>
      </w:pPr>
      <w:r w:rsidRPr="00F01A4C">
        <w:rPr>
          <w:rFonts w:hint="eastAsia"/>
          <w:sz w:val="24"/>
          <w:szCs w:val="24"/>
        </w:rPr>
        <w:t>②</w:t>
      </w:r>
      <w:r w:rsidRPr="00F01A4C">
        <w:rPr>
          <w:sz w:val="24"/>
          <w:szCs w:val="24"/>
        </w:rPr>
        <w:tab/>
        <w:t xml:space="preserve">A produção de borracha, depois da expansão verificada a partir das últimas décadas do século XIX, entrou em declínio ainda </w:t>
      </w:r>
      <w:proofErr w:type="gramStart"/>
      <w:r w:rsidRPr="00F01A4C">
        <w:rPr>
          <w:sz w:val="24"/>
          <w:szCs w:val="24"/>
        </w:rPr>
        <w:t>na</w:t>
      </w:r>
      <w:proofErr w:type="gramEnd"/>
      <w:r w:rsidRPr="00F01A4C">
        <w:rPr>
          <w:sz w:val="24"/>
          <w:szCs w:val="24"/>
        </w:rPr>
        <w:t xml:space="preserve"> Primeira República devido à concorrência das plantações das Índias Orientais, que foram implantadas com sementes originadas do Brasil.  </w:t>
      </w:r>
    </w:p>
    <w:p w:rsidR="00F01A4C" w:rsidRPr="00F01A4C" w:rsidRDefault="00F01A4C" w:rsidP="00F01A4C">
      <w:pPr>
        <w:rPr>
          <w:sz w:val="24"/>
          <w:szCs w:val="24"/>
        </w:rPr>
      </w:pPr>
      <w:r w:rsidRPr="00F01A4C">
        <w:rPr>
          <w:rFonts w:hint="eastAsia"/>
          <w:sz w:val="24"/>
          <w:szCs w:val="24"/>
        </w:rPr>
        <w:t>③</w:t>
      </w:r>
      <w:r w:rsidRPr="00F01A4C">
        <w:rPr>
          <w:sz w:val="24"/>
          <w:szCs w:val="24"/>
        </w:rPr>
        <w:tab/>
      </w:r>
      <w:proofErr w:type="gramStart"/>
      <w:r w:rsidRPr="00F01A4C">
        <w:rPr>
          <w:sz w:val="24"/>
          <w:szCs w:val="24"/>
        </w:rPr>
        <w:t>A</w:t>
      </w:r>
      <w:proofErr w:type="gramEnd"/>
      <w:r w:rsidRPr="00F01A4C">
        <w:rPr>
          <w:sz w:val="24"/>
          <w:szCs w:val="24"/>
        </w:rPr>
        <w:t xml:space="preserve"> expansão do café em São Paulo prejudicou os investimentos industriais, que contavam com taxa de lucro inferior à agricultura de exportação. </w:t>
      </w:r>
    </w:p>
    <w:p w:rsidR="00F01A4C" w:rsidRPr="00F01A4C" w:rsidRDefault="00F01A4C" w:rsidP="00F01A4C">
      <w:pPr>
        <w:rPr>
          <w:sz w:val="24"/>
          <w:szCs w:val="24"/>
        </w:rPr>
      </w:pPr>
      <w:r w:rsidRPr="00F01A4C">
        <w:rPr>
          <w:rFonts w:hint="eastAsia"/>
          <w:sz w:val="24"/>
          <w:szCs w:val="24"/>
        </w:rPr>
        <w:t>④</w:t>
      </w:r>
      <w:r w:rsidRPr="00F01A4C">
        <w:rPr>
          <w:sz w:val="24"/>
          <w:szCs w:val="24"/>
        </w:rPr>
        <w:tab/>
      </w:r>
      <w:proofErr w:type="gramStart"/>
      <w:r w:rsidRPr="00F01A4C">
        <w:rPr>
          <w:sz w:val="24"/>
          <w:szCs w:val="24"/>
        </w:rPr>
        <w:t>As</w:t>
      </w:r>
      <w:proofErr w:type="gramEnd"/>
      <w:r w:rsidRPr="00F01A4C">
        <w:rPr>
          <w:sz w:val="24"/>
          <w:szCs w:val="24"/>
        </w:rPr>
        <w:t xml:space="preserve"> receitas orçamentárias do Governo Federal dependiam fundamentalmente do imposto sobre exportações, o que contribui para explicar a influência dos exportadores sobre a política econômica. </w:t>
      </w:r>
    </w:p>
    <w:p w:rsidR="00F01A4C" w:rsidRPr="00F01A4C" w:rsidRDefault="00F01A4C" w:rsidP="00F01A4C">
      <w:pPr>
        <w:rPr>
          <w:sz w:val="24"/>
          <w:szCs w:val="24"/>
        </w:rPr>
      </w:pPr>
    </w:p>
    <w:p w:rsidR="00F01A4C" w:rsidRPr="00F01A4C" w:rsidRDefault="00F01A4C" w:rsidP="00F01A4C">
      <w:pPr>
        <w:rPr>
          <w:sz w:val="24"/>
          <w:szCs w:val="24"/>
        </w:rPr>
      </w:pPr>
      <w:r w:rsidRPr="00AD290D">
        <w:rPr>
          <w:b/>
          <w:sz w:val="24"/>
          <w:szCs w:val="24"/>
        </w:rPr>
        <w:t>(ANPEC-20</w:t>
      </w:r>
      <w:r>
        <w:rPr>
          <w:b/>
          <w:sz w:val="24"/>
          <w:szCs w:val="24"/>
        </w:rPr>
        <w:t>11</w:t>
      </w:r>
      <w:r w:rsidRPr="00AD290D">
        <w:rPr>
          <w:b/>
          <w:sz w:val="24"/>
          <w:szCs w:val="24"/>
        </w:rPr>
        <w:t xml:space="preserve">) </w:t>
      </w:r>
      <w:r w:rsidRPr="00F01A4C">
        <w:rPr>
          <w:sz w:val="24"/>
          <w:szCs w:val="24"/>
        </w:rPr>
        <w:t>A origem da indústria no Brasil foi objeto de intenso debate. Sobre as diversas interpretações e teses que afloraram nessa controvérsia, assinale as afirmações corretas:</w:t>
      </w:r>
    </w:p>
    <w:p w:rsidR="00F01A4C" w:rsidRPr="00F01A4C" w:rsidRDefault="00F01A4C" w:rsidP="00F01A4C">
      <w:pPr>
        <w:rPr>
          <w:sz w:val="24"/>
          <w:szCs w:val="24"/>
        </w:rPr>
      </w:pPr>
      <w:r w:rsidRPr="00F01A4C">
        <w:rPr>
          <w:rFonts w:ascii="MS Gothic" w:eastAsia="MS Gothic" w:hAnsi="MS Gothic" w:cs="MS Gothic" w:hint="eastAsia"/>
          <w:sz w:val="24"/>
          <w:szCs w:val="24"/>
        </w:rPr>
        <w:t>Ⓞ</w:t>
      </w:r>
      <w:r w:rsidRPr="00F01A4C">
        <w:rPr>
          <w:sz w:val="24"/>
          <w:szCs w:val="24"/>
        </w:rPr>
        <w:tab/>
        <w:t xml:space="preserve">A política de retenção de estoques de café não surtia efeito no curto prazo, mas era eficiente no longo prazo para reorientar </w:t>
      </w:r>
      <w:proofErr w:type="gramStart"/>
      <w:r w:rsidRPr="00F01A4C">
        <w:rPr>
          <w:sz w:val="24"/>
          <w:szCs w:val="24"/>
        </w:rPr>
        <w:t>a</w:t>
      </w:r>
      <w:proofErr w:type="gramEnd"/>
      <w:r w:rsidRPr="00F01A4C">
        <w:rPr>
          <w:sz w:val="24"/>
          <w:szCs w:val="24"/>
        </w:rPr>
        <w:t xml:space="preserve"> acumulação de capital para novos setores da economia.       </w:t>
      </w:r>
    </w:p>
    <w:p w:rsidR="00F01A4C" w:rsidRPr="00F01A4C" w:rsidRDefault="00F01A4C" w:rsidP="00F01A4C">
      <w:pPr>
        <w:rPr>
          <w:sz w:val="24"/>
          <w:szCs w:val="24"/>
        </w:rPr>
      </w:pPr>
      <w:r w:rsidRPr="00F01A4C">
        <w:rPr>
          <w:rFonts w:hint="eastAsia"/>
          <w:sz w:val="24"/>
          <w:szCs w:val="24"/>
        </w:rPr>
        <w:t>①</w:t>
      </w:r>
      <w:r w:rsidRPr="00F01A4C">
        <w:rPr>
          <w:sz w:val="24"/>
          <w:szCs w:val="24"/>
        </w:rPr>
        <w:tab/>
        <w:t xml:space="preserve">O debate permitiu a emergência de estudos que defendem que, antes de 1930, os períodos considerados </w:t>
      </w:r>
      <w:proofErr w:type="gramStart"/>
      <w:r w:rsidRPr="00F01A4C">
        <w:rPr>
          <w:sz w:val="24"/>
          <w:szCs w:val="24"/>
        </w:rPr>
        <w:t>como</w:t>
      </w:r>
      <w:proofErr w:type="gramEnd"/>
      <w:r w:rsidRPr="00F01A4C">
        <w:rPr>
          <w:sz w:val="24"/>
          <w:szCs w:val="24"/>
        </w:rPr>
        <w:t xml:space="preserve"> de maior aumento de investimento na indústria não coincidiam com os surtos de maior aumento da produção industrial. </w:t>
      </w:r>
    </w:p>
    <w:p w:rsidR="00F01A4C" w:rsidRDefault="00F01A4C" w:rsidP="00F01A4C">
      <w:pPr>
        <w:rPr>
          <w:sz w:val="24"/>
          <w:szCs w:val="24"/>
        </w:rPr>
      </w:pPr>
      <w:proofErr w:type="gramStart"/>
      <w:r w:rsidRPr="00F01A4C">
        <w:rPr>
          <w:rFonts w:hint="eastAsia"/>
          <w:sz w:val="24"/>
          <w:szCs w:val="24"/>
        </w:rPr>
        <w:t>②</w:t>
      </w:r>
      <w:r w:rsidRPr="00F01A4C">
        <w:rPr>
          <w:sz w:val="24"/>
          <w:szCs w:val="24"/>
        </w:rPr>
        <w:tab/>
        <w:t>Até 1930, a região brasileira onde o trabalho assalariado mais avançou no campo, também foi a região que concentrou mais investimentos industriais.</w:t>
      </w:r>
      <w:proofErr w:type="gramEnd"/>
    </w:p>
    <w:p w:rsidR="00C66163" w:rsidRDefault="00C66163" w:rsidP="00F01A4C">
      <w:pPr>
        <w:rPr>
          <w:sz w:val="24"/>
          <w:szCs w:val="24"/>
        </w:rPr>
      </w:pPr>
    </w:p>
    <w:p w:rsidR="00C66163" w:rsidRPr="00C66163" w:rsidRDefault="00C66163" w:rsidP="00C66163">
      <w:pPr>
        <w:rPr>
          <w:sz w:val="24"/>
          <w:szCs w:val="24"/>
        </w:rPr>
      </w:pPr>
      <w:r w:rsidRPr="00AD290D">
        <w:rPr>
          <w:b/>
          <w:sz w:val="24"/>
          <w:szCs w:val="24"/>
        </w:rPr>
        <w:t>(ANPEC-20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Pr="00AD290D">
        <w:rPr>
          <w:b/>
          <w:sz w:val="24"/>
          <w:szCs w:val="24"/>
        </w:rPr>
        <w:t xml:space="preserve">) </w:t>
      </w:r>
      <w:r w:rsidRPr="00C66163">
        <w:rPr>
          <w:sz w:val="24"/>
          <w:szCs w:val="24"/>
        </w:rPr>
        <w:t>No que se refere à última década do século XIX, é correto afirmar que:</w:t>
      </w:r>
    </w:p>
    <w:p w:rsidR="00C66163" w:rsidRPr="00C66163" w:rsidRDefault="00C66163" w:rsidP="00C66163">
      <w:pPr>
        <w:rPr>
          <w:sz w:val="24"/>
          <w:szCs w:val="24"/>
        </w:rPr>
      </w:pPr>
      <w:proofErr w:type="gramStart"/>
      <w:r w:rsidRPr="00C66163">
        <w:rPr>
          <w:rFonts w:ascii="MS Gothic" w:eastAsia="MS Gothic" w:hAnsi="MS Gothic" w:cs="MS Gothic" w:hint="eastAsia"/>
          <w:sz w:val="24"/>
          <w:szCs w:val="24"/>
        </w:rPr>
        <w:t>Ⓞ</w:t>
      </w:r>
      <w:r w:rsidRPr="00C66163">
        <w:rPr>
          <w:sz w:val="24"/>
          <w:szCs w:val="24"/>
        </w:rPr>
        <w:t xml:space="preserve"> O debate acerca da orientação a ser</w:t>
      </w:r>
      <w:r>
        <w:rPr>
          <w:sz w:val="24"/>
          <w:szCs w:val="24"/>
        </w:rPr>
        <w:t xml:space="preserve"> dada à política macroeconômica </w:t>
      </w:r>
      <w:r w:rsidRPr="00C66163">
        <w:rPr>
          <w:sz w:val="24"/>
          <w:szCs w:val="24"/>
        </w:rPr>
        <w:t xml:space="preserve">colocou em campos opostos metalistas e </w:t>
      </w:r>
      <w:proofErr w:type="spellStart"/>
      <w:r w:rsidRPr="00C66163">
        <w:rPr>
          <w:sz w:val="24"/>
          <w:szCs w:val="24"/>
        </w:rPr>
        <w:t>papelistas</w:t>
      </w:r>
      <w:proofErr w:type="spellEnd"/>
      <w:r w:rsidRPr="00C66163">
        <w:rPr>
          <w:sz w:val="24"/>
          <w:szCs w:val="24"/>
        </w:rPr>
        <w:t>.</w:t>
      </w:r>
      <w:proofErr w:type="gramEnd"/>
    </w:p>
    <w:p w:rsidR="00C66163" w:rsidRPr="00C66163" w:rsidRDefault="00C66163" w:rsidP="00C66163">
      <w:pPr>
        <w:rPr>
          <w:sz w:val="24"/>
          <w:szCs w:val="24"/>
        </w:rPr>
      </w:pPr>
      <w:r w:rsidRPr="00C66163">
        <w:rPr>
          <w:rFonts w:hint="eastAsia"/>
          <w:sz w:val="24"/>
          <w:szCs w:val="24"/>
        </w:rPr>
        <w:t>①</w:t>
      </w:r>
      <w:r w:rsidRPr="00C66163">
        <w:rPr>
          <w:sz w:val="24"/>
          <w:szCs w:val="24"/>
        </w:rPr>
        <w:t xml:space="preserve"> Rui Barbosa, primeiro Ministro da</w:t>
      </w:r>
      <w:r>
        <w:rPr>
          <w:sz w:val="24"/>
          <w:szCs w:val="24"/>
        </w:rPr>
        <w:t xml:space="preserve"> Fazenda do regime republicano, </w:t>
      </w:r>
      <w:r w:rsidRPr="00C66163">
        <w:rPr>
          <w:sz w:val="24"/>
          <w:szCs w:val="24"/>
        </w:rPr>
        <w:t>expressou fortemente a concepção e o</w:t>
      </w:r>
      <w:r>
        <w:rPr>
          <w:sz w:val="24"/>
          <w:szCs w:val="24"/>
        </w:rPr>
        <w:t xml:space="preserve">rientação metalista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condução </w:t>
      </w:r>
      <w:r w:rsidRPr="00C66163">
        <w:rPr>
          <w:sz w:val="24"/>
          <w:szCs w:val="24"/>
        </w:rPr>
        <w:t>da política econômica.</w:t>
      </w:r>
    </w:p>
    <w:p w:rsidR="00C66163" w:rsidRPr="00C66163" w:rsidRDefault="00C66163" w:rsidP="00C66163">
      <w:pPr>
        <w:rPr>
          <w:sz w:val="24"/>
          <w:szCs w:val="24"/>
        </w:rPr>
      </w:pPr>
      <w:r w:rsidRPr="00C66163">
        <w:rPr>
          <w:rFonts w:hint="eastAsia"/>
          <w:sz w:val="24"/>
          <w:szCs w:val="24"/>
        </w:rPr>
        <w:t>②</w:t>
      </w:r>
      <w:r w:rsidRPr="00C66163">
        <w:rPr>
          <w:sz w:val="24"/>
          <w:szCs w:val="24"/>
        </w:rPr>
        <w:t xml:space="preserve"> </w:t>
      </w:r>
      <w:proofErr w:type="gramStart"/>
      <w:r w:rsidRPr="00C66163">
        <w:rPr>
          <w:sz w:val="24"/>
          <w:szCs w:val="24"/>
        </w:rPr>
        <w:t>A</w:t>
      </w:r>
      <w:proofErr w:type="gramEnd"/>
      <w:r w:rsidRPr="00C66163">
        <w:rPr>
          <w:sz w:val="24"/>
          <w:szCs w:val="24"/>
        </w:rPr>
        <w:t xml:space="preserve"> depreciação cambial da moeda b</w:t>
      </w:r>
      <w:r>
        <w:rPr>
          <w:sz w:val="24"/>
          <w:szCs w:val="24"/>
        </w:rPr>
        <w:t xml:space="preserve">rasileira não começou depois da </w:t>
      </w:r>
      <w:r w:rsidRPr="00C66163">
        <w:rPr>
          <w:sz w:val="24"/>
          <w:szCs w:val="24"/>
        </w:rPr>
        <w:t xml:space="preserve">inadimplência argentina que levou à </w:t>
      </w:r>
      <w:r>
        <w:rPr>
          <w:sz w:val="24"/>
          <w:szCs w:val="24"/>
        </w:rPr>
        <w:t xml:space="preserve">crise do banco Barings, mas foi </w:t>
      </w:r>
      <w:r w:rsidRPr="00C66163">
        <w:rPr>
          <w:sz w:val="24"/>
          <w:szCs w:val="24"/>
        </w:rPr>
        <w:t>acentuada por ela.</w:t>
      </w:r>
    </w:p>
    <w:p w:rsidR="00C66163" w:rsidRPr="00C66163" w:rsidRDefault="00C66163" w:rsidP="00C66163">
      <w:pPr>
        <w:rPr>
          <w:sz w:val="24"/>
          <w:szCs w:val="24"/>
        </w:rPr>
      </w:pPr>
      <w:r w:rsidRPr="00C66163">
        <w:rPr>
          <w:rFonts w:hint="eastAsia"/>
          <w:sz w:val="24"/>
          <w:szCs w:val="24"/>
        </w:rPr>
        <w:lastRenderedPageBreak/>
        <w:t>③</w:t>
      </w:r>
      <w:r w:rsidRPr="00C66163">
        <w:rPr>
          <w:sz w:val="24"/>
          <w:szCs w:val="24"/>
        </w:rPr>
        <w:t xml:space="preserve"> Ao final da década, foi implementado um </w:t>
      </w:r>
      <w:proofErr w:type="gramStart"/>
      <w:r w:rsidRPr="00C66163">
        <w:rPr>
          <w:sz w:val="24"/>
          <w:szCs w:val="24"/>
        </w:rPr>
        <w:t>plano</w:t>
      </w:r>
      <w:proofErr w:type="gramEnd"/>
      <w:r w:rsidRPr="00C66163">
        <w:rPr>
          <w:sz w:val="24"/>
          <w:szCs w:val="24"/>
        </w:rPr>
        <w:t xml:space="preserve"> de contenção monetária</w:t>
      </w:r>
      <w:r>
        <w:rPr>
          <w:sz w:val="24"/>
          <w:szCs w:val="24"/>
        </w:rPr>
        <w:t xml:space="preserve"> </w:t>
      </w:r>
      <w:r w:rsidRPr="00C66163">
        <w:rPr>
          <w:sz w:val="24"/>
          <w:szCs w:val="24"/>
        </w:rPr>
        <w:t xml:space="preserve">e fiscal, que, entre outros objetivos, </w:t>
      </w:r>
      <w:r>
        <w:rPr>
          <w:sz w:val="24"/>
          <w:szCs w:val="24"/>
        </w:rPr>
        <w:t xml:space="preserve">visava a redução do papel-moeda </w:t>
      </w:r>
      <w:r w:rsidRPr="00C66163">
        <w:rPr>
          <w:sz w:val="24"/>
          <w:szCs w:val="24"/>
        </w:rPr>
        <w:t>em circulação e a depreciação cambial da moeda brasileira.</w:t>
      </w:r>
    </w:p>
    <w:p w:rsidR="00C66163" w:rsidRPr="00C66163" w:rsidRDefault="00C66163" w:rsidP="00C66163">
      <w:pPr>
        <w:rPr>
          <w:sz w:val="24"/>
          <w:szCs w:val="24"/>
        </w:rPr>
      </w:pPr>
      <w:r w:rsidRPr="00C66163">
        <w:rPr>
          <w:rFonts w:hint="eastAsia"/>
          <w:sz w:val="24"/>
          <w:szCs w:val="24"/>
        </w:rPr>
        <w:t>④</w:t>
      </w:r>
      <w:r w:rsidRPr="00C66163">
        <w:rPr>
          <w:sz w:val="24"/>
          <w:szCs w:val="24"/>
        </w:rPr>
        <w:t xml:space="preserve"> O acordo estabelecido entre o governo br</w:t>
      </w:r>
      <w:r>
        <w:rPr>
          <w:sz w:val="24"/>
          <w:szCs w:val="24"/>
        </w:rPr>
        <w:t xml:space="preserve">asileiro e a Casa </w:t>
      </w:r>
      <w:proofErr w:type="spellStart"/>
      <w:r>
        <w:rPr>
          <w:sz w:val="24"/>
          <w:szCs w:val="24"/>
        </w:rPr>
        <w:t>Rothschild</w:t>
      </w:r>
      <w:proofErr w:type="spellEnd"/>
      <w:r>
        <w:rPr>
          <w:sz w:val="24"/>
          <w:szCs w:val="24"/>
        </w:rPr>
        <w:t xml:space="preserve"> se </w:t>
      </w:r>
      <w:r w:rsidRPr="00C66163">
        <w:rPr>
          <w:sz w:val="24"/>
          <w:szCs w:val="24"/>
        </w:rPr>
        <w:t xml:space="preserve">constituiu em um </w:t>
      </w:r>
      <w:proofErr w:type="gramStart"/>
      <w:r w:rsidRPr="00C66163">
        <w:rPr>
          <w:sz w:val="24"/>
          <w:szCs w:val="24"/>
        </w:rPr>
        <w:t>plano</w:t>
      </w:r>
      <w:proofErr w:type="gramEnd"/>
      <w:r w:rsidRPr="00C66163">
        <w:rPr>
          <w:sz w:val="24"/>
          <w:szCs w:val="24"/>
        </w:rPr>
        <w:t xml:space="preserve"> de refinanciamento do serviço da dívida externa.</w:t>
      </w:r>
    </w:p>
    <w:p w:rsidR="00C66163" w:rsidRDefault="00C66163" w:rsidP="00C66163">
      <w:pPr>
        <w:rPr>
          <w:sz w:val="24"/>
          <w:szCs w:val="24"/>
        </w:rPr>
      </w:pPr>
    </w:p>
    <w:p w:rsidR="00C66163" w:rsidRPr="00C66163" w:rsidRDefault="00C66163" w:rsidP="00C66163">
      <w:pPr>
        <w:rPr>
          <w:sz w:val="24"/>
          <w:szCs w:val="24"/>
        </w:rPr>
      </w:pPr>
      <w:r w:rsidRPr="00AD290D">
        <w:rPr>
          <w:b/>
          <w:sz w:val="24"/>
          <w:szCs w:val="24"/>
        </w:rPr>
        <w:t>(ANPEC-20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Pr="00AD290D">
        <w:rPr>
          <w:b/>
          <w:sz w:val="24"/>
          <w:szCs w:val="24"/>
        </w:rPr>
        <w:t xml:space="preserve">) </w:t>
      </w:r>
      <w:r w:rsidRPr="00C66163">
        <w:rPr>
          <w:sz w:val="24"/>
          <w:szCs w:val="24"/>
        </w:rPr>
        <w:t>Considere a</w:t>
      </w:r>
      <w:bookmarkStart w:id="0" w:name="_GoBack"/>
      <w:bookmarkEnd w:id="0"/>
      <w:r w:rsidRPr="00C66163">
        <w:rPr>
          <w:sz w:val="24"/>
          <w:szCs w:val="24"/>
        </w:rPr>
        <w:t xml:space="preserve"> pertinência das seguin</w:t>
      </w:r>
      <w:r>
        <w:rPr>
          <w:sz w:val="24"/>
          <w:szCs w:val="24"/>
        </w:rPr>
        <w:t xml:space="preserve">tes afirmações sobre a economia </w:t>
      </w:r>
      <w:r w:rsidRPr="00C66163">
        <w:rPr>
          <w:sz w:val="24"/>
          <w:szCs w:val="24"/>
        </w:rPr>
        <w:t>brasileira, no período que vai dos fins do século XIX até a crise de 1929:</w:t>
      </w:r>
    </w:p>
    <w:p w:rsidR="00C66163" w:rsidRPr="00C66163" w:rsidRDefault="00C66163" w:rsidP="00C66163">
      <w:pPr>
        <w:rPr>
          <w:sz w:val="24"/>
          <w:szCs w:val="24"/>
        </w:rPr>
      </w:pPr>
      <w:r w:rsidRPr="00C66163">
        <w:rPr>
          <w:rFonts w:ascii="MS Gothic" w:eastAsia="MS Gothic" w:hAnsi="MS Gothic" w:cs="MS Gothic" w:hint="eastAsia"/>
          <w:sz w:val="24"/>
          <w:szCs w:val="24"/>
        </w:rPr>
        <w:t>Ⓞ</w:t>
      </w:r>
      <w:r w:rsidRPr="00C66163">
        <w:rPr>
          <w:sz w:val="24"/>
          <w:szCs w:val="24"/>
        </w:rPr>
        <w:t xml:space="preserve"> O período do Encilhamento caracterizou-</w:t>
      </w:r>
      <w:r>
        <w:rPr>
          <w:sz w:val="24"/>
          <w:szCs w:val="24"/>
        </w:rPr>
        <w:t xml:space="preserve">se pela redução do crédito para </w:t>
      </w:r>
      <w:proofErr w:type="gramStart"/>
      <w:r w:rsidRPr="00C66163">
        <w:rPr>
          <w:sz w:val="24"/>
          <w:szCs w:val="24"/>
        </w:rPr>
        <w:t>a</w:t>
      </w:r>
      <w:proofErr w:type="gramEnd"/>
      <w:r w:rsidRPr="00C66163">
        <w:rPr>
          <w:sz w:val="24"/>
          <w:szCs w:val="24"/>
        </w:rPr>
        <w:t xml:space="preserve"> indústria.</w:t>
      </w:r>
    </w:p>
    <w:p w:rsidR="00C66163" w:rsidRPr="00C66163" w:rsidRDefault="00C66163" w:rsidP="00C66163">
      <w:pPr>
        <w:rPr>
          <w:sz w:val="24"/>
          <w:szCs w:val="24"/>
        </w:rPr>
      </w:pPr>
      <w:r w:rsidRPr="00C66163">
        <w:rPr>
          <w:rFonts w:hint="eastAsia"/>
          <w:sz w:val="24"/>
          <w:szCs w:val="24"/>
        </w:rPr>
        <w:t>①</w:t>
      </w:r>
      <w:r w:rsidRPr="00C66163">
        <w:rPr>
          <w:sz w:val="24"/>
          <w:szCs w:val="24"/>
        </w:rPr>
        <w:t xml:space="preserve"> Ao assumir o cargo, no final de </w:t>
      </w:r>
      <w:r>
        <w:rPr>
          <w:sz w:val="24"/>
          <w:szCs w:val="24"/>
        </w:rPr>
        <w:t xml:space="preserve">1898, o presidente Campos Sales </w:t>
      </w:r>
      <w:r w:rsidRPr="00C66163">
        <w:rPr>
          <w:sz w:val="24"/>
          <w:szCs w:val="24"/>
        </w:rPr>
        <w:t xml:space="preserve">considerava </w:t>
      </w:r>
      <w:proofErr w:type="gramStart"/>
      <w:r w:rsidRPr="00C66163">
        <w:rPr>
          <w:sz w:val="24"/>
          <w:szCs w:val="24"/>
        </w:rPr>
        <w:t>a</w:t>
      </w:r>
      <w:proofErr w:type="gramEnd"/>
      <w:r w:rsidRPr="00C66163">
        <w:rPr>
          <w:sz w:val="24"/>
          <w:szCs w:val="24"/>
        </w:rPr>
        <w:t xml:space="preserve"> indústria interna artificial.</w:t>
      </w:r>
    </w:p>
    <w:p w:rsidR="00C66163" w:rsidRPr="00C66163" w:rsidRDefault="00C66163" w:rsidP="00C66163">
      <w:pPr>
        <w:rPr>
          <w:sz w:val="24"/>
          <w:szCs w:val="24"/>
        </w:rPr>
      </w:pPr>
      <w:r w:rsidRPr="00C66163">
        <w:rPr>
          <w:rFonts w:hint="eastAsia"/>
          <w:sz w:val="24"/>
          <w:szCs w:val="24"/>
        </w:rPr>
        <w:t>②</w:t>
      </w:r>
      <w:r w:rsidRPr="00C66163">
        <w:rPr>
          <w:sz w:val="24"/>
          <w:szCs w:val="24"/>
        </w:rPr>
        <w:t xml:space="preserve"> A Caixa de Conversão, criada </w:t>
      </w:r>
      <w:proofErr w:type="gramStart"/>
      <w:r w:rsidRPr="00C66163">
        <w:rPr>
          <w:sz w:val="24"/>
          <w:szCs w:val="24"/>
        </w:rPr>
        <w:t>na</w:t>
      </w:r>
      <w:proofErr w:type="gramEnd"/>
      <w:r w:rsidRPr="00C66163">
        <w:rPr>
          <w:sz w:val="24"/>
          <w:szCs w:val="24"/>
        </w:rPr>
        <w:t xml:space="preserve"> primei</w:t>
      </w:r>
      <w:r>
        <w:rPr>
          <w:sz w:val="24"/>
          <w:szCs w:val="24"/>
        </w:rPr>
        <w:t xml:space="preserve">ra década do século XX, tinha o </w:t>
      </w:r>
      <w:r w:rsidRPr="00C66163">
        <w:rPr>
          <w:sz w:val="24"/>
          <w:szCs w:val="24"/>
        </w:rPr>
        <w:t>poder de emitir notas conversíveis em ouro.</w:t>
      </w:r>
    </w:p>
    <w:p w:rsidR="00C66163" w:rsidRPr="00C66163" w:rsidRDefault="00C66163" w:rsidP="00C66163">
      <w:pPr>
        <w:rPr>
          <w:sz w:val="24"/>
          <w:szCs w:val="24"/>
        </w:rPr>
      </w:pPr>
      <w:r w:rsidRPr="00C66163">
        <w:rPr>
          <w:rFonts w:hint="eastAsia"/>
          <w:sz w:val="24"/>
          <w:szCs w:val="24"/>
        </w:rPr>
        <w:t>③</w:t>
      </w:r>
      <w:r w:rsidRPr="00C66163">
        <w:rPr>
          <w:sz w:val="24"/>
          <w:szCs w:val="24"/>
        </w:rPr>
        <w:t xml:space="preserve"> Na década posterior à Primeira Guerra M</w:t>
      </w:r>
      <w:r>
        <w:rPr>
          <w:sz w:val="24"/>
          <w:szCs w:val="24"/>
        </w:rPr>
        <w:t xml:space="preserve">undial, houve relativa melhoria </w:t>
      </w:r>
      <w:r w:rsidRPr="00C66163">
        <w:rPr>
          <w:sz w:val="24"/>
          <w:szCs w:val="24"/>
        </w:rPr>
        <w:t>nas contas externas do país, impulsionada pelas ex</w:t>
      </w:r>
      <w:r>
        <w:rPr>
          <w:sz w:val="24"/>
          <w:szCs w:val="24"/>
        </w:rPr>
        <w:t xml:space="preserve">portações de borracha </w:t>
      </w:r>
      <w:r w:rsidRPr="00C66163">
        <w:rPr>
          <w:sz w:val="24"/>
          <w:szCs w:val="24"/>
        </w:rPr>
        <w:t>e pela entrada de capitais externos para investimentos.</w:t>
      </w:r>
    </w:p>
    <w:p w:rsidR="00C66163" w:rsidRDefault="00C66163" w:rsidP="00C66163">
      <w:pPr>
        <w:rPr>
          <w:sz w:val="24"/>
          <w:szCs w:val="24"/>
        </w:rPr>
      </w:pPr>
      <w:r w:rsidRPr="00C66163">
        <w:rPr>
          <w:rFonts w:hint="eastAsia"/>
          <w:sz w:val="24"/>
          <w:szCs w:val="24"/>
        </w:rPr>
        <w:t>④</w:t>
      </w:r>
      <w:r w:rsidRPr="00C66163">
        <w:rPr>
          <w:sz w:val="24"/>
          <w:szCs w:val="24"/>
        </w:rPr>
        <w:t xml:space="preserve"> Durante a década de 1920, houve o aba</w:t>
      </w:r>
      <w:r>
        <w:rPr>
          <w:sz w:val="24"/>
          <w:szCs w:val="24"/>
        </w:rPr>
        <w:t xml:space="preserve">ndono do sistema de taxas fixas </w:t>
      </w:r>
      <w:r w:rsidRPr="00C66163">
        <w:rPr>
          <w:sz w:val="24"/>
          <w:szCs w:val="24"/>
        </w:rPr>
        <w:t>de câmbio com padrão ouro, o qual foi su</w:t>
      </w:r>
      <w:r>
        <w:rPr>
          <w:sz w:val="24"/>
          <w:szCs w:val="24"/>
        </w:rPr>
        <w:t xml:space="preserve">bstituído por taxas flutuantes, </w:t>
      </w:r>
      <w:r w:rsidRPr="00C66163">
        <w:rPr>
          <w:sz w:val="24"/>
          <w:szCs w:val="24"/>
        </w:rPr>
        <w:t>que vigorou até o final da década.</w:t>
      </w:r>
    </w:p>
    <w:sectPr w:rsidR="00C661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1E58"/>
    <w:multiLevelType w:val="singleLevel"/>
    <w:tmpl w:val="45F8A2F4"/>
    <w:lvl w:ilvl="0"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>
    <w:nsid w:val="1C90752B"/>
    <w:multiLevelType w:val="singleLevel"/>
    <w:tmpl w:val="485EC67C"/>
    <w:lvl w:ilvl="0">
      <w:start w:val="1"/>
      <w:numFmt w:val="decimal"/>
      <w:lvlText w:val="(%1)"/>
      <w:lvlJc w:val="left"/>
      <w:pPr>
        <w:ind w:left="1493" w:hanging="360"/>
      </w:pPr>
      <w:rPr>
        <w:rFonts w:asciiTheme="minorHAnsi" w:eastAsiaTheme="minorHAnsi" w:hAnsiTheme="minorHAnsi" w:cstheme="minorBidi"/>
        <w:b w:val="0"/>
        <w:i w:val="0"/>
        <w:sz w:val="24"/>
        <w:u w:val="none"/>
      </w:rPr>
    </w:lvl>
  </w:abstractNum>
  <w:abstractNum w:abstractNumId="2">
    <w:nsid w:val="262C0F80"/>
    <w:multiLevelType w:val="singleLevel"/>
    <w:tmpl w:val="B2A4C6BE"/>
    <w:lvl w:ilvl="0">
      <w:numFmt w:val="decimal"/>
      <w:lvlText w:val="(%1)"/>
      <w:legacy w:legacy="1" w:legacySpace="0" w:legacyIndent="510"/>
      <w:lvlJc w:val="left"/>
      <w:pPr>
        <w:ind w:left="510" w:hanging="510"/>
      </w:pPr>
    </w:lvl>
  </w:abstractNum>
  <w:abstractNum w:abstractNumId="3">
    <w:nsid w:val="26AC5521"/>
    <w:multiLevelType w:val="hybridMultilevel"/>
    <w:tmpl w:val="D9089DAE"/>
    <w:lvl w:ilvl="0" w:tplc="B9125D6E">
      <w:numFmt w:val="decimal"/>
      <w:lvlText w:val="(%1)"/>
      <w:lvlJc w:val="left"/>
      <w:pPr>
        <w:ind w:left="720" w:hanging="360"/>
      </w:pPr>
      <w:rPr>
        <w:rFonts w:ascii="Arial Unicode MS" w:eastAsia="Arial Unicode MS" w:hAnsi="Arial Unicode MS" w:cs="Arial Unicode MS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237F3"/>
    <w:multiLevelType w:val="singleLevel"/>
    <w:tmpl w:val="48F8E6F2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5">
    <w:nsid w:val="6069614B"/>
    <w:multiLevelType w:val="singleLevel"/>
    <w:tmpl w:val="0416000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z w:val="24"/>
        <w:u w:val="none"/>
      </w:rPr>
    </w:lvl>
  </w:abstractNum>
  <w:abstractNum w:abstractNumId="6">
    <w:nsid w:val="755A5DA0"/>
    <w:multiLevelType w:val="singleLevel"/>
    <w:tmpl w:val="05B8A73A"/>
    <w:lvl w:ilvl="0"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7">
    <w:nsid w:val="766731DA"/>
    <w:multiLevelType w:val="singleLevel"/>
    <w:tmpl w:val="B2A4C6BE"/>
    <w:lvl w:ilvl="0">
      <w:numFmt w:val="decimal"/>
      <w:lvlText w:val="(%1)"/>
      <w:legacy w:legacy="1" w:legacySpace="0" w:legacyIndent="510"/>
      <w:lvlJc w:val="left"/>
      <w:pPr>
        <w:ind w:left="510" w:hanging="510"/>
      </w:pPr>
    </w:lvl>
  </w:abstractNum>
  <w:abstractNum w:abstractNumId="8">
    <w:nsid w:val="7FB64118"/>
    <w:multiLevelType w:val="hybridMultilevel"/>
    <w:tmpl w:val="AEF686F6"/>
    <w:lvl w:ilvl="0" w:tplc="65866672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EC5"/>
    <w:rsid w:val="001003CB"/>
    <w:rsid w:val="00112135"/>
    <w:rsid w:val="001221A8"/>
    <w:rsid w:val="00273026"/>
    <w:rsid w:val="006673FD"/>
    <w:rsid w:val="006A761C"/>
    <w:rsid w:val="007214C6"/>
    <w:rsid w:val="009943DF"/>
    <w:rsid w:val="00A307FB"/>
    <w:rsid w:val="00B17CA4"/>
    <w:rsid w:val="00B531BB"/>
    <w:rsid w:val="00C66163"/>
    <w:rsid w:val="00CC6EC5"/>
    <w:rsid w:val="00D31354"/>
    <w:rsid w:val="00D459DE"/>
    <w:rsid w:val="00D50A65"/>
    <w:rsid w:val="00D56D01"/>
    <w:rsid w:val="00E614AA"/>
    <w:rsid w:val="00F01A4C"/>
    <w:rsid w:val="00F13E38"/>
    <w:rsid w:val="00F6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onografia">
    <w:name w:val="Monografia"/>
    <w:basedOn w:val="Normal"/>
    <w:link w:val="MonografiaChar"/>
    <w:qFormat/>
    <w:rsid w:val="0011213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onografiaChar">
    <w:name w:val="Monografia Char"/>
    <w:basedOn w:val="Fontepargpadro"/>
    <w:link w:val="Monografia"/>
    <w:rsid w:val="0011213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614AA"/>
    <w:pPr>
      <w:ind w:left="720"/>
      <w:contextualSpacing/>
    </w:pPr>
  </w:style>
  <w:style w:type="paragraph" w:styleId="TextosemFormatao">
    <w:name w:val="Plain Text"/>
    <w:basedOn w:val="Normal"/>
    <w:link w:val="TextosemFormataoChar"/>
    <w:semiHidden/>
    <w:rsid w:val="00B17CA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17CA4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B531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531B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B531BB"/>
    <w:pPr>
      <w:widowControl w:val="0"/>
      <w:tabs>
        <w:tab w:val="left" w:pos="-720"/>
      </w:tabs>
      <w:spacing w:after="0" w:line="360" w:lineRule="auto"/>
      <w:jc w:val="both"/>
    </w:pPr>
    <w:rPr>
      <w:rFonts w:ascii="Arial" w:eastAsia="Times New Roman" w:hAnsi="Arial" w:cs="Times New Roman"/>
      <w:snapToGrid w:val="0"/>
      <w:spacing w:val="-3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B531BB"/>
    <w:rPr>
      <w:rFonts w:ascii="Arial" w:eastAsia="Times New Roman" w:hAnsi="Arial" w:cs="Times New Roman"/>
      <w:snapToGrid w:val="0"/>
      <w:spacing w:val="-3"/>
      <w:sz w:val="24"/>
      <w:szCs w:val="20"/>
      <w:lang w:eastAsia="pt-BR"/>
    </w:rPr>
  </w:style>
  <w:style w:type="paragraph" w:customStyle="1" w:styleId="QUESTO">
    <w:name w:val="QUESTÃO"/>
    <w:basedOn w:val="Normal"/>
    <w:rsid w:val="00B531B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onografia">
    <w:name w:val="Monografia"/>
    <w:basedOn w:val="Normal"/>
    <w:link w:val="MonografiaChar"/>
    <w:qFormat/>
    <w:rsid w:val="0011213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onografiaChar">
    <w:name w:val="Monografia Char"/>
    <w:basedOn w:val="Fontepargpadro"/>
    <w:link w:val="Monografia"/>
    <w:rsid w:val="0011213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614AA"/>
    <w:pPr>
      <w:ind w:left="720"/>
      <w:contextualSpacing/>
    </w:pPr>
  </w:style>
  <w:style w:type="paragraph" w:styleId="TextosemFormatao">
    <w:name w:val="Plain Text"/>
    <w:basedOn w:val="Normal"/>
    <w:link w:val="TextosemFormataoChar"/>
    <w:semiHidden/>
    <w:rsid w:val="00B17CA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17CA4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B531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531B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B531BB"/>
    <w:pPr>
      <w:widowControl w:val="0"/>
      <w:tabs>
        <w:tab w:val="left" w:pos="-720"/>
      </w:tabs>
      <w:spacing w:after="0" w:line="360" w:lineRule="auto"/>
      <w:jc w:val="both"/>
    </w:pPr>
    <w:rPr>
      <w:rFonts w:ascii="Arial" w:eastAsia="Times New Roman" w:hAnsi="Arial" w:cs="Times New Roman"/>
      <w:snapToGrid w:val="0"/>
      <w:spacing w:val="-3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B531BB"/>
    <w:rPr>
      <w:rFonts w:ascii="Arial" w:eastAsia="Times New Roman" w:hAnsi="Arial" w:cs="Times New Roman"/>
      <w:snapToGrid w:val="0"/>
      <w:spacing w:val="-3"/>
      <w:sz w:val="24"/>
      <w:szCs w:val="20"/>
      <w:lang w:eastAsia="pt-BR"/>
    </w:rPr>
  </w:style>
  <w:style w:type="paragraph" w:customStyle="1" w:styleId="QUESTO">
    <w:name w:val="QUESTÃO"/>
    <w:basedOn w:val="Normal"/>
    <w:rsid w:val="00B531B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12</Pages>
  <Words>3476</Words>
  <Characters>18773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Ricard0</dc:creator>
  <cp:lastModifiedBy>Ricard0</cp:lastModifiedBy>
  <cp:revision>11</cp:revision>
  <dcterms:created xsi:type="dcterms:W3CDTF">2012-12-04T17:19:00Z</dcterms:created>
  <dcterms:modified xsi:type="dcterms:W3CDTF">2012-12-07T17:36:00Z</dcterms:modified>
</cp:coreProperties>
</file>