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Plano de Ensino-Aprendizagem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Roteiro de Atividades</w:t>
      </w:r>
    </w:p>
    <w:p>
      <w:pPr>
        <w:pStyle w:val="Normal"/>
        <w:jc w:val="center"/>
        <w:rPr/>
      </w:pPr>
      <w:r>
        <w:rPr>
          <w:sz w:val="32"/>
        </w:rPr>
        <w:t>Curso: Nutrição e Metabolismo</w:t>
      </w:r>
    </w:p>
    <w:tbl>
      <w:tblPr>
        <w:tblStyle w:val="Tabelacomgrad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CÓDIGO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 DA DISCIPLINA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RNM4212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Ciências dos Alimentos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Período(s) de oferecimento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17/02 – 22/06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CARGA HORÁRIA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PRESENCIAL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60 horas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ESTUDO DIRIGIDO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 horas</w:t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TOTAL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90 horas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CONTEXTO:</w:t>
      </w:r>
    </w:p>
    <w:p>
      <w:pPr>
        <w:pStyle w:val="Normal"/>
        <w:jc w:val="both"/>
        <w:rPr>
          <w:b/>
          <w:b/>
        </w:rPr>
      </w:pPr>
      <w:r>
        <w:rPr/>
        <w:t xml:space="preserve">Proporcionar ao aluno do Curso de Nutrição e Metabolismo os princípios básicos das ciências dos alimentos, passando pela crítica as tabelas nutricionais e rótulos dos alimentos. Dar ao aluno a oportunidade prática de determinar o conteúdo dos macronutriente nos alimentos (umidade, matéria mineral, proteínas, lipídios, fibras), juntamente com os principais conceitos teóricos ligando estes nutrientes a saúde. Discutir temas atuais e polêmicos, que impactam a sociedade e o consumo dos alimentos, como o papel do leite e derivados na saúde, alimentos transgênicos, alimentos orgânicos, vegetarianismo, aditivos alimentares, entre outros temas atuais.  </w:t>
      </w:r>
    </w:p>
    <w:p>
      <w:pPr>
        <w:pStyle w:val="Normal"/>
        <w:jc w:val="both"/>
        <w:rPr>
          <w:b/>
          <w:b/>
        </w:rPr>
      </w:pPr>
      <w:r>
        <w:rPr>
          <w:b/>
        </w:rPr>
        <w:t>OBJETIVOS DE APRENDIZAGEM:</w:t>
      </w:r>
    </w:p>
    <w:p>
      <w:pPr>
        <w:sectPr>
          <w:type w:val="nextPage"/>
          <w:pgSz w:orient="landscape" w:w="16838" w:h="11906"/>
          <w:pgMar w:left="1417" w:right="1417" w:header="0" w:top="1416" w:footer="0" w:bottom="1418" w:gutter="0"/>
          <w:pgNumType w:fmt="decimal"/>
          <w:formProt w:val="false"/>
          <w:textDirection w:val="lrTb"/>
          <w:docGrid w:type="default" w:linePitch="360" w:charSpace="1638"/>
        </w:sectPr>
        <w:pStyle w:val="Normal"/>
        <w:jc w:val="both"/>
        <w:rPr/>
      </w:pPr>
      <w:r>
        <w:rPr/>
        <w:t xml:space="preserve">Proporcionar uma base científica sólida onde os alunos terão uma visão integrada entre a composição dos alimentos, nutrição e impactos na saúde e na incidência de doenças. Os alunos terão a oportunidade de escolher um alimento industrializado, estudar todos os aspectos sobre o mesmo, e dosar os macronutrientes no laboratório de Bromatologia, conhecimentos necessários para apresentação de um seminário sobre o alimento escolhido. O seminário será estruturado, com tópicos informados pelo docente na apresentação da disciplina e será avaliado o desempenho do aluno quanto a comunicação oral, apresentação dos slides, sequência e encadeamento dos tópicos e discussão com a turma sobre o material apresentado (30% da nota final). Serão realizadas duas provas teóricas sobre os principais conceitos apresentados na disciplina (70% da nota final). </w:t>
      </w:r>
    </w:p>
    <w:p>
      <w:pPr>
        <w:pStyle w:val="Normal"/>
        <w:tabs>
          <w:tab w:val="clear" w:pos="708"/>
          <w:tab w:val="left" w:pos="8100" w:leader="none"/>
        </w:tabs>
        <w:rPr>
          <w:b/>
          <w:b/>
        </w:rPr>
      </w:pPr>
      <w:r>
        <w:rPr>
          <w:b/>
        </w:rPr>
        <w:t>Template 2: ROTEIRO DA DISCIPLINA</w:t>
        <w:tab/>
      </w:r>
    </w:p>
    <w:tbl>
      <w:tblPr>
        <w:tblW w:w="136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774"/>
        <w:gridCol w:w="991"/>
        <w:gridCol w:w="710"/>
        <w:gridCol w:w="1133"/>
        <w:gridCol w:w="1631"/>
        <w:gridCol w:w="4389"/>
        <w:gridCol w:w="2509"/>
        <w:gridCol w:w="1546"/>
      </w:tblGrid>
      <w:tr>
        <w:trPr>
          <w:trHeight w:val="450" w:hRule="atLeast"/>
        </w:trPr>
        <w:tc>
          <w:tcPr>
            <w:tcW w:w="136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 xml:space="preserve">Roteiro de Atividades -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template para elaborar roteiro do Plano E&amp;A</w:t>
            </w:r>
          </w:p>
        </w:tc>
      </w:tr>
      <w:tr>
        <w:trPr>
          <w:trHeight w:val="450" w:hRule="atLeast"/>
        </w:trPr>
        <w:tc>
          <w:tcPr>
            <w:tcW w:w="36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CURSO: Nutrição e Metabolismo</w:t>
            </w:r>
          </w:p>
        </w:tc>
        <w:tc>
          <w:tcPr>
            <w:tcW w:w="10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COORDENADOR DA DISCIPLINA: Alceu Afonso Jordão Júnior</w:t>
            </w:r>
          </w:p>
        </w:tc>
      </w:tr>
      <w:tr>
        <w:trPr>
          <w:trHeight w:val="450" w:hRule="atLeast"/>
        </w:trPr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CÓDIGO: RNM4212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ANO:   2019</w:t>
            </w:r>
          </w:p>
        </w:tc>
        <w:tc>
          <w:tcPr>
            <w:tcW w:w="10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  <w:r>
              <w:rPr>
                <w:rFonts w:eastAsia="Times New Roman" w:cs="Calibri"/>
                <w:bCs/>
                <w:lang w:eastAsia="pt-BR"/>
              </w:rPr>
              <w:t xml:space="preserve">: </w:t>
            </w:r>
            <w:r>
              <w:rPr>
                <w:b/>
              </w:rPr>
              <w:t>Ciências dos Alimentos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25/01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Umidade e Cinzas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do conteúdo de umidade e cinzas nos alimentos escolhidos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25/01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14-18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B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Umidade e Cinzas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do conteúdo de umidade e cinzas nos alimentos escolhidos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28/01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08-12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Proteínas</w:t>
            </w:r>
          </w:p>
        </w:tc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Proteínas nos alimentos</w:t>
            </w:r>
          </w:p>
        </w:tc>
        <w:tc>
          <w:tcPr>
            <w:tcW w:w="2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28/01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14-18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B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Proteínas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Proteínas nos alimentos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01;02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Lipídios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Lipídios nos alimentos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01/02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14-18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B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Lipídios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Lipídios nos alimentos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04/02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Fibras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Fibras nos alimentos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04/02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14-18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Turma B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Fibras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Determinação de Fibras nos alimentos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08/02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08-12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Aulas Práticas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dos resultados das aulas práticas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Plantão de dúvidas sobre métodos laboratoriais utilizados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Prática/Plantão de dúvidas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08/02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14-18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S.6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Aulas Práticas</w:t>
            </w:r>
          </w:p>
        </w:tc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dos resultados das aulas práticas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Plantão de dúvidas sobre métodos laboratoriais utilizados</w:t>
            </w:r>
          </w:p>
        </w:tc>
        <w:tc>
          <w:tcPr>
            <w:tcW w:w="2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Prática/Plantão de dúvidas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Alceu Afonso Jordão Júnior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REFERÊNCIAS para leitura: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 xml:space="preserve">Artigos publicados na revista Aditivos e Ingredientes: </w:t>
      </w:r>
      <w:hyperlink r:id="rId2">
        <w:r>
          <w:rPr>
            <w:rStyle w:val="LinkdaInternet"/>
            <w:rFonts w:ascii="Verdana" w:hAnsi="Verdana"/>
            <w:sz w:val="16"/>
            <w:szCs w:val="16"/>
          </w:rPr>
          <w:t>http://aditivosingredientes.com.br</w:t>
        </w:r>
      </w:hyperlink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Textos que serão disponibilizados durante a disciplina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Silva CS, Tassi EMM, Pascoal GB. Ciência dos Alimentos – Princípios de Bromatologia. 1. Ed. Rio de Janeiro. Editora Rubio. 2016, 248 pg. </w:t>
      </w:r>
    </w:p>
    <w:p>
      <w:pPr>
        <w:pStyle w:val="Normal"/>
        <w:spacing w:before="0" w:after="160"/>
        <w:rPr>
          <w:b/>
          <w:b/>
        </w:rPr>
      </w:pPr>
      <w:r>
        <w:rPr>
          <w:rFonts w:ascii="Verdana" w:hAnsi="Verdana"/>
          <w:sz w:val="16"/>
          <w:szCs w:val="16"/>
        </w:rPr>
        <w:t>Carvalho HH, de Jong E. Alimentos – Métodos Físicos e Químicos de Análise. 1. Ed. Editora da Universidade/UFRGS, 2002, 180 pg.</w:t>
        <w:br/>
        <w:br/>
      </w:r>
    </w:p>
    <w:sectPr>
      <w:headerReference w:type="default" r:id="rId3"/>
      <w:type w:val="nextPage"/>
      <w:pgSz w:orient="landscape" w:w="16838" w:h="11906"/>
      <w:pgMar w:left="1417" w:right="1417" w:header="708" w:top="1418" w:footer="0" w:bottom="1416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e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rsid w:val="006e0e54"/>
    <w:pPr>
      <w:outlineLvl w:val="0"/>
    </w:pPr>
    <w:rPr/>
  </w:style>
  <w:style w:type="paragraph" w:styleId="Ttulo2">
    <w:name w:val="Heading 2"/>
    <w:basedOn w:val="Ttulododocumento"/>
    <w:qFormat/>
    <w:rsid w:val="006e0e54"/>
    <w:pPr>
      <w:outlineLvl w:val="1"/>
    </w:pPr>
    <w:rPr/>
  </w:style>
  <w:style w:type="paragraph" w:styleId="Ttulo3">
    <w:name w:val="Heading 3"/>
    <w:basedOn w:val="Ttulododocumento"/>
    <w:qFormat/>
    <w:rsid w:val="006e0e5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1527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15279"/>
    <w:rPr/>
  </w:style>
  <w:style w:type="character" w:styleId="LinkdaInternet">
    <w:name w:val="Link da Internet"/>
    <w:basedOn w:val="DefaultParagraphFont"/>
    <w:uiPriority w:val="99"/>
    <w:unhideWhenUsed/>
    <w:rsid w:val="00445ec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45ec3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77a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rsid w:val="006e0e54"/>
    <w:pPr>
      <w:spacing w:lineRule="auto" w:line="288" w:before="0" w:after="140"/>
    </w:pPr>
    <w:rPr/>
  </w:style>
  <w:style w:type="paragraph" w:styleId="Lista">
    <w:name w:val="List"/>
    <w:basedOn w:val="Corpodotexto"/>
    <w:rsid w:val="006e0e54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Ttulododocumento" w:customStyle="1">
    <w:name w:val="Title"/>
    <w:basedOn w:val="Normal"/>
    <w:next w:val="Corpodotexto"/>
    <w:qFormat/>
    <w:rsid w:val="006e0e54"/>
    <w:pPr/>
    <w:rPr/>
  </w:style>
  <w:style w:type="paragraph" w:styleId="Caption">
    <w:name w:val="caption"/>
    <w:basedOn w:val="Normal"/>
    <w:qFormat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67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 w:customStyle="1">
    <w:name w:val="Citações"/>
    <w:basedOn w:val="Normal"/>
    <w:qFormat/>
    <w:rsid w:val="006e0e54"/>
    <w:pPr/>
    <w:rPr/>
  </w:style>
  <w:style w:type="paragraph" w:styleId="Subttulo">
    <w:name w:val="Subtitle"/>
    <w:basedOn w:val="Ttulododocumento"/>
    <w:qFormat/>
    <w:rsid w:val="006e0e54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77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itivosingredientes.com.br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LibreOffice/7.0.2.2$Windows_X86_64 LibreOffice_project/8349ace3c3162073abd90d81fd06dcfb6b36b994</Application>
  <Pages>3</Pages>
  <Words>576</Words>
  <Characters>3432</Characters>
  <CharactersWithSpaces>3899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2019-11-18T13:50:00Z</dcterms:created>
  <dc:creator>10</dc:creator>
  <dc:description/>
  <dc:language>pt-BR</dc:language>
  <cp:lastModifiedBy/>
  <cp:lastPrinted>2019-08-30T16:12:00Z</cp:lastPrinted>
  <dcterms:modified xsi:type="dcterms:W3CDTF">2020-12-09T16:01:04Z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