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FFC8" w14:textId="77777777" w:rsidR="006B121F" w:rsidRPr="006B121F" w:rsidRDefault="006B121F" w:rsidP="006B121F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B121F">
        <w:rPr>
          <w:rFonts w:ascii="Times New Roman" w:hAnsi="Times New Roman" w:cs="Times New Roman"/>
          <w:b/>
          <w:bCs/>
          <w:smallCaps/>
          <w:sz w:val="28"/>
          <w:szCs w:val="28"/>
        </w:rPr>
        <w:t>Faculdade de Direito</w:t>
      </w:r>
    </w:p>
    <w:p w14:paraId="7F822F4D" w14:textId="261A4FE2" w:rsidR="006B121F" w:rsidRPr="006B121F" w:rsidRDefault="006B121F" w:rsidP="006B121F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B121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Universidade de São Paulo</w:t>
      </w:r>
    </w:p>
    <w:p w14:paraId="5381C7DE" w14:textId="3B27A834" w:rsidR="006F1986" w:rsidRPr="006B121F" w:rsidRDefault="008B601B" w:rsidP="006B121F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B121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DCO 0412 – </w:t>
      </w:r>
      <w:r w:rsidR="006B121F" w:rsidRPr="006B121F">
        <w:rPr>
          <w:rFonts w:ascii="Times New Roman" w:hAnsi="Times New Roman" w:cs="Times New Roman"/>
          <w:b/>
          <w:bCs/>
          <w:smallCaps/>
          <w:sz w:val="28"/>
          <w:szCs w:val="28"/>
        </w:rPr>
        <w:t>Direito das Empresas em Crise I: Os Fundamentos e o Instituto da Recuperação</w:t>
      </w:r>
    </w:p>
    <w:p w14:paraId="70EC7A95" w14:textId="79834A54" w:rsidR="006B121F" w:rsidRPr="006B121F" w:rsidRDefault="006B121F" w:rsidP="006B121F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B121F">
        <w:rPr>
          <w:rFonts w:ascii="Times New Roman" w:hAnsi="Times New Roman" w:cs="Times New Roman"/>
          <w:b/>
          <w:bCs/>
          <w:smallCaps/>
          <w:sz w:val="28"/>
          <w:szCs w:val="28"/>
        </w:rPr>
        <w:t>Docente: Prof. Dr. Paulo Fernando Campos Salles de Toledo</w:t>
      </w:r>
    </w:p>
    <w:p w14:paraId="3CC76CF4" w14:textId="2BCE32C9" w:rsidR="006B121F" w:rsidRPr="006B121F" w:rsidRDefault="006B121F" w:rsidP="008B601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Prova Substitutiva</w:t>
      </w:r>
    </w:p>
    <w:p w14:paraId="6D64845C" w14:textId="561B77E6" w:rsidR="008B601B" w:rsidRPr="006B121F" w:rsidRDefault="006B121F" w:rsidP="006B121F">
      <w:pPr>
        <w:pStyle w:val="NormalWeb"/>
        <w:numPr>
          <w:ilvl w:val="0"/>
          <w:numId w:val="1"/>
        </w:numPr>
        <w:spacing w:before="240" w:beforeAutospacing="0" w:after="200" w:afterAutospacing="0" w:line="360" w:lineRule="auto"/>
        <w:jc w:val="both"/>
        <w:textAlignment w:val="baseline"/>
        <w:rPr>
          <w:rFonts w:ascii="Verdana" w:hAnsi="Verdana"/>
          <w:b/>
          <w:bCs/>
          <w:color w:val="000000"/>
          <w:szCs w:val="22"/>
        </w:rPr>
      </w:pPr>
      <w:r w:rsidRPr="006B121F">
        <w:rPr>
          <w:rFonts w:ascii="Verdana" w:hAnsi="Verdana"/>
          <w:color w:val="000000"/>
          <w:szCs w:val="22"/>
        </w:rPr>
        <w:t>(Peso 3,3</w:t>
      </w:r>
      <w:proofErr w:type="gramStart"/>
      <w:r w:rsidRPr="006B121F">
        <w:rPr>
          <w:rFonts w:ascii="Verdana" w:hAnsi="Verdana"/>
          <w:color w:val="000000"/>
          <w:szCs w:val="22"/>
        </w:rPr>
        <w:t xml:space="preserve">) </w:t>
      </w:r>
      <w:r w:rsidR="008B601B" w:rsidRPr="006B121F">
        <w:rPr>
          <w:rFonts w:ascii="Verdana" w:hAnsi="Verdana"/>
          <w:color w:val="000000"/>
          <w:szCs w:val="22"/>
        </w:rPr>
        <w:t>Quais</w:t>
      </w:r>
      <w:proofErr w:type="gramEnd"/>
      <w:r w:rsidR="008B601B" w:rsidRPr="006B121F">
        <w:rPr>
          <w:rFonts w:ascii="Verdana" w:hAnsi="Verdana"/>
          <w:color w:val="000000"/>
          <w:szCs w:val="22"/>
        </w:rPr>
        <w:t xml:space="preserve"> as principais distinções entre as finalidades do processo falimentar previsto no Decreto Lei 7.661/45 e na atual Lei 11.101/05?</w:t>
      </w:r>
    </w:p>
    <w:p w14:paraId="22036BA4" w14:textId="77777777" w:rsidR="006B121F" w:rsidRPr="006B121F" w:rsidRDefault="006B121F" w:rsidP="006B121F">
      <w:pPr>
        <w:pStyle w:val="NormalWeb"/>
        <w:spacing w:before="240" w:beforeAutospacing="0" w:after="200" w:afterAutospacing="0" w:line="360" w:lineRule="auto"/>
        <w:ind w:left="720"/>
        <w:jc w:val="both"/>
        <w:textAlignment w:val="baseline"/>
        <w:rPr>
          <w:rFonts w:ascii="Verdana" w:hAnsi="Verdana"/>
          <w:b/>
          <w:bCs/>
          <w:color w:val="000000"/>
          <w:szCs w:val="22"/>
        </w:rPr>
      </w:pPr>
    </w:p>
    <w:p w14:paraId="13DCEBFD" w14:textId="1811521D" w:rsidR="008B601B" w:rsidRPr="006B121F" w:rsidRDefault="006B121F" w:rsidP="006B121F">
      <w:pPr>
        <w:pStyle w:val="NormalWeb"/>
        <w:numPr>
          <w:ilvl w:val="0"/>
          <w:numId w:val="1"/>
        </w:numPr>
        <w:spacing w:before="0" w:beforeAutospacing="0" w:after="200" w:afterAutospacing="0" w:line="360" w:lineRule="auto"/>
        <w:jc w:val="both"/>
        <w:textAlignment w:val="baseline"/>
        <w:rPr>
          <w:rFonts w:ascii="Verdana" w:hAnsi="Verdana"/>
          <w:b/>
          <w:bCs/>
          <w:color w:val="000000"/>
          <w:szCs w:val="22"/>
        </w:rPr>
      </w:pPr>
      <w:r w:rsidRPr="006B121F">
        <w:rPr>
          <w:rFonts w:ascii="Verdana" w:hAnsi="Verdana"/>
          <w:color w:val="000000"/>
          <w:szCs w:val="22"/>
        </w:rPr>
        <w:t xml:space="preserve">(Peso 3,3) </w:t>
      </w:r>
      <w:r w:rsidR="008B601B" w:rsidRPr="006B121F">
        <w:rPr>
          <w:rFonts w:ascii="Verdana" w:hAnsi="Verdana"/>
          <w:color w:val="000000"/>
          <w:szCs w:val="22"/>
        </w:rPr>
        <w:t>A alienação de uma unidade produtiva isolada de uma empresa em recuperação judicial, na forma do artigo 60 da Lei nº 11.101/2005, enseja a inexistência de sucessão das obrigações trabalhistas por parte do adquirente? Comente.</w:t>
      </w:r>
    </w:p>
    <w:p w14:paraId="78452BF8" w14:textId="77777777" w:rsidR="006B121F" w:rsidRPr="006B121F" w:rsidRDefault="006B121F" w:rsidP="006B121F">
      <w:pPr>
        <w:pStyle w:val="NormalWeb"/>
        <w:spacing w:before="0" w:beforeAutospacing="0" w:after="200" w:afterAutospacing="0" w:line="360" w:lineRule="auto"/>
        <w:ind w:left="720"/>
        <w:jc w:val="both"/>
        <w:textAlignment w:val="baseline"/>
        <w:rPr>
          <w:rFonts w:ascii="Verdana" w:hAnsi="Verdana"/>
          <w:b/>
          <w:bCs/>
          <w:color w:val="000000"/>
          <w:szCs w:val="22"/>
        </w:rPr>
      </w:pPr>
    </w:p>
    <w:p w14:paraId="41AD9A2B" w14:textId="2C7D9E12" w:rsidR="008B601B" w:rsidRPr="006B121F" w:rsidRDefault="006B121F" w:rsidP="006B121F">
      <w:pPr>
        <w:pStyle w:val="NormalWeb"/>
        <w:numPr>
          <w:ilvl w:val="0"/>
          <w:numId w:val="1"/>
        </w:numPr>
        <w:spacing w:before="240" w:beforeAutospacing="0" w:after="200" w:afterAutospacing="0" w:line="360" w:lineRule="auto"/>
        <w:jc w:val="both"/>
        <w:textAlignment w:val="baseline"/>
        <w:rPr>
          <w:rFonts w:ascii="Verdana" w:hAnsi="Verdana"/>
          <w:szCs w:val="22"/>
        </w:rPr>
      </w:pPr>
      <w:r w:rsidRPr="006B121F">
        <w:rPr>
          <w:rFonts w:ascii="Verdana" w:hAnsi="Verdana"/>
          <w:color w:val="000000"/>
          <w:szCs w:val="22"/>
        </w:rPr>
        <w:t xml:space="preserve">(Peso 3,3) </w:t>
      </w:r>
      <w:r w:rsidR="008B601B" w:rsidRPr="006B121F">
        <w:rPr>
          <w:rFonts w:ascii="Verdana" w:hAnsi="Verdana"/>
          <w:color w:val="000000"/>
          <w:szCs w:val="22"/>
        </w:rPr>
        <w:t>O Banco ABC S.A. possui crédito no valor de R$ 100.000,00 garantido por alienação fiduciária de maquinário avaliado em R$ 50.000,00 contra a empresa XYZ Ltda. em recuperação judicial. Qual a classificação do crédito detido pelo Banco ABC S.A. na recuperação judicial da XYZ</w:t>
      </w:r>
      <w:bookmarkStart w:id="0" w:name="_GoBack"/>
      <w:bookmarkEnd w:id="0"/>
      <w:r w:rsidR="008B601B" w:rsidRPr="006B121F">
        <w:rPr>
          <w:rFonts w:ascii="Verdana" w:hAnsi="Verdana"/>
          <w:color w:val="000000"/>
          <w:szCs w:val="22"/>
        </w:rPr>
        <w:t xml:space="preserve"> Ltda.? Explique.</w:t>
      </w:r>
    </w:p>
    <w:sectPr w:rsidR="008B601B" w:rsidRPr="006B1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38E6"/>
    <w:multiLevelType w:val="multilevel"/>
    <w:tmpl w:val="3FA6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1B"/>
    <w:rsid w:val="001D100A"/>
    <w:rsid w:val="006226BA"/>
    <w:rsid w:val="006B121F"/>
    <w:rsid w:val="007F4C51"/>
    <w:rsid w:val="008355AF"/>
    <w:rsid w:val="008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060E"/>
  <w15:chartTrackingRefBased/>
  <w15:docId w15:val="{C3F57721-7FC7-4DB5-8228-286B44AC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Salles de Toledo</cp:lastModifiedBy>
  <cp:revision>2</cp:revision>
  <dcterms:created xsi:type="dcterms:W3CDTF">2020-12-15T19:15:00Z</dcterms:created>
  <dcterms:modified xsi:type="dcterms:W3CDTF">2020-12-15T19:15:00Z</dcterms:modified>
</cp:coreProperties>
</file>