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5516" w:rsidRDefault="00705516" w:rsidP="0070551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TEMAS PROPO</w:t>
      </w:r>
      <w:r w:rsidR="002548A2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>TOS - RESOLUÇÃO DE PROBLEMAS</w:t>
      </w:r>
    </w:p>
    <w:p w:rsidR="00705516" w:rsidRPr="00705516" w:rsidRDefault="00705516">
      <w:pPr>
        <w:rPr>
          <w:rFonts w:ascii="Times New Roman" w:hAnsi="Times New Roman" w:cs="Times New Roman"/>
        </w:rPr>
      </w:pPr>
    </w:p>
    <w:p w:rsidR="0026144D" w:rsidRPr="00705516" w:rsidRDefault="0026144D">
      <w:pPr>
        <w:rPr>
          <w:rFonts w:ascii="Times New Roman" w:hAnsi="Times New Roman" w:cs="Times New Roman"/>
        </w:rPr>
      </w:pPr>
      <w:r w:rsidRPr="00705516">
        <w:rPr>
          <w:rFonts w:ascii="Times New Roman" w:hAnsi="Times New Roman" w:cs="Times New Roman"/>
          <w:b/>
          <w:bCs/>
        </w:rPr>
        <w:t>GRUPO</w:t>
      </w:r>
      <w:r w:rsidR="0099637B" w:rsidRPr="00705516">
        <w:rPr>
          <w:rFonts w:ascii="Times New Roman" w:hAnsi="Times New Roman" w:cs="Times New Roman"/>
          <w:b/>
          <w:bCs/>
        </w:rPr>
        <w:t xml:space="preserve"> 1</w:t>
      </w:r>
      <w:r w:rsidR="0099637B" w:rsidRPr="00705516">
        <w:rPr>
          <w:rFonts w:ascii="Times New Roman" w:hAnsi="Times New Roman" w:cs="Times New Roman"/>
        </w:rPr>
        <w:t xml:space="preserve"> </w:t>
      </w:r>
    </w:p>
    <w:p w:rsidR="0026144D" w:rsidRPr="0026144D" w:rsidRDefault="0026144D" w:rsidP="0026144D">
      <w:pPr>
        <w:rPr>
          <w:rFonts w:ascii="Times New Roman" w:eastAsia="Times New Roman" w:hAnsi="Times New Roman" w:cs="Times New Roman"/>
          <w:lang w:eastAsia="pt-BR"/>
        </w:rPr>
      </w:pPr>
      <w:r w:rsidRPr="0026144D">
        <w:rPr>
          <w:rFonts w:ascii="Times New Roman" w:eastAsia="Times New Roman" w:hAnsi="Times New Roman" w:cs="Times New Roman"/>
          <w:color w:val="343A40"/>
          <w:shd w:val="clear" w:color="auto" w:fill="FFFFFF"/>
          <w:lang w:eastAsia="pt-BR"/>
        </w:rPr>
        <w:t>Ana Paula dos Santos Cardoso</w:t>
      </w:r>
    </w:p>
    <w:p w:rsidR="0026144D" w:rsidRPr="0026144D" w:rsidRDefault="0026144D" w:rsidP="0026144D">
      <w:pPr>
        <w:rPr>
          <w:rFonts w:ascii="Times New Roman" w:eastAsia="Times New Roman" w:hAnsi="Times New Roman" w:cs="Times New Roman"/>
          <w:lang w:eastAsia="pt-BR"/>
        </w:rPr>
      </w:pPr>
      <w:r w:rsidRPr="0026144D">
        <w:rPr>
          <w:rFonts w:ascii="Times New Roman" w:eastAsia="Times New Roman" w:hAnsi="Times New Roman" w:cs="Times New Roman"/>
          <w:color w:val="343A40"/>
          <w:shd w:val="clear" w:color="auto" w:fill="FFFFFF"/>
          <w:lang w:eastAsia="pt-BR"/>
        </w:rPr>
        <w:t xml:space="preserve">Ana Caroline </w:t>
      </w:r>
      <w:proofErr w:type="spellStart"/>
      <w:r w:rsidRPr="0026144D">
        <w:rPr>
          <w:rFonts w:ascii="Times New Roman" w:eastAsia="Times New Roman" w:hAnsi="Times New Roman" w:cs="Times New Roman"/>
          <w:color w:val="343A40"/>
          <w:shd w:val="clear" w:color="auto" w:fill="FFFFFF"/>
          <w:lang w:eastAsia="pt-BR"/>
        </w:rPr>
        <w:t>Belarmino</w:t>
      </w:r>
      <w:proofErr w:type="spellEnd"/>
      <w:r w:rsidRPr="0026144D">
        <w:rPr>
          <w:rFonts w:ascii="Times New Roman" w:eastAsia="Times New Roman" w:hAnsi="Times New Roman" w:cs="Times New Roman"/>
          <w:color w:val="343A40"/>
          <w:shd w:val="clear" w:color="auto" w:fill="FFFFFF"/>
          <w:lang w:eastAsia="pt-BR"/>
        </w:rPr>
        <w:t xml:space="preserve"> Barros</w:t>
      </w:r>
    </w:p>
    <w:p w:rsidR="0026144D" w:rsidRPr="00705516" w:rsidRDefault="0026144D">
      <w:pPr>
        <w:rPr>
          <w:rFonts w:ascii="Times New Roman" w:eastAsia="Times New Roman" w:hAnsi="Times New Roman" w:cs="Times New Roman"/>
          <w:color w:val="343A40"/>
          <w:lang w:eastAsia="pt-BR"/>
        </w:rPr>
      </w:pPr>
      <w:r w:rsidRPr="0026144D">
        <w:rPr>
          <w:rFonts w:ascii="Times New Roman" w:eastAsia="Times New Roman" w:hAnsi="Times New Roman" w:cs="Times New Roman"/>
          <w:color w:val="343A40"/>
          <w:lang w:eastAsia="pt-BR"/>
        </w:rPr>
        <w:t xml:space="preserve">Izabel </w:t>
      </w:r>
      <w:proofErr w:type="spellStart"/>
      <w:r w:rsidRPr="0026144D">
        <w:rPr>
          <w:rFonts w:ascii="Times New Roman" w:eastAsia="Times New Roman" w:hAnsi="Times New Roman" w:cs="Times New Roman"/>
          <w:color w:val="343A40"/>
          <w:lang w:eastAsia="pt-BR"/>
        </w:rPr>
        <w:t>Emi</w:t>
      </w:r>
      <w:proofErr w:type="spellEnd"/>
    </w:p>
    <w:p w:rsidR="0026144D" w:rsidRPr="00705516" w:rsidRDefault="0026144D">
      <w:pPr>
        <w:rPr>
          <w:rFonts w:ascii="Times New Roman" w:eastAsia="Times New Roman" w:hAnsi="Times New Roman" w:cs="Times New Roman"/>
          <w:color w:val="343A40"/>
          <w:lang w:eastAsia="pt-BR"/>
        </w:rPr>
      </w:pPr>
      <w:r w:rsidRPr="0026144D">
        <w:rPr>
          <w:rFonts w:ascii="Times New Roman" w:eastAsia="Times New Roman" w:hAnsi="Times New Roman" w:cs="Times New Roman"/>
          <w:color w:val="343A40"/>
          <w:lang w:eastAsia="pt-BR"/>
        </w:rPr>
        <w:t xml:space="preserve">Gustavo </w:t>
      </w:r>
      <w:proofErr w:type="spellStart"/>
      <w:r w:rsidRPr="0026144D">
        <w:rPr>
          <w:rFonts w:ascii="Times New Roman" w:eastAsia="Times New Roman" w:hAnsi="Times New Roman" w:cs="Times New Roman"/>
          <w:color w:val="343A40"/>
          <w:lang w:eastAsia="pt-BR"/>
        </w:rPr>
        <w:t>Cecconi</w:t>
      </w:r>
      <w:proofErr w:type="spellEnd"/>
    </w:p>
    <w:p w:rsidR="0026144D" w:rsidRPr="00705516" w:rsidRDefault="0026144D">
      <w:pPr>
        <w:rPr>
          <w:rFonts w:ascii="Times New Roman" w:eastAsia="Times New Roman" w:hAnsi="Times New Roman" w:cs="Times New Roman"/>
          <w:color w:val="343A40"/>
          <w:lang w:eastAsia="pt-BR"/>
        </w:rPr>
      </w:pPr>
      <w:r w:rsidRPr="0026144D">
        <w:rPr>
          <w:rFonts w:ascii="Times New Roman" w:eastAsia="Times New Roman" w:hAnsi="Times New Roman" w:cs="Times New Roman"/>
          <w:color w:val="343A40"/>
          <w:lang w:eastAsia="pt-BR"/>
        </w:rPr>
        <w:t>Sarah Barbosa Veiga</w:t>
      </w:r>
    </w:p>
    <w:p w:rsidR="0026144D" w:rsidRDefault="0026144D">
      <w:pPr>
        <w:rPr>
          <w:rFonts w:ascii="Times New Roman" w:hAnsi="Times New Roman" w:cs="Times New Roman"/>
        </w:rPr>
      </w:pPr>
    </w:p>
    <w:p w:rsidR="008229E1" w:rsidRPr="00705516" w:rsidRDefault="00705516">
      <w:pPr>
        <w:rPr>
          <w:rFonts w:ascii="Times New Roman" w:hAnsi="Times New Roman" w:cs="Times New Roman"/>
          <w:color w:val="000000" w:themeColor="text1"/>
        </w:rPr>
      </w:pPr>
      <w:r w:rsidRPr="00CB71FD">
        <w:rPr>
          <w:rFonts w:ascii="Times New Roman" w:hAnsi="Times New Roman" w:cs="Times New Roman"/>
          <w:b/>
          <w:bCs/>
        </w:rPr>
        <w:t>Tema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E348D6" w:rsidRPr="00705516">
        <w:rPr>
          <w:rFonts w:ascii="Times New Roman" w:hAnsi="Times New Roman" w:cs="Times New Roman"/>
          <w:color w:val="000000" w:themeColor="text1"/>
        </w:rPr>
        <w:t xml:space="preserve">Em 1976, na cidade de </w:t>
      </w:r>
      <w:proofErr w:type="spellStart"/>
      <w:r w:rsidR="00E348D6" w:rsidRPr="00705516">
        <w:rPr>
          <w:rFonts w:ascii="Times New Roman" w:hAnsi="Times New Roman" w:cs="Times New Roman"/>
          <w:color w:val="000000" w:themeColor="text1"/>
        </w:rPr>
        <w:t>Seveso</w:t>
      </w:r>
      <w:proofErr w:type="spellEnd"/>
      <w:r w:rsidR="00E348D6" w:rsidRPr="00705516">
        <w:rPr>
          <w:rFonts w:ascii="Times New Roman" w:hAnsi="Times New Roman" w:cs="Times New Roman"/>
          <w:color w:val="000000" w:themeColor="text1"/>
        </w:rPr>
        <w:t>, Itália, uma explosão em uma fábrica de produtos químicos espalhou uma verdadeira nuvem</w:t>
      </w:r>
      <w:r w:rsidR="00F55C8B" w:rsidRPr="00705516">
        <w:rPr>
          <w:rFonts w:ascii="Times New Roman" w:hAnsi="Times New Roman" w:cs="Times New Roman"/>
          <w:color w:val="000000" w:themeColor="text1"/>
        </w:rPr>
        <w:t xml:space="preserve"> tóxica</w:t>
      </w:r>
      <w:r w:rsidR="00E348D6" w:rsidRPr="00705516">
        <w:rPr>
          <w:rFonts w:ascii="Times New Roman" w:hAnsi="Times New Roman" w:cs="Times New Roman"/>
          <w:color w:val="000000" w:themeColor="text1"/>
        </w:rPr>
        <w:t>, composta principalmente de dioxina. Esse vazamento resultou na morte de plantas e animais da região bem como em sérios danos à população local. Para esse tipo de acidente, é preciso entender qualitativamente e quantitativamente o alcance desses compostos na região no entorno do acidente e como a contaminação se comporta ao longo do tempo. Contextualize</w:t>
      </w:r>
      <w:r w:rsidR="00B31945" w:rsidRPr="00705516">
        <w:rPr>
          <w:rFonts w:ascii="Times New Roman" w:hAnsi="Times New Roman" w:cs="Times New Roman"/>
          <w:color w:val="000000" w:themeColor="text1"/>
        </w:rPr>
        <w:t>m</w:t>
      </w:r>
      <w:r w:rsidR="00E348D6" w:rsidRPr="00705516">
        <w:rPr>
          <w:rFonts w:ascii="Times New Roman" w:hAnsi="Times New Roman" w:cs="Times New Roman"/>
          <w:color w:val="000000" w:themeColor="text1"/>
        </w:rPr>
        <w:t xml:space="preserve"> esse caso em particular, expandindo também para acontecimentos semelhantes</w:t>
      </w:r>
      <w:r w:rsidR="00B31945" w:rsidRPr="00705516">
        <w:rPr>
          <w:rFonts w:ascii="Times New Roman" w:hAnsi="Times New Roman" w:cs="Times New Roman"/>
          <w:color w:val="000000" w:themeColor="text1"/>
        </w:rPr>
        <w:t>,</w:t>
      </w:r>
      <w:r w:rsidR="00E348D6" w:rsidRPr="00705516">
        <w:rPr>
          <w:rFonts w:ascii="Times New Roman" w:hAnsi="Times New Roman" w:cs="Times New Roman"/>
          <w:color w:val="000000" w:themeColor="text1"/>
        </w:rPr>
        <w:t xml:space="preserve"> e diga</w:t>
      </w:r>
      <w:r w:rsidR="00B31945" w:rsidRPr="00705516">
        <w:rPr>
          <w:rFonts w:ascii="Times New Roman" w:hAnsi="Times New Roman" w:cs="Times New Roman"/>
          <w:color w:val="000000" w:themeColor="text1"/>
        </w:rPr>
        <w:t>m</w:t>
      </w:r>
      <w:r w:rsidR="00E348D6" w:rsidRPr="00705516">
        <w:rPr>
          <w:rFonts w:ascii="Times New Roman" w:hAnsi="Times New Roman" w:cs="Times New Roman"/>
          <w:color w:val="000000" w:themeColor="text1"/>
        </w:rPr>
        <w:t xml:space="preserve"> como</w:t>
      </w:r>
      <w:r w:rsidR="00F55C8B" w:rsidRPr="00705516">
        <w:rPr>
          <w:rFonts w:ascii="Times New Roman" w:hAnsi="Times New Roman" w:cs="Times New Roman"/>
          <w:color w:val="000000" w:themeColor="text1"/>
        </w:rPr>
        <w:t xml:space="preserve"> e quais</w:t>
      </w:r>
      <w:r w:rsidR="00E348D6" w:rsidRPr="00705516">
        <w:rPr>
          <w:rFonts w:ascii="Times New Roman" w:hAnsi="Times New Roman" w:cs="Times New Roman"/>
          <w:color w:val="000000" w:themeColor="text1"/>
        </w:rPr>
        <w:t xml:space="preserve"> </w:t>
      </w:r>
      <w:r w:rsidR="00F55C8B" w:rsidRPr="00705516">
        <w:rPr>
          <w:rFonts w:ascii="Times New Roman" w:hAnsi="Times New Roman" w:cs="Times New Roman"/>
          <w:color w:val="000000" w:themeColor="text1"/>
        </w:rPr>
        <w:t>d</w:t>
      </w:r>
      <w:r w:rsidR="00E348D6" w:rsidRPr="00705516">
        <w:rPr>
          <w:rFonts w:ascii="Times New Roman" w:hAnsi="Times New Roman" w:cs="Times New Roman"/>
          <w:color w:val="000000" w:themeColor="text1"/>
        </w:rPr>
        <w:t xml:space="preserve">as técnicas vistas no curso </w:t>
      </w:r>
      <w:r w:rsidR="0099637B" w:rsidRPr="00705516">
        <w:rPr>
          <w:rFonts w:ascii="Times New Roman" w:hAnsi="Times New Roman" w:cs="Times New Roman"/>
          <w:color w:val="000000" w:themeColor="text1"/>
        </w:rPr>
        <w:t xml:space="preserve">podem ajudar no monitoramento </w:t>
      </w:r>
      <w:r w:rsidR="00F55C8B" w:rsidRPr="00705516">
        <w:rPr>
          <w:rFonts w:ascii="Times New Roman" w:hAnsi="Times New Roman" w:cs="Times New Roman"/>
          <w:color w:val="000000" w:themeColor="text1"/>
        </w:rPr>
        <w:t>(determinação de dioxinas</w:t>
      </w:r>
      <w:r w:rsidR="00200D5F" w:rsidRPr="00705516">
        <w:rPr>
          <w:rFonts w:ascii="Times New Roman" w:hAnsi="Times New Roman" w:cs="Times New Roman"/>
          <w:color w:val="000000" w:themeColor="text1"/>
        </w:rPr>
        <w:t xml:space="preserve">) </w:t>
      </w:r>
      <w:r w:rsidR="0099637B" w:rsidRPr="00705516">
        <w:rPr>
          <w:rFonts w:ascii="Times New Roman" w:hAnsi="Times New Roman" w:cs="Times New Roman"/>
          <w:color w:val="000000" w:themeColor="text1"/>
        </w:rPr>
        <w:t>de situações como essas.</w:t>
      </w:r>
      <w:r w:rsidR="00200D5F" w:rsidRPr="00705516">
        <w:rPr>
          <w:rFonts w:ascii="Times New Roman" w:hAnsi="Times New Roman" w:cs="Times New Roman"/>
          <w:color w:val="000000" w:themeColor="text1"/>
        </w:rPr>
        <w:t xml:space="preserve"> (Obs.: Considerem a coleta e preparo de amostras nas argumentações</w:t>
      </w:r>
      <w:r w:rsidR="00CB71FD" w:rsidRPr="00705516">
        <w:rPr>
          <w:rFonts w:ascii="Times New Roman" w:hAnsi="Times New Roman" w:cs="Times New Roman"/>
          <w:color w:val="000000" w:themeColor="text1"/>
        </w:rPr>
        <w:t xml:space="preserve"> e discussões</w:t>
      </w:r>
      <w:r w:rsidR="00200D5F" w:rsidRPr="00705516">
        <w:rPr>
          <w:rFonts w:ascii="Times New Roman" w:hAnsi="Times New Roman" w:cs="Times New Roman"/>
          <w:color w:val="000000" w:themeColor="text1"/>
        </w:rPr>
        <w:t>).</w:t>
      </w:r>
    </w:p>
    <w:p w:rsidR="00922D0C" w:rsidRDefault="007055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705516" w:rsidRPr="00705516" w:rsidRDefault="00705516">
      <w:pPr>
        <w:rPr>
          <w:rFonts w:ascii="Times New Roman" w:hAnsi="Times New Roman" w:cs="Times New Roman"/>
        </w:rPr>
      </w:pPr>
    </w:p>
    <w:p w:rsidR="00705516" w:rsidRPr="00705516" w:rsidRDefault="00705516">
      <w:pPr>
        <w:rPr>
          <w:rFonts w:ascii="Times New Roman" w:hAnsi="Times New Roman" w:cs="Times New Roman"/>
        </w:rPr>
      </w:pPr>
      <w:r w:rsidRPr="00705516">
        <w:rPr>
          <w:rFonts w:ascii="Times New Roman" w:hAnsi="Times New Roman" w:cs="Times New Roman"/>
          <w:b/>
          <w:bCs/>
        </w:rPr>
        <w:t>GRUPO 2</w:t>
      </w:r>
    </w:p>
    <w:p w:rsidR="00705516" w:rsidRPr="00705516" w:rsidRDefault="00705516">
      <w:pPr>
        <w:rPr>
          <w:rFonts w:ascii="Times New Roman" w:hAnsi="Times New Roman" w:cs="Times New Roman"/>
        </w:rPr>
      </w:pPr>
      <w:r w:rsidRPr="00705516">
        <w:rPr>
          <w:rFonts w:ascii="Times New Roman" w:eastAsia="Times New Roman" w:hAnsi="Times New Roman" w:cs="Times New Roman"/>
          <w:color w:val="343A40"/>
          <w:lang w:eastAsia="pt-BR"/>
        </w:rPr>
        <w:t>Gabriela Sabença Dias de Sousa</w:t>
      </w:r>
    </w:p>
    <w:p w:rsidR="00705516" w:rsidRPr="00705516" w:rsidRDefault="00705516">
      <w:pPr>
        <w:rPr>
          <w:rFonts w:ascii="Times New Roman" w:hAnsi="Times New Roman" w:cs="Times New Roman"/>
        </w:rPr>
      </w:pPr>
      <w:r w:rsidRPr="00705516">
        <w:rPr>
          <w:rFonts w:ascii="Times New Roman" w:eastAsia="Times New Roman" w:hAnsi="Times New Roman" w:cs="Times New Roman"/>
          <w:color w:val="343A40"/>
          <w:lang w:eastAsia="pt-BR"/>
        </w:rPr>
        <w:t xml:space="preserve">Thiago </w:t>
      </w:r>
      <w:proofErr w:type="spellStart"/>
      <w:r w:rsidRPr="00705516">
        <w:rPr>
          <w:rFonts w:ascii="Times New Roman" w:eastAsia="Times New Roman" w:hAnsi="Times New Roman" w:cs="Times New Roman"/>
          <w:color w:val="343A40"/>
          <w:lang w:eastAsia="pt-BR"/>
        </w:rPr>
        <w:t>Mineo</w:t>
      </w:r>
      <w:proofErr w:type="spellEnd"/>
      <w:r w:rsidRPr="00705516">
        <w:rPr>
          <w:rFonts w:ascii="Times New Roman" w:eastAsia="Times New Roman" w:hAnsi="Times New Roman" w:cs="Times New Roman"/>
          <w:color w:val="343A40"/>
          <w:lang w:eastAsia="pt-BR"/>
        </w:rPr>
        <w:t xml:space="preserve"> </w:t>
      </w:r>
      <w:proofErr w:type="spellStart"/>
      <w:r w:rsidRPr="00705516">
        <w:rPr>
          <w:rFonts w:ascii="Times New Roman" w:eastAsia="Times New Roman" w:hAnsi="Times New Roman" w:cs="Times New Roman"/>
          <w:color w:val="343A40"/>
          <w:lang w:eastAsia="pt-BR"/>
        </w:rPr>
        <w:t>Mizumoto</w:t>
      </w:r>
      <w:proofErr w:type="spellEnd"/>
    </w:p>
    <w:p w:rsidR="00705516" w:rsidRPr="00705516" w:rsidRDefault="00705516">
      <w:pPr>
        <w:rPr>
          <w:rFonts w:ascii="Times New Roman" w:hAnsi="Times New Roman" w:cs="Times New Roman"/>
        </w:rPr>
      </w:pPr>
      <w:proofErr w:type="spellStart"/>
      <w:r w:rsidRPr="00705516">
        <w:rPr>
          <w:rFonts w:ascii="Times New Roman" w:eastAsia="Times New Roman" w:hAnsi="Times New Roman" w:cs="Times New Roman"/>
          <w:color w:val="343A40"/>
          <w:lang w:eastAsia="pt-BR"/>
        </w:rPr>
        <w:t>Marleidy</w:t>
      </w:r>
      <w:proofErr w:type="spellEnd"/>
      <w:r w:rsidRPr="00705516">
        <w:rPr>
          <w:rFonts w:ascii="Times New Roman" w:eastAsia="Times New Roman" w:hAnsi="Times New Roman" w:cs="Times New Roman"/>
          <w:color w:val="343A40"/>
          <w:lang w:eastAsia="pt-BR"/>
        </w:rPr>
        <w:t xml:space="preserve"> P. </w:t>
      </w:r>
      <w:proofErr w:type="spellStart"/>
      <w:r w:rsidRPr="00705516">
        <w:rPr>
          <w:rFonts w:ascii="Times New Roman" w:eastAsia="Times New Roman" w:hAnsi="Times New Roman" w:cs="Times New Roman"/>
          <w:color w:val="343A40"/>
          <w:lang w:eastAsia="pt-BR"/>
        </w:rPr>
        <w:t>Callisaya</w:t>
      </w:r>
      <w:proofErr w:type="spellEnd"/>
    </w:p>
    <w:p w:rsidR="00705516" w:rsidRPr="00705516" w:rsidRDefault="00705516">
      <w:pPr>
        <w:rPr>
          <w:rFonts w:ascii="Times New Roman" w:hAnsi="Times New Roman" w:cs="Times New Roman"/>
        </w:rPr>
      </w:pPr>
      <w:proofErr w:type="spellStart"/>
      <w:r w:rsidRPr="00705516">
        <w:rPr>
          <w:rFonts w:ascii="Times New Roman" w:eastAsia="Times New Roman" w:hAnsi="Times New Roman" w:cs="Times New Roman"/>
          <w:color w:val="343A40"/>
          <w:lang w:eastAsia="pt-BR"/>
        </w:rPr>
        <w:t>Myllena</w:t>
      </w:r>
      <w:proofErr w:type="spellEnd"/>
      <w:r w:rsidRPr="00705516">
        <w:rPr>
          <w:rFonts w:ascii="Times New Roman" w:eastAsia="Times New Roman" w:hAnsi="Times New Roman" w:cs="Times New Roman"/>
          <w:color w:val="343A40"/>
          <w:lang w:eastAsia="pt-BR"/>
        </w:rPr>
        <w:t xml:space="preserve"> Farisco</w:t>
      </w:r>
    </w:p>
    <w:p w:rsidR="00705516" w:rsidRPr="00705516" w:rsidRDefault="00705516">
      <w:pPr>
        <w:rPr>
          <w:rFonts w:ascii="Times New Roman" w:eastAsia="Times New Roman" w:hAnsi="Times New Roman" w:cs="Times New Roman"/>
          <w:color w:val="343A40"/>
          <w:lang w:eastAsia="pt-BR"/>
        </w:rPr>
      </w:pPr>
      <w:r w:rsidRPr="00705516">
        <w:rPr>
          <w:rFonts w:ascii="Times New Roman" w:eastAsia="Times New Roman" w:hAnsi="Times New Roman" w:cs="Times New Roman"/>
          <w:color w:val="343A40"/>
          <w:lang w:eastAsia="pt-BR"/>
        </w:rPr>
        <w:t xml:space="preserve">Rafaela C A S </w:t>
      </w:r>
      <w:proofErr w:type="spellStart"/>
      <w:r w:rsidRPr="00705516">
        <w:rPr>
          <w:rFonts w:ascii="Times New Roman" w:eastAsia="Times New Roman" w:hAnsi="Times New Roman" w:cs="Times New Roman"/>
          <w:color w:val="343A40"/>
          <w:lang w:eastAsia="pt-BR"/>
        </w:rPr>
        <w:t>Rebechi</w:t>
      </w:r>
      <w:proofErr w:type="spellEnd"/>
    </w:p>
    <w:p w:rsidR="00705516" w:rsidRPr="00705516" w:rsidRDefault="00705516">
      <w:pPr>
        <w:rPr>
          <w:rFonts w:ascii="Times New Roman" w:hAnsi="Times New Roman" w:cs="Times New Roman"/>
        </w:rPr>
      </w:pPr>
    </w:p>
    <w:p w:rsidR="00922D0C" w:rsidRPr="00705516" w:rsidRDefault="00705516">
      <w:pPr>
        <w:rPr>
          <w:rFonts w:ascii="Times New Roman" w:hAnsi="Times New Roman" w:cs="Times New Roman"/>
          <w:color w:val="000000" w:themeColor="text1"/>
        </w:rPr>
      </w:pPr>
      <w:r w:rsidRPr="00CB71FD">
        <w:rPr>
          <w:rFonts w:ascii="Times New Roman" w:hAnsi="Times New Roman" w:cs="Times New Roman"/>
          <w:b/>
          <w:bCs/>
        </w:rPr>
        <w:t>Tema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22D0C" w:rsidRPr="00705516">
        <w:rPr>
          <w:rFonts w:ascii="Times New Roman" w:hAnsi="Times New Roman" w:cs="Times New Roman"/>
          <w:color w:val="000000" w:themeColor="text1"/>
        </w:rPr>
        <w:t>A partir de 3 de agosto de 2020, entrou em vigor a resolução No 807/2020 da Agência Nacional de Petróleo, Gás Natural e Biocombustíveis (ANP) que mudou as regras sobre a composição da gasolina de uso automobilístico no país</w:t>
      </w:r>
      <w:r w:rsidR="00B31945" w:rsidRPr="00705516">
        <w:rPr>
          <w:rFonts w:ascii="Times New Roman" w:hAnsi="Times New Roman" w:cs="Times New Roman"/>
          <w:color w:val="000000" w:themeColor="text1"/>
        </w:rPr>
        <w:t xml:space="preserve">. Essa resolução normatiza alguns temas omissos em resoluções anteriores bem como aumenta a restrição a temas já normatizados por resoluções anteriores. Contextualizem os cuidados no controle de qualidade de combustíveis de uso na indústria automobilística e digam como as técnicas aprendidas no curso podem contribuir </w:t>
      </w:r>
      <w:r w:rsidR="00200D5F" w:rsidRPr="00705516">
        <w:rPr>
          <w:rFonts w:ascii="Times New Roman" w:hAnsi="Times New Roman" w:cs="Times New Roman"/>
          <w:color w:val="000000" w:themeColor="text1"/>
        </w:rPr>
        <w:t>para a determinação de chumbo (</w:t>
      </w:r>
      <w:proofErr w:type="spellStart"/>
      <w:r w:rsidR="00200D5F" w:rsidRPr="00705516">
        <w:rPr>
          <w:rFonts w:ascii="Times New Roman" w:hAnsi="Times New Roman" w:cs="Times New Roman"/>
          <w:color w:val="000000" w:themeColor="text1"/>
        </w:rPr>
        <w:t>Pb</w:t>
      </w:r>
      <w:proofErr w:type="spellEnd"/>
      <w:r w:rsidR="00200D5F" w:rsidRPr="00705516">
        <w:rPr>
          <w:rFonts w:ascii="Times New Roman" w:hAnsi="Times New Roman" w:cs="Times New Roman"/>
          <w:color w:val="000000" w:themeColor="text1"/>
        </w:rPr>
        <w:t>) e fósforo (P) em gasolina comum</w:t>
      </w:r>
      <w:r w:rsidR="00B31945" w:rsidRPr="00705516">
        <w:rPr>
          <w:rFonts w:ascii="Times New Roman" w:hAnsi="Times New Roman" w:cs="Times New Roman"/>
          <w:color w:val="000000" w:themeColor="text1"/>
        </w:rPr>
        <w:t xml:space="preserve">. </w:t>
      </w:r>
      <w:r w:rsidR="00CB71FD" w:rsidRPr="00705516">
        <w:rPr>
          <w:rFonts w:ascii="Times New Roman" w:hAnsi="Times New Roman" w:cs="Times New Roman"/>
          <w:color w:val="000000" w:themeColor="text1"/>
        </w:rPr>
        <w:t>(Obs.: Considerem o preparo de amostras nas argumentações e discussões).</w:t>
      </w:r>
    </w:p>
    <w:p w:rsidR="00B31945" w:rsidRDefault="007055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705516" w:rsidRPr="00705516" w:rsidRDefault="00705516">
      <w:pPr>
        <w:rPr>
          <w:rFonts w:ascii="Times New Roman" w:hAnsi="Times New Roman" w:cs="Times New Roman"/>
        </w:rPr>
      </w:pPr>
    </w:p>
    <w:p w:rsidR="00705516" w:rsidRPr="00705516" w:rsidRDefault="00705516">
      <w:pPr>
        <w:rPr>
          <w:rFonts w:ascii="Times New Roman" w:hAnsi="Times New Roman" w:cs="Times New Roman"/>
          <w:b/>
          <w:bCs/>
        </w:rPr>
      </w:pPr>
      <w:r w:rsidRPr="00705516">
        <w:rPr>
          <w:rFonts w:ascii="Times New Roman" w:hAnsi="Times New Roman" w:cs="Times New Roman"/>
          <w:b/>
          <w:bCs/>
        </w:rPr>
        <w:t>GRUPO 3</w:t>
      </w:r>
    </w:p>
    <w:p w:rsidR="00705516" w:rsidRPr="00705516" w:rsidRDefault="00705516">
      <w:pPr>
        <w:rPr>
          <w:rFonts w:ascii="Times New Roman" w:hAnsi="Times New Roman" w:cs="Times New Roman"/>
        </w:rPr>
      </w:pPr>
      <w:r w:rsidRPr="00705516">
        <w:rPr>
          <w:rFonts w:ascii="Times New Roman" w:eastAsia="Times New Roman" w:hAnsi="Times New Roman" w:cs="Times New Roman"/>
          <w:color w:val="343A40"/>
          <w:lang w:eastAsia="pt-BR"/>
        </w:rPr>
        <w:t xml:space="preserve">Ana Beatriz </w:t>
      </w:r>
      <w:proofErr w:type="spellStart"/>
      <w:r w:rsidRPr="00705516">
        <w:rPr>
          <w:rFonts w:ascii="Times New Roman" w:eastAsia="Times New Roman" w:hAnsi="Times New Roman" w:cs="Times New Roman"/>
          <w:color w:val="343A40"/>
          <w:lang w:eastAsia="pt-BR"/>
        </w:rPr>
        <w:t>Dolinski</w:t>
      </w:r>
      <w:proofErr w:type="spellEnd"/>
    </w:p>
    <w:p w:rsidR="00705516" w:rsidRPr="00705516" w:rsidRDefault="00705516">
      <w:pPr>
        <w:rPr>
          <w:rFonts w:ascii="Times New Roman" w:hAnsi="Times New Roman" w:cs="Times New Roman"/>
        </w:rPr>
      </w:pPr>
      <w:r w:rsidRPr="00705516">
        <w:rPr>
          <w:rFonts w:ascii="Times New Roman" w:eastAsia="Times New Roman" w:hAnsi="Times New Roman" w:cs="Times New Roman"/>
          <w:color w:val="343A40"/>
          <w:lang w:eastAsia="pt-BR"/>
        </w:rPr>
        <w:t>Mariana Peixinho</w:t>
      </w:r>
    </w:p>
    <w:p w:rsidR="00705516" w:rsidRPr="00705516" w:rsidRDefault="00705516">
      <w:pPr>
        <w:rPr>
          <w:rFonts w:ascii="Times New Roman" w:hAnsi="Times New Roman" w:cs="Times New Roman"/>
        </w:rPr>
      </w:pPr>
      <w:r w:rsidRPr="00705516">
        <w:rPr>
          <w:rFonts w:ascii="Times New Roman" w:eastAsia="Times New Roman" w:hAnsi="Times New Roman" w:cs="Times New Roman"/>
          <w:color w:val="343A40"/>
          <w:lang w:eastAsia="pt-BR"/>
        </w:rPr>
        <w:t xml:space="preserve">Giovanna </w:t>
      </w:r>
      <w:proofErr w:type="spellStart"/>
      <w:r w:rsidRPr="00705516">
        <w:rPr>
          <w:rFonts w:ascii="Times New Roman" w:eastAsia="Times New Roman" w:hAnsi="Times New Roman" w:cs="Times New Roman"/>
          <w:color w:val="343A40"/>
          <w:lang w:eastAsia="pt-BR"/>
        </w:rPr>
        <w:t>Atolini</w:t>
      </w:r>
      <w:proofErr w:type="spellEnd"/>
      <w:r w:rsidRPr="00705516">
        <w:rPr>
          <w:rFonts w:ascii="Times New Roman" w:eastAsia="Times New Roman" w:hAnsi="Times New Roman" w:cs="Times New Roman"/>
          <w:color w:val="343A40"/>
          <w:lang w:eastAsia="pt-BR"/>
        </w:rPr>
        <w:t xml:space="preserve"> </w:t>
      </w:r>
      <w:proofErr w:type="spellStart"/>
      <w:r w:rsidRPr="00705516">
        <w:rPr>
          <w:rFonts w:ascii="Times New Roman" w:eastAsia="Times New Roman" w:hAnsi="Times New Roman" w:cs="Times New Roman"/>
          <w:color w:val="343A40"/>
          <w:lang w:eastAsia="pt-BR"/>
        </w:rPr>
        <w:t>Setter</w:t>
      </w:r>
      <w:proofErr w:type="spellEnd"/>
    </w:p>
    <w:p w:rsidR="00705516" w:rsidRPr="00705516" w:rsidRDefault="00705516">
      <w:pPr>
        <w:rPr>
          <w:rFonts w:ascii="Times New Roman" w:hAnsi="Times New Roman" w:cs="Times New Roman"/>
        </w:rPr>
      </w:pPr>
      <w:r w:rsidRPr="00705516">
        <w:rPr>
          <w:rFonts w:ascii="Times New Roman" w:eastAsia="Times New Roman" w:hAnsi="Times New Roman" w:cs="Times New Roman"/>
          <w:color w:val="343A40"/>
          <w:lang w:eastAsia="pt-BR"/>
        </w:rPr>
        <w:t xml:space="preserve">João Victor </w:t>
      </w:r>
      <w:proofErr w:type="spellStart"/>
      <w:r w:rsidRPr="00705516">
        <w:rPr>
          <w:rFonts w:ascii="Times New Roman" w:eastAsia="Times New Roman" w:hAnsi="Times New Roman" w:cs="Times New Roman"/>
          <w:color w:val="343A40"/>
          <w:lang w:eastAsia="pt-BR"/>
        </w:rPr>
        <w:t>Marson</w:t>
      </w:r>
      <w:proofErr w:type="spellEnd"/>
    </w:p>
    <w:p w:rsidR="00705516" w:rsidRPr="00705516" w:rsidRDefault="00705516">
      <w:pPr>
        <w:rPr>
          <w:rFonts w:ascii="Times New Roman" w:hAnsi="Times New Roman" w:cs="Times New Roman"/>
        </w:rPr>
      </w:pPr>
      <w:r w:rsidRPr="00705516">
        <w:rPr>
          <w:rFonts w:ascii="Times New Roman" w:eastAsia="Times New Roman" w:hAnsi="Times New Roman" w:cs="Times New Roman"/>
          <w:color w:val="343A40"/>
          <w:lang w:eastAsia="pt-BR"/>
        </w:rPr>
        <w:t>Ana Carolina C. Silva</w:t>
      </w:r>
    </w:p>
    <w:p w:rsidR="00705516" w:rsidRPr="00705516" w:rsidRDefault="00705516">
      <w:pPr>
        <w:rPr>
          <w:rFonts w:ascii="Times New Roman" w:hAnsi="Times New Roman" w:cs="Times New Roman"/>
        </w:rPr>
      </w:pPr>
    </w:p>
    <w:p w:rsidR="00E04AF5" w:rsidRPr="00CB71FD" w:rsidRDefault="00705516">
      <w:pPr>
        <w:rPr>
          <w:rFonts w:ascii="Times New Roman" w:hAnsi="Times New Roman" w:cs="Times New Roman"/>
        </w:rPr>
      </w:pPr>
      <w:r w:rsidRPr="00CB71FD">
        <w:rPr>
          <w:rFonts w:ascii="Times New Roman" w:hAnsi="Times New Roman" w:cs="Times New Roman"/>
          <w:b/>
          <w:bCs/>
        </w:rPr>
        <w:t>Tema</w:t>
      </w:r>
      <w:r>
        <w:rPr>
          <w:rFonts w:ascii="Times New Roman" w:hAnsi="Times New Roman" w:cs="Times New Roman"/>
          <w:b/>
          <w:bCs/>
        </w:rPr>
        <w:t>.</w:t>
      </w:r>
      <w:r w:rsidRPr="00705516">
        <w:rPr>
          <w:rFonts w:ascii="Times New Roman" w:hAnsi="Times New Roman" w:cs="Times New Roman"/>
        </w:rPr>
        <w:t xml:space="preserve"> </w:t>
      </w:r>
      <w:r w:rsidR="0086756F" w:rsidRPr="00CB71FD">
        <w:rPr>
          <w:rFonts w:ascii="Times New Roman" w:hAnsi="Times New Roman" w:cs="Times New Roman"/>
        </w:rPr>
        <w:t>Uma reportagem da Revista Pesquisa Fapesp de dezembro de 2019 traz a informação de que “q</w:t>
      </w:r>
      <w:r w:rsidR="0086756F" w:rsidRPr="00CB71FD">
        <w:rPr>
          <w:rFonts w:ascii="Times New Roman" w:eastAsia="Times New Roman" w:hAnsi="Times New Roman" w:cs="Times New Roman"/>
          <w:lang w:eastAsia="pt-BR"/>
        </w:rPr>
        <w:t>uase três quartos dos antibióticos vendidos no planeta são destinados à produção de animais para corte</w:t>
      </w:r>
      <w:r w:rsidR="0086756F" w:rsidRPr="00CB71FD">
        <w:rPr>
          <w:rFonts w:ascii="Times New Roman" w:hAnsi="Times New Roman" w:cs="Times New Roman"/>
        </w:rPr>
        <w:t>”</w:t>
      </w:r>
      <w:r w:rsidR="00E04AF5" w:rsidRPr="00CB71FD">
        <w:rPr>
          <w:rFonts w:ascii="Times New Roman" w:hAnsi="Times New Roman" w:cs="Times New Roman"/>
        </w:rPr>
        <w:t xml:space="preserve"> (https://revistapesquisa.fapesp.br/os-antibioticos-e-a-producao-de-carne/)</w:t>
      </w:r>
      <w:r w:rsidR="0086756F" w:rsidRPr="00CB71FD">
        <w:rPr>
          <w:rFonts w:ascii="Times New Roman" w:hAnsi="Times New Roman" w:cs="Times New Roman"/>
        </w:rPr>
        <w:t>. Alguns estudos indicam que</w:t>
      </w:r>
      <w:r w:rsidR="00E04AF5" w:rsidRPr="00CB71FD">
        <w:rPr>
          <w:rFonts w:ascii="Times New Roman" w:hAnsi="Times New Roman" w:cs="Times New Roman"/>
        </w:rPr>
        <w:t xml:space="preserve"> esse uso excessivo de </w:t>
      </w:r>
      <w:r w:rsidR="00E04AF5" w:rsidRPr="00CB71FD">
        <w:rPr>
          <w:rFonts w:ascii="Times New Roman" w:hAnsi="Times New Roman" w:cs="Times New Roman"/>
        </w:rPr>
        <w:lastRenderedPageBreak/>
        <w:t xml:space="preserve">antibióticos pode estar </w:t>
      </w:r>
      <w:r w:rsidR="00E04AF5" w:rsidRPr="00705516">
        <w:rPr>
          <w:rFonts w:ascii="Times New Roman" w:hAnsi="Times New Roman" w:cs="Times New Roman"/>
          <w:color w:val="000000" w:themeColor="text1"/>
        </w:rPr>
        <w:t xml:space="preserve">associado à resistência em </w:t>
      </w:r>
      <w:proofErr w:type="spellStart"/>
      <w:r w:rsidR="00E04AF5" w:rsidRPr="00705516">
        <w:rPr>
          <w:rFonts w:ascii="Times New Roman" w:hAnsi="Times New Roman" w:cs="Times New Roman"/>
          <w:color w:val="000000" w:themeColor="text1"/>
        </w:rPr>
        <w:t>bactéricas</w:t>
      </w:r>
      <w:proofErr w:type="spellEnd"/>
      <w:r w:rsidR="00E04AF5" w:rsidRPr="00705516">
        <w:rPr>
          <w:rFonts w:ascii="Times New Roman" w:hAnsi="Times New Roman" w:cs="Times New Roman"/>
          <w:color w:val="000000" w:themeColor="text1"/>
        </w:rPr>
        <w:t xml:space="preserve"> patogênicas para humanos, o que poderia dificultar o tratamento de eventuais infecções. Essa mesma reportagem cita a opinião de especialistas que são categóricos em dizer que “</w:t>
      </w:r>
      <w:r w:rsidR="00E04AF5" w:rsidRPr="00705516">
        <w:rPr>
          <w:rFonts w:ascii="Times New Roman" w:eastAsia="Times New Roman" w:hAnsi="Times New Roman" w:cs="Times New Roman"/>
          <w:color w:val="000000" w:themeColor="text1"/>
          <w:lang w:eastAsia="pt-BR"/>
        </w:rPr>
        <w:t>antibióticos importantes para a saúde humana não deveriam ser usados em animais de corte.</w:t>
      </w:r>
      <w:r w:rsidR="00E04AF5" w:rsidRPr="00705516">
        <w:rPr>
          <w:rFonts w:ascii="Times New Roman" w:hAnsi="Times New Roman" w:cs="Times New Roman"/>
          <w:color w:val="000000" w:themeColor="text1"/>
        </w:rPr>
        <w:t>” Entretanto, não adianta pensar em proibições se não houver métodos de detecção do uso de antibióticos irregulares. Da mesma forma, outros compostos como hormônios, também são regulamentados. Pesquisem sobre o tema e</w:t>
      </w:r>
      <w:r w:rsidR="00CB71FD" w:rsidRPr="00705516">
        <w:rPr>
          <w:rFonts w:ascii="Times New Roman" w:hAnsi="Times New Roman" w:cs="Times New Roman"/>
          <w:color w:val="000000" w:themeColor="text1"/>
        </w:rPr>
        <w:t xml:space="preserve"> mostrem</w:t>
      </w:r>
      <w:r w:rsidR="00E04AF5" w:rsidRPr="00705516">
        <w:rPr>
          <w:rFonts w:ascii="Times New Roman" w:hAnsi="Times New Roman" w:cs="Times New Roman"/>
          <w:color w:val="000000" w:themeColor="text1"/>
        </w:rPr>
        <w:t>, usando as técnicas vistas no curso, como poderia ser feito o controle</w:t>
      </w:r>
      <w:r w:rsidR="00CB71FD" w:rsidRPr="00705516">
        <w:rPr>
          <w:rFonts w:ascii="Times New Roman" w:hAnsi="Times New Roman" w:cs="Times New Roman"/>
          <w:color w:val="000000" w:themeColor="text1"/>
        </w:rPr>
        <w:t xml:space="preserve"> de antibióticos </w:t>
      </w:r>
      <w:r w:rsidR="00E04AF5" w:rsidRPr="00705516">
        <w:rPr>
          <w:rFonts w:ascii="Times New Roman" w:hAnsi="Times New Roman" w:cs="Times New Roman"/>
          <w:color w:val="000000" w:themeColor="text1"/>
        </w:rPr>
        <w:t>em carne</w:t>
      </w:r>
      <w:r w:rsidR="00CB71FD" w:rsidRPr="00705516">
        <w:rPr>
          <w:rFonts w:ascii="Times New Roman" w:hAnsi="Times New Roman" w:cs="Times New Roman"/>
          <w:color w:val="000000" w:themeColor="text1"/>
        </w:rPr>
        <w:t xml:space="preserve"> bovina </w:t>
      </w:r>
      <w:r w:rsidR="00E04AF5" w:rsidRPr="00705516">
        <w:rPr>
          <w:rFonts w:ascii="Times New Roman" w:hAnsi="Times New Roman" w:cs="Times New Roman"/>
          <w:color w:val="000000" w:themeColor="text1"/>
        </w:rPr>
        <w:t>para consumo humano.</w:t>
      </w:r>
      <w:r w:rsidR="00CB71FD" w:rsidRPr="00705516">
        <w:rPr>
          <w:rFonts w:ascii="Times New Roman" w:hAnsi="Times New Roman" w:cs="Times New Roman"/>
          <w:color w:val="000000" w:themeColor="text1"/>
        </w:rPr>
        <w:t xml:space="preserve"> (Obs.: Considerem o preparo de amostras nas argumentações e discussões).</w:t>
      </w:r>
    </w:p>
    <w:p w:rsidR="003D35A0" w:rsidRDefault="007055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705516" w:rsidRPr="00705516" w:rsidRDefault="00705516">
      <w:pPr>
        <w:rPr>
          <w:rFonts w:ascii="Times New Roman" w:hAnsi="Times New Roman" w:cs="Times New Roman"/>
        </w:rPr>
      </w:pPr>
    </w:p>
    <w:p w:rsidR="00705516" w:rsidRPr="00705516" w:rsidRDefault="00705516">
      <w:pPr>
        <w:rPr>
          <w:rFonts w:ascii="Times New Roman" w:hAnsi="Times New Roman" w:cs="Times New Roman"/>
          <w:b/>
          <w:bCs/>
        </w:rPr>
      </w:pPr>
      <w:r w:rsidRPr="00705516">
        <w:rPr>
          <w:rFonts w:ascii="Times New Roman" w:hAnsi="Times New Roman" w:cs="Times New Roman"/>
          <w:b/>
          <w:bCs/>
        </w:rPr>
        <w:t>GRUPO 4</w:t>
      </w:r>
    </w:p>
    <w:p w:rsidR="00705516" w:rsidRPr="00705516" w:rsidRDefault="00705516">
      <w:pPr>
        <w:rPr>
          <w:rFonts w:ascii="Times New Roman" w:hAnsi="Times New Roman" w:cs="Times New Roman"/>
        </w:rPr>
      </w:pPr>
      <w:r w:rsidRPr="00705516">
        <w:rPr>
          <w:rFonts w:ascii="Times New Roman" w:eastAsia="Times New Roman" w:hAnsi="Times New Roman" w:cs="Times New Roman"/>
          <w:color w:val="343A40"/>
          <w:lang w:eastAsia="pt-BR"/>
        </w:rPr>
        <w:t xml:space="preserve">Ingrid </w:t>
      </w:r>
      <w:proofErr w:type="spellStart"/>
      <w:r w:rsidRPr="00705516">
        <w:rPr>
          <w:rFonts w:ascii="Times New Roman" w:eastAsia="Times New Roman" w:hAnsi="Times New Roman" w:cs="Times New Roman"/>
          <w:color w:val="343A40"/>
          <w:lang w:eastAsia="pt-BR"/>
        </w:rPr>
        <w:t>Benachio</w:t>
      </w:r>
      <w:proofErr w:type="spellEnd"/>
    </w:p>
    <w:p w:rsidR="00705516" w:rsidRPr="00705516" w:rsidRDefault="00705516">
      <w:pPr>
        <w:rPr>
          <w:rFonts w:ascii="Times New Roman" w:hAnsi="Times New Roman" w:cs="Times New Roman"/>
        </w:rPr>
      </w:pPr>
      <w:r w:rsidRPr="00705516">
        <w:rPr>
          <w:rFonts w:ascii="Times New Roman" w:eastAsia="Times New Roman" w:hAnsi="Times New Roman" w:cs="Times New Roman"/>
          <w:color w:val="343A40"/>
          <w:lang w:eastAsia="pt-BR"/>
        </w:rPr>
        <w:t xml:space="preserve">Stella </w:t>
      </w:r>
      <w:proofErr w:type="spellStart"/>
      <w:r w:rsidRPr="00705516">
        <w:rPr>
          <w:rFonts w:ascii="Times New Roman" w:eastAsia="Times New Roman" w:hAnsi="Times New Roman" w:cs="Times New Roman"/>
          <w:color w:val="343A40"/>
          <w:lang w:eastAsia="pt-BR"/>
        </w:rPr>
        <w:t>Boutris</w:t>
      </w:r>
      <w:proofErr w:type="spellEnd"/>
    </w:p>
    <w:p w:rsidR="00705516" w:rsidRPr="00705516" w:rsidRDefault="00705516">
      <w:pPr>
        <w:rPr>
          <w:rFonts w:ascii="Times New Roman" w:hAnsi="Times New Roman" w:cs="Times New Roman"/>
        </w:rPr>
      </w:pPr>
      <w:r w:rsidRPr="00705516">
        <w:rPr>
          <w:rFonts w:ascii="Times New Roman" w:eastAsia="Times New Roman" w:hAnsi="Times New Roman" w:cs="Times New Roman"/>
          <w:color w:val="343A40"/>
          <w:lang w:eastAsia="pt-BR"/>
        </w:rPr>
        <w:t>João Sitta</w:t>
      </w:r>
    </w:p>
    <w:p w:rsidR="00705516" w:rsidRPr="00705516" w:rsidRDefault="00705516" w:rsidP="00705516">
      <w:pPr>
        <w:rPr>
          <w:rFonts w:ascii="Times New Roman" w:hAnsi="Times New Roman" w:cs="Times New Roman"/>
        </w:rPr>
      </w:pPr>
      <w:r w:rsidRPr="00705516">
        <w:rPr>
          <w:rFonts w:ascii="Times New Roman" w:eastAsia="Times New Roman" w:hAnsi="Times New Roman" w:cs="Times New Roman"/>
          <w:color w:val="343A40"/>
          <w:lang w:eastAsia="pt-BR"/>
        </w:rPr>
        <w:t>Matheus Pires</w:t>
      </w:r>
    </w:p>
    <w:p w:rsidR="00705516" w:rsidRPr="00705516" w:rsidRDefault="00705516">
      <w:pPr>
        <w:rPr>
          <w:rFonts w:ascii="Times New Roman" w:hAnsi="Times New Roman" w:cs="Times New Roman"/>
        </w:rPr>
      </w:pPr>
      <w:r w:rsidRPr="00705516">
        <w:rPr>
          <w:rFonts w:ascii="Times New Roman" w:eastAsia="Times New Roman" w:hAnsi="Times New Roman" w:cs="Times New Roman"/>
          <w:color w:val="343A40"/>
          <w:lang w:eastAsia="pt-BR"/>
        </w:rPr>
        <w:t>Vinícius Toscano</w:t>
      </w:r>
    </w:p>
    <w:p w:rsidR="00B6126C" w:rsidRPr="00705516" w:rsidRDefault="00B6126C">
      <w:pPr>
        <w:rPr>
          <w:rFonts w:ascii="Times New Roman" w:hAnsi="Times New Roman" w:cs="Times New Roman"/>
        </w:rPr>
      </w:pPr>
    </w:p>
    <w:p w:rsidR="0026144D" w:rsidRPr="00705516" w:rsidRDefault="00B6126C" w:rsidP="0026144D">
      <w:pPr>
        <w:rPr>
          <w:rFonts w:ascii="Times New Roman" w:hAnsi="Times New Roman" w:cs="Times New Roman"/>
          <w:color w:val="000000" w:themeColor="text1"/>
        </w:rPr>
      </w:pPr>
      <w:r w:rsidRPr="00705516">
        <w:rPr>
          <w:rFonts w:ascii="Times New Roman" w:hAnsi="Times New Roman" w:cs="Times New Roman"/>
          <w:b/>
          <w:bCs/>
          <w:color w:val="000000" w:themeColor="text1"/>
        </w:rPr>
        <w:t>Tema</w:t>
      </w:r>
      <w:r w:rsidR="00705516" w:rsidRPr="00705516">
        <w:rPr>
          <w:rFonts w:ascii="Times New Roman" w:hAnsi="Times New Roman" w:cs="Times New Roman"/>
          <w:b/>
          <w:bCs/>
          <w:color w:val="000000" w:themeColor="text1"/>
        </w:rPr>
        <w:t>.</w:t>
      </w:r>
      <w:r w:rsidRPr="0070551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705516">
        <w:rPr>
          <w:rFonts w:ascii="Times New Roman" w:hAnsi="Times New Roman" w:cs="Times New Roman"/>
          <w:bCs/>
          <w:color w:val="000000" w:themeColor="text1"/>
        </w:rPr>
        <w:t xml:space="preserve">A determinação de impurezas elementares em medicamentos era realizada com base no protocolo estabelecido pelo Capítulo 231 da United </w:t>
      </w:r>
      <w:proofErr w:type="spellStart"/>
      <w:r w:rsidRPr="00705516">
        <w:rPr>
          <w:rFonts w:ascii="Times New Roman" w:hAnsi="Times New Roman" w:cs="Times New Roman"/>
          <w:bCs/>
          <w:color w:val="000000" w:themeColor="text1"/>
        </w:rPr>
        <w:t>States</w:t>
      </w:r>
      <w:proofErr w:type="spellEnd"/>
      <w:r w:rsidRPr="00705516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705516">
        <w:rPr>
          <w:rFonts w:ascii="Times New Roman" w:hAnsi="Times New Roman" w:cs="Times New Roman"/>
          <w:bCs/>
          <w:color w:val="000000" w:themeColor="text1"/>
        </w:rPr>
        <w:t>Pharmacopeia</w:t>
      </w:r>
      <w:proofErr w:type="spellEnd"/>
      <w:r w:rsidR="0026144D" w:rsidRPr="00705516">
        <w:rPr>
          <w:rFonts w:ascii="Times New Roman" w:hAnsi="Times New Roman" w:cs="Times New Roman"/>
          <w:bCs/>
          <w:color w:val="000000" w:themeColor="text1"/>
        </w:rPr>
        <w:t xml:space="preserve"> (USP)</w:t>
      </w:r>
      <w:r w:rsidRPr="00705516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Pr="00705516">
        <w:rPr>
          <w:rFonts w:ascii="Times New Roman" w:hAnsi="Times New Roman" w:cs="Times New Roman"/>
          <w:color w:val="000000" w:themeColor="text1"/>
        </w:rPr>
        <w:t>Por se tratar de um método sujeito à interpretações do analista, e por isso não é considerado robusto, a revisão deste Capítulo 231 deu origem aos Capítulos 232 e 233</w:t>
      </w:r>
      <w:r w:rsidR="0026144D" w:rsidRPr="00705516">
        <w:rPr>
          <w:rFonts w:ascii="Times New Roman" w:hAnsi="Times New Roman" w:cs="Times New Roman"/>
          <w:color w:val="000000" w:themeColor="text1"/>
        </w:rPr>
        <w:t xml:space="preserve"> da USP</w:t>
      </w:r>
      <w:r w:rsidRPr="00705516">
        <w:rPr>
          <w:rFonts w:ascii="Times New Roman" w:hAnsi="Times New Roman" w:cs="Times New Roman"/>
          <w:color w:val="000000" w:themeColor="text1"/>
        </w:rPr>
        <w:t>, em vigor deste Janeiro de 2018, onde são estabelecidos os PDE (exposição diária permitida, em µg dia</w:t>
      </w:r>
      <w:r w:rsidRPr="00705516">
        <w:rPr>
          <w:rFonts w:ascii="Times New Roman" w:hAnsi="Times New Roman" w:cs="Times New Roman"/>
          <w:color w:val="000000" w:themeColor="text1"/>
          <w:vertAlign w:val="superscript"/>
        </w:rPr>
        <w:t>-1</w:t>
      </w:r>
      <w:r w:rsidRPr="00705516">
        <w:rPr>
          <w:rFonts w:ascii="Times New Roman" w:hAnsi="Times New Roman" w:cs="Times New Roman"/>
          <w:color w:val="000000" w:themeColor="text1"/>
        </w:rPr>
        <w:t xml:space="preserve">) para Ag, As, </w:t>
      </w:r>
      <w:proofErr w:type="spellStart"/>
      <w:r w:rsidRPr="00705516">
        <w:rPr>
          <w:rFonts w:ascii="Times New Roman" w:hAnsi="Times New Roman" w:cs="Times New Roman"/>
          <w:color w:val="000000" w:themeColor="text1"/>
        </w:rPr>
        <w:t>Au</w:t>
      </w:r>
      <w:proofErr w:type="spellEnd"/>
      <w:r w:rsidRPr="00705516">
        <w:rPr>
          <w:rFonts w:ascii="Times New Roman" w:hAnsi="Times New Roman" w:cs="Times New Roman"/>
          <w:color w:val="000000" w:themeColor="text1"/>
        </w:rPr>
        <w:t xml:space="preserve">, Ba, </w:t>
      </w:r>
      <w:proofErr w:type="spellStart"/>
      <w:r w:rsidRPr="00705516">
        <w:rPr>
          <w:rFonts w:ascii="Times New Roman" w:hAnsi="Times New Roman" w:cs="Times New Roman"/>
          <w:color w:val="000000" w:themeColor="text1"/>
        </w:rPr>
        <w:t>Cd</w:t>
      </w:r>
      <w:proofErr w:type="spellEnd"/>
      <w:r w:rsidRPr="00705516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705516">
        <w:rPr>
          <w:rFonts w:ascii="Times New Roman" w:hAnsi="Times New Roman" w:cs="Times New Roman"/>
          <w:color w:val="000000" w:themeColor="text1"/>
        </w:rPr>
        <w:t>Co</w:t>
      </w:r>
      <w:proofErr w:type="spellEnd"/>
      <w:r w:rsidRPr="00705516">
        <w:rPr>
          <w:rFonts w:ascii="Times New Roman" w:hAnsi="Times New Roman" w:cs="Times New Roman"/>
          <w:color w:val="000000" w:themeColor="text1"/>
        </w:rPr>
        <w:t xml:space="preserve">, Cr, Cu, Hg, Ir, Li, </w:t>
      </w:r>
      <w:proofErr w:type="spellStart"/>
      <w:r w:rsidRPr="00705516">
        <w:rPr>
          <w:rFonts w:ascii="Times New Roman" w:hAnsi="Times New Roman" w:cs="Times New Roman"/>
          <w:color w:val="000000" w:themeColor="text1"/>
        </w:rPr>
        <w:t>Mo</w:t>
      </w:r>
      <w:proofErr w:type="spellEnd"/>
      <w:r w:rsidRPr="00705516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705516">
        <w:rPr>
          <w:rFonts w:ascii="Times New Roman" w:hAnsi="Times New Roman" w:cs="Times New Roman"/>
          <w:color w:val="000000" w:themeColor="text1"/>
        </w:rPr>
        <w:t>Ni</w:t>
      </w:r>
      <w:proofErr w:type="spellEnd"/>
      <w:r w:rsidRPr="00705516">
        <w:rPr>
          <w:rFonts w:ascii="Times New Roman" w:hAnsi="Times New Roman" w:cs="Times New Roman"/>
          <w:color w:val="000000" w:themeColor="text1"/>
        </w:rPr>
        <w:t xml:space="preserve">, Os, </w:t>
      </w:r>
      <w:proofErr w:type="spellStart"/>
      <w:r w:rsidRPr="00705516">
        <w:rPr>
          <w:rFonts w:ascii="Times New Roman" w:hAnsi="Times New Roman" w:cs="Times New Roman"/>
          <w:color w:val="000000" w:themeColor="text1"/>
        </w:rPr>
        <w:t>Pb</w:t>
      </w:r>
      <w:proofErr w:type="spellEnd"/>
      <w:r w:rsidRPr="00705516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705516">
        <w:rPr>
          <w:rFonts w:ascii="Times New Roman" w:hAnsi="Times New Roman" w:cs="Times New Roman"/>
          <w:color w:val="000000" w:themeColor="text1"/>
        </w:rPr>
        <w:t>Pd</w:t>
      </w:r>
      <w:proofErr w:type="spellEnd"/>
      <w:r w:rsidRPr="00705516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705516">
        <w:rPr>
          <w:rFonts w:ascii="Times New Roman" w:hAnsi="Times New Roman" w:cs="Times New Roman"/>
          <w:color w:val="000000" w:themeColor="text1"/>
        </w:rPr>
        <w:t>Pt</w:t>
      </w:r>
      <w:proofErr w:type="spellEnd"/>
      <w:r w:rsidRPr="00705516">
        <w:rPr>
          <w:rFonts w:ascii="Times New Roman" w:hAnsi="Times New Roman" w:cs="Times New Roman"/>
          <w:color w:val="000000" w:themeColor="text1"/>
        </w:rPr>
        <w:t xml:space="preserve">, Rh, Ru, Sb, Se, Sn, </w:t>
      </w:r>
      <w:proofErr w:type="spellStart"/>
      <w:r w:rsidRPr="00705516">
        <w:rPr>
          <w:rFonts w:ascii="Times New Roman" w:hAnsi="Times New Roman" w:cs="Times New Roman"/>
          <w:color w:val="000000" w:themeColor="text1"/>
        </w:rPr>
        <w:t>Tl</w:t>
      </w:r>
      <w:proofErr w:type="spellEnd"/>
      <w:r w:rsidRPr="00705516">
        <w:rPr>
          <w:rFonts w:ascii="Times New Roman" w:hAnsi="Times New Roman" w:cs="Times New Roman"/>
          <w:color w:val="000000" w:themeColor="text1"/>
        </w:rPr>
        <w:t xml:space="preserve"> e V por diferentes vias de administração de medicamentos (oral, inalatória e parenteral). Ao entrar em vigor</w:t>
      </w:r>
      <w:r w:rsidR="0026144D" w:rsidRPr="00705516">
        <w:rPr>
          <w:rFonts w:ascii="Times New Roman" w:hAnsi="Times New Roman" w:cs="Times New Roman"/>
          <w:color w:val="000000" w:themeColor="text1"/>
        </w:rPr>
        <w:t xml:space="preserve"> em 2018</w:t>
      </w:r>
      <w:r w:rsidRPr="00705516">
        <w:rPr>
          <w:rFonts w:ascii="Times New Roman" w:hAnsi="Times New Roman" w:cs="Times New Roman"/>
          <w:color w:val="000000" w:themeColor="text1"/>
        </w:rPr>
        <w:t>, todos os laboratórios de produção de medicamentos devem ter métodos para determinações de</w:t>
      </w:r>
      <w:r w:rsidR="0026144D" w:rsidRPr="00705516">
        <w:rPr>
          <w:rFonts w:ascii="Times New Roman" w:hAnsi="Times New Roman" w:cs="Times New Roman"/>
          <w:color w:val="000000" w:themeColor="text1"/>
        </w:rPr>
        <w:t>sses elementos em produtos acabados (fármaco prontos), excipientes, matéria prima e recipientes. Pesquisem sobre o tema e mostrem, usando as técnicas vistas no curso, como poderia ser feito o controle dos elementos previstos nos capítulos 232 e 233 em antibióticos. (Obs.: Considerem o preparo de amostras nas argumentações e discussões).</w:t>
      </w:r>
    </w:p>
    <w:p w:rsidR="00705516" w:rsidRDefault="00705516" w:rsidP="0026144D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</w:t>
      </w:r>
    </w:p>
    <w:p w:rsidR="00705516" w:rsidRPr="00705516" w:rsidRDefault="00705516" w:rsidP="0026144D">
      <w:pPr>
        <w:rPr>
          <w:rFonts w:ascii="Times New Roman" w:hAnsi="Times New Roman" w:cs="Times New Roman"/>
          <w:color w:val="000000" w:themeColor="text1"/>
        </w:rPr>
      </w:pPr>
    </w:p>
    <w:p w:rsidR="00705516" w:rsidRPr="003B44BE" w:rsidRDefault="00705516" w:rsidP="0026144D">
      <w:pPr>
        <w:rPr>
          <w:rFonts w:ascii="Times New Roman" w:hAnsi="Times New Roman" w:cs="Times New Roman"/>
          <w:b/>
          <w:bCs/>
          <w:color w:val="000000" w:themeColor="text1"/>
        </w:rPr>
      </w:pPr>
      <w:r w:rsidRPr="003B44BE">
        <w:rPr>
          <w:rFonts w:ascii="Times New Roman" w:hAnsi="Times New Roman" w:cs="Times New Roman"/>
          <w:b/>
          <w:bCs/>
          <w:color w:val="000000" w:themeColor="text1"/>
        </w:rPr>
        <w:t>GRUPO 5</w:t>
      </w:r>
    </w:p>
    <w:p w:rsidR="00705516" w:rsidRPr="00705516" w:rsidRDefault="00705516" w:rsidP="0026144D">
      <w:pPr>
        <w:rPr>
          <w:rFonts w:ascii="Times New Roman" w:hAnsi="Times New Roman" w:cs="Times New Roman"/>
          <w:color w:val="000000" w:themeColor="text1"/>
        </w:rPr>
      </w:pPr>
      <w:r w:rsidRPr="00705516">
        <w:rPr>
          <w:rFonts w:ascii="Times New Roman" w:eastAsia="Times New Roman" w:hAnsi="Times New Roman" w:cs="Times New Roman"/>
          <w:color w:val="343A40"/>
          <w:lang w:eastAsia="pt-BR"/>
        </w:rPr>
        <w:t>Octávio Augusto B. Brandão</w:t>
      </w:r>
    </w:p>
    <w:p w:rsidR="00705516" w:rsidRPr="00705516" w:rsidRDefault="00705516" w:rsidP="0026144D">
      <w:pPr>
        <w:rPr>
          <w:rFonts w:ascii="Times New Roman" w:hAnsi="Times New Roman" w:cs="Times New Roman"/>
          <w:color w:val="000000" w:themeColor="text1"/>
        </w:rPr>
      </w:pPr>
      <w:r w:rsidRPr="00705516">
        <w:rPr>
          <w:rFonts w:ascii="Times New Roman" w:eastAsia="Times New Roman" w:hAnsi="Times New Roman" w:cs="Times New Roman"/>
          <w:color w:val="343A40"/>
          <w:lang w:eastAsia="pt-BR"/>
        </w:rPr>
        <w:t>Vinicius Martins da Silva</w:t>
      </w:r>
    </w:p>
    <w:p w:rsidR="00705516" w:rsidRPr="00705516" w:rsidRDefault="00705516" w:rsidP="0026144D">
      <w:pPr>
        <w:rPr>
          <w:rFonts w:ascii="Times New Roman" w:hAnsi="Times New Roman" w:cs="Times New Roman"/>
          <w:color w:val="000000" w:themeColor="text1"/>
        </w:rPr>
      </w:pPr>
      <w:r w:rsidRPr="00705516">
        <w:rPr>
          <w:rFonts w:ascii="Times New Roman" w:eastAsia="Times New Roman" w:hAnsi="Times New Roman" w:cs="Times New Roman"/>
          <w:color w:val="343A40"/>
          <w:lang w:eastAsia="pt-BR"/>
        </w:rPr>
        <w:t>Daniel Ramos Pereira</w:t>
      </w:r>
    </w:p>
    <w:p w:rsidR="00705516" w:rsidRPr="00705516" w:rsidRDefault="00705516" w:rsidP="0026144D">
      <w:pPr>
        <w:rPr>
          <w:rFonts w:ascii="Times New Roman" w:eastAsia="Times New Roman" w:hAnsi="Times New Roman" w:cs="Times New Roman"/>
          <w:color w:val="343A40"/>
          <w:lang w:eastAsia="pt-BR"/>
        </w:rPr>
      </w:pPr>
      <w:r w:rsidRPr="00705516">
        <w:rPr>
          <w:rFonts w:ascii="Times New Roman" w:eastAsia="Times New Roman" w:hAnsi="Times New Roman" w:cs="Times New Roman"/>
          <w:color w:val="343A40"/>
          <w:lang w:eastAsia="pt-BR"/>
        </w:rPr>
        <w:t xml:space="preserve">Vitor </w:t>
      </w:r>
      <w:proofErr w:type="spellStart"/>
      <w:r w:rsidRPr="00705516">
        <w:rPr>
          <w:rFonts w:ascii="Times New Roman" w:eastAsia="Times New Roman" w:hAnsi="Times New Roman" w:cs="Times New Roman"/>
          <w:color w:val="343A40"/>
          <w:lang w:eastAsia="pt-BR"/>
        </w:rPr>
        <w:t>Foschi</w:t>
      </w:r>
      <w:proofErr w:type="spellEnd"/>
    </w:p>
    <w:p w:rsidR="00705516" w:rsidRPr="00705516" w:rsidRDefault="00705516" w:rsidP="0026144D">
      <w:pPr>
        <w:rPr>
          <w:rFonts w:ascii="Times New Roman" w:eastAsia="Times New Roman" w:hAnsi="Times New Roman" w:cs="Times New Roman"/>
          <w:color w:val="343A40"/>
          <w:lang w:eastAsia="pt-BR"/>
        </w:rPr>
      </w:pPr>
      <w:r w:rsidRPr="00705516">
        <w:rPr>
          <w:rFonts w:ascii="Times New Roman" w:eastAsia="Times New Roman" w:hAnsi="Times New Roman" w:cs="Times New Roman"/>
          <w:color w:val="343A40"/>
          <w:lang w:eastAsia="pt-BR"/>
        </w:rPr>
        <w:t>Tales M. C. Santos</w:t>
      </w:r>
    </w:p>
    <w:p w:rsidR="00705516" w:rsidRPr="00705516" w:rsidRDefault="00705516" w:rsidP="0026144D">
      <w:pPr>
        <w:rPr>
          <w:rFonts w:ascii="Times New Roman" w:hAnsi="Times New Roman" w:cs="Times New Roman"/>
        </w:rPr>
      </w:pPr>
    </w:p>
    <w:p w:rsidR="00CB71FD" w:rsidRPr="003B44BE" w:rsidRDefault="002C5991">
      <w:pPr>
        <w:rPr>
          <w:rFonts w:ascii="Times New Roman" w:hAnsi="Times New Roman" w:cs="Times New Roman"/>
          <w:color w:val="000000" w:themeColor="text1"/>
        </w:rPr>
      </w:pPr>
      <w:r w:rsidRPr="00B6126C">
        <w:rPr>
          <w:rFonts w:ascii="Times New Roman" w:hAnsi="Times New Roman" w:cs="Times New Roman"/>
          <w:b/>
          <w:bCs/>
        </w:rPr>
        <w:t>Tema.</w:t>
      </w:r>
      <w:r w:rsidR="003D35A0" w:rsidRPr="00B6126C">
        <w:rPr>
          <w:rFonts w:ascii="Times New Roman" w:hAnsi="Times New Roman" w:cs="Times New Roman"/>
        </w:rPr>
        <w:t xml:space="preserve"> </w:t>
      </w:r>
      <w:r w:rsidR="00556C08" w:rsidRPr="00B6126C">
        <w:rPr>
          <w:rFonts w:ascii="Times New Roman" w:hAnsi="Times New Roman" w:cs="Times New Roman"/>
        </w:rPr>
        <w:t xml:space="preserve">No ano de 2015 ocorreu um grande incêndio em um depósito da empresa </w:t>
      </w:r>
      <w:proofErr w:type="spellStart"/>
      <w:r w:rsidR="00556C08" w:rsidRPr="00B6126C">
        <w:rPr>
          <w:rFonts w:ascii="Times New Roman" w:hAnsi="Times New Roman" w:cs="Times New Roman"/>
        </w:rPr>
        <w:t>ultracargo</w:t>
      </w:r>
      <w:proofErr w:type="spellEnd"/>
      <w:r w:rsidR="00556C08" w:rsidRPr="00B6126C">
        <w:rPr>
          <w:rFonts w:ascii="Times New Roman" w:hAnsi="Times New Roman" w:cs="Times New Roman"/>
        </w:rPr>
        <w:t xml:space="preserve">, na região de </w:t>
      </w:r>
      <w:proofErr w:type="spellStart"/>
      <w:r w:rsidR="00556C08" w:rsidRPr="00B6126C">
        <w:rPr>
          <w:rFonts w:ascii="Times New Roman" w:hAnsi="Times New Roman" w:cs="Times New Roman"/>
        </w:rPr>
        <w:t>Alemoa</w:t>
      </w:r>
      <w:proofErr w:type="spellEnd"/>
      <w:r w:rsidR="00556C08" w:rsidRPr="00B6126C">
        <w:rPr>
          <w:rFonts w:ascii="Times New Roman" w:hAnsi="Times New Roman" w:cs="Times New Roman"/>
        </w:rPr>
        <w:t>, em Santos. Os ta</w:t>
      </w:r>
      <w:r w:rsidR="00CB71FD" w:rsidRPr="00B6126C">
        <w:rPr>
          <w:rFonts w:ascii="Times New Roman" w:hAnsi="Times New Roman" w:cs="Times New Roman"/>
        </w:rPr>
        <w:t>n</w:t>
      </w:r>
      <w:r w:rsidR="00556C08" w:rsidRPr="00B6126C">
        <w:rPr>
          <w:rFonts w:ascii="Times New Roman" w:hAnsi="Times New Roman" w:cs="Times New Roman"/>
        </w:rPr>
        <w:t xml:space="preserve">ques estocavam grande quantidade de combustíveis que queimaram por dias até que todo esse combustível tivesse sido consumido. Os bombeiros usaram água e líquido gerador de espuma para tentar conter as chamas e evitar sua propagação e, nesse processo, tanto a água contaminada com o combustível quanto o material do líquido gerador de espuma foram lançados ao mar. Uma grande mortalidade de peixes foi observada no período, devido à alteração das características físico-químicas da água, mas há riscos a médio e longo prazo que precisam ser monitorados. Contextualizem esse acidente, bem como outros </w:t>
      </w:r>
      <w:r w:rsidR="00556C08" w:rsidRPr="008E4F20">
        <w:rPr>
          <w:rFonts w:ascii="Times New Roman" w:hAnsi="Times New Roman" w:cs="Times New Roman"/>
          <w:color w:val="000000" w:themeColor="text1"/>
        </w:rPr>
        <w:lastRenderedPageBreak/>
        <w:t>semelhantes, e mostrem como as técnicas vistas no curso podem ajudar no monitoramento ambiental de curto, médio e longo prazo</w:t>
      </w:r>
      <w:r w:rsidR="004507AA" w:rsidRPr="008E4F20">
        <w:rPr>
          <w:rFonts w:ascii="Times New Roman" w:hAnsi="Times New Roman" w:cs="Times New Roman"/>
          <w:color w:val="000000" w:themeColor="text1"/>
        </w:rPr>
        <w:t>. Especifique qual ou quais técnicas vistas no curso você proporia para a determinação e identificação de compostos orgânicos na água do mar. (Obs.: Considerem o preparo de amostras nas argumentações e discussões).</w:t>
      </w:r>
    </w:p>
    <w:sectPr w:rsidR="00CB71FD" w:rsidRPr="003B44BE" w:rsidSect="004D4AB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8D6"/>
    <w:rsid w:val="00012A6E"/>
    <w:rsid w:val="00022904"/>
    <w:rsid w:val="0004488E"/>
    <w:rsid w:val="000A6D51"/>
    <w:rsid w:val="000D1D22"/>
    <w:rsid w:val="000F3F24"/>
    <w:rsid w:val="00111182"/>
    <w:rsid w:val="001121FB"/>
    <w:rsid w:val="00140821"/>
    <w:rsid w:val="001468DE"/>
    <w:rsid w:val="00155BEF"/>
    <w:rsid w:val="00164C77"/>
    <w:rsid w:val="00166830"/>
    <w:rsid w:val="001813FE"/>
    <w:rsid w:val="0018498D"/>
    <w:rsid w:val="00185883"/>
    <w:rsid w:val="00195322"/>
    <w:rsid w:val="001D0074"/>
    <w:rsid w:val="001D27B3"/>
    <w:rsid w:val="001D6388"/>
    <w:rsid w:val="001E15D2"/>
    <w:rsid w:val="00200D5F"/>
    <w:rsid w:val="00224EBB"/>
    <w:rsid w:val="00244383"/>
    <w:rsid w:val="002548A2"/>
    <w:rsid w:val="00255624"/>
    <w:rsid w:val="0026144D"/>
    <w:rsid w:val="002A512D"/>
    <w:rsid w:val="002A7F54"/>
    <w:rsid w:val="002C5991"/>
    <w:rsid w:val="00334F17"/>
    <w:rsid w:val="00345D5E"/>
    <w:rsid w:val="0035296A"/>
    <w:rsid w:val="00387FDE"/>
    <w:rsid w:val="003A2335"/>
    <w:rsid w:val="003B0DDD"/>
    <w:rsid w:val="003B44BE"/>
    <w:rsid w:val="003B5EDE"/>
    <w:rsid w:val="003C1552"/>
    <w:rsid w:val="003D2949"/>
    <w:rsid w:val="003D35A0"/>
    <w:rsid w:val="00420370"/>
    <w:rsid w:val="004308C2"/>
    <w:rsid w:val="004507AA"/>
    <w:rsid w:val="004526BA"/>
    <w:rsid w:val="004631DC"/>
    <w:rsid w:val="00490DC8"/>
    <w:rsid w:val="004B2516"/>
    <w:rsid w:val="004B6336"/>
    <w:rsid w:val="004D4ABF"/>
    <w:rsid w:val="004D7251"/>
    <w:rsid w:val="004F283A"/>
    <w:rsid w:val="004F48F6"/>
    <w:rsid w:val="005555B9"/>
    <w:rsid w:val="00556C08"/>
    <w:rsid w:val="00560E75"/>
    <w:rsid w:val="00567E48"/>
    <w:rsid w:val="00582230"/>
    <w:rsid w:val="005A5789"/>
    <w:rsid w:val="005D61BA"/>
    <w:rsid w:val="005E4571"/>
    <w:rsid w:val="00615FF9"/>
    <w:rsid w:val="00623C59"/>
    <w:rsid w:val="00644538"/>
    <w:rsid w:val="00647173"/>
    <w:rsid w:val="006732F4"/>
    <w:rsid w:val="006839C6"/>
    <w:rsid w:val="0069017C"/>
    <w:rsid w:val="0069074D"/>
    <w:rsid w:val="00695AE5"/>
    <w:rsid w:val="006B2C6C"/>
    <w:rsid w:val="006D500D"/>
    <w:rsid w:val="006F20FB"/>
    <w:rsid w:val="00705516"/>
    <w:rsid w:val="00735688"/>
    <w:rsid w:val="00744349"/>
    <w:rsid w:val="00774DD2"/>
    <w:rsid w:val="00780CA4"/>
    <w:rsid w:val="00785906"/>
    <w:rsid w:val="007A0C22"/>
    <w:rsid w:val="008229E1"/>
    <w:rsid w:val="0086756F"/>
    <w:rsid w:val="008913AD"/>
    <w:rsid w:val="00896DCA"/>
    <w:rsid w:val="008A1F45"/>
    <w:rsid w:val="008B30C1"/>
    <w:rsid w:val="008D257B"/>
    <w:rsid w:val="008E04E4"/>
    <w:rsid w:val="008E0F2A"/>
    <w:rsid w:val="008E4F20"/>
    <w:rsid w:val="0092106D"/>
    <w:rsid w:val="00922D0C"/>
    <w:rsid w:val="0099637B"/>
    <w:rsid w:val="0099753F"/>
    <w:rsid w:val="009D531D"/>
    <w:rsid w:val="009E64FA"/>
    <w:rsid w:val="00A22662"/>
    <w:rsid w:val="00A5053E"/>
    <w:rsid w:val="00A70271"/>
    <w:rsid w:val="00A86146"/>
    <w:rsid w:val="00AC3F4B"/>
    <w:rsid w:val="00B01D8F"/>
    <w:rsid w:val="00B31945"/>
    <w:rsid w:val="00B6126C"/>
    <w:rsid w:val="00B63FE7"/>
    <w:rsid w:val="00B9086C"/>
    <w:rsid w:val="00BA2B37"/>
    <w:rsid w:val="00BD2BDE"/>
    <w:rsid w:val="00BF620A"/>
    <w:rsid w:val="00C023D6"/>
    <w:rsid w:val="00C63409"/>
    <w:rsid w:val="00C81EE5"/>
    <w:rsid w:val="00CB71FD"/>
    <w:rsid w:val="00CC24F3"/>
    <w:rsid w:val="00CE252A"/>
    <w:rsid w:val="00D07937"/>
    <w:rsid w:val="00D83CEA"/>
    <w:rsid w:val="00D92CA6"/>
    <w:rsid w:val="00DA2ED2"/>
    <w:rsid w:val="00E006A5"/>
    <w:rsid w:val="00E04AF5"/>
    <w:rsid w:val="00E348D6"/>
    <w:rsid w:val="00E41DAC"/>
    <w:rsid w:val="00E425F5"/>
    <w:rsid w:val="00E47C46"/>
    <w:rsid w:val="00E541C3"/>
    <w:rsid w:val="00E8774E"/>
    <w:rsid w:val="00E94387"/>
    <w:rsid w:val="00EA16A3"/>
    <w:rsid w:val="00EF4027"/>
    <w:rsid w:val="00EF56E2"/>
    <w:rsid w:val="00F37F40"/>
    <w:rsid w:val="00F50791"/>
    <w:rsid w:val="00F55C8B"/>
    <w:rsid w:val="00F613FD"/>
    <w:rsid w:val="00F61B62"/>
    <w:rsid w:val="00FE4BDB"/>
    <w:rsid w:val="00FF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2EC80"/>
  <w14:defaultImageDpi w14:val="32767"/>
  <w15:chartTrackingRefBased/>
  <w15:docId w15:val="{C42C094F-2D79-2748-9721-2BC53E91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869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Galante</dc:creator>
  <cp:keywords/>
  <dc:description/>
  <cp:lastModifiedBy>Pedro Oliveira</cp:lastModifiedBy>
  <cp:revision>4</cp:revision>
  <cp:lastPrinted>2020-12-06T20:07:00Z</cp:lastPrinted>
  <dcterms:created xsi:type="dcterms:W3CDTF">2020-12-06T19:23:00Z</dcterms:created>
  <dcterms:modified xsi:type="dcterms:W3CDTF">2020-12-06T20:08:00Z</dcterms:modified>
</cp:coreProperties>
</file>