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6E" w:rsidRDefault="0066106E" w:rsidP="0066106E">
      <w:r>
        <w:t>Ortopedia Pediátrica</w:t>
      </w:r>
    </w:p>
    <w:p w:rsidR="0066106E" w:rsidRDefault="0066106E" w:rsidP="0066106E"/>
    <w:p w:rsidR="0066106E" w:rsidRDefault="0066106E" w:rsidP="0066106E">
      <w:pPr>
        <w:pStyle w:val="PargrafodaLista"/>
        <w:numPr>
          <w:ilvl w:val="0"/>
          <w:numId w:val="2"/>
        </w:numPr>
      </w:pPr>
      <w:r>
        <w:t>O que é displasia congênita do quadril?</w:t>
      </w:r>
    </w:p>
    <w:p w:rsidR="0066106E" w:rsidRPr="00A278AA" w:rsidRDefault="0066106E" w:rsidP="0066106E">
      <w:pPr>
        <w:pStyle w:val="PargrafodaLista"/>
        <w:rPr>
          <w:color w:val="FF0000"/>
        </w:rPr>
      </w:pPr>
      <w:r w:rsidRPr="00A278AA">
        <w:rPr>
          <w:color w:val="FF0000"/>
        </w:rPr>
        <w:t>(A Displasia do Desenvolvimento do quadril representa a perda das relações anatômicas da articulação do quadril, em que a cabeça femoral encontra-se fora da cavidade do acetábulo. Estas luxações podem ocorrer antes, durante ou logo após o nascimento.)</w:t>
      </w:r>
    </w:p>
    <w:p w:rsidR="0066106E" w:rsidRDefault="0066106E" w:rsidP="0066106E">
      <w:pPr>
        <w:pStyle w:val="PargrafodaLista"/>
      </w:pPr>
    </w:p>
    <w:p w:rsidR="0066106E" w:rsidRDefault="0066106E" w:rsidP="0066106E">
      <w:pPr>
        <w:pStyle w:val="PargrafodaLista"/>
        <w:numPr>
          <w:ilvl w:val="0"/>
          <w:numId w:val="2"/>
        </w:numPr>
      </w:pPr>
      <w:r>
        <w:t>Como diagnosticar a displasia congênita do quadril?</w:t>
      </w:r>
    </w:p>
    <w:p w:rsidR="0066106E" w:rsidRDefault="0066106E" w:rsidP="0066106E">
      <w:pPr>
        <w:pStyle w:val="PargrafodaLista"/>
        <w:rPr>
          <w:color w:val="FF0000"/>
        </w:rPr>
      </w:pPr>
      <w:r w:rsidRPr="00A278AA">
        <w:rPr>
          <w:color w:val="FF0000"/>
        </w:rPr>
        <w:t xml:space="preserve">(Exame clínico como </w:t>
      </w:r>
      <w:proofErr w:type="spellStart"/>
      <w:r w:rsidRPr="00A278AA">
        <w:rPr>
          <w:color w:val="FF0000"/>
        </w:rPr>
        <w:t>Ortolani</w:t>
      </w:r>
      <w:proofErr w:type="spellEnd"/>
      <w:r w:rsidRPr="00A278AA">
        <w:rPr>
          <w:color w:val="FF0000"/>
        </w:rPr>
        <w:t xml:space="preserve"> e Sinal de Barlow, diferença de pregas cutâneas, claudicação e sinal de </w:t>
      </w:r>
      <w:proofErr w:type="spellStart"/>
      <w:r w:rsidRPr="00A278AA">
        <w:rPr>
          <w:color w:val="FF0000"/>
        </w:rPr>
        <w:t>trendelemburg</w:t>
      </w:r>
      <w:proofErr w:type="spellEnd"/>
      <w:r w:rsidRPr="00A278AA">
        <w:rPr>
          <w:color w:val="FF0000"/>
        </w:rPr>
        <w:t xml:space="preserve">. Pode-se realizar o diagnóstico com US ou </w:t>
      </w:r>
      <w:proofErr w:type="spellStart"/>
      <w:r w:rsidRPr="00A278AA">
        <w:rPr>
          <w:color w:val="FF0000"/>
        </w:rPr>
        <w:t>Rx</w:t>
      </w:r>
      <w:proofErr w:type="spellEnd"/>
      <w:r w:rsidRPr="00A278AA">
        <w:rPr>
          <w:color w:val="FF0000"/>
        </w:rPr>
        <w:t xml:space="preserve">.) </w:t>
      </w:r>
    </w:p>
    <w:p w:rsidR="00B36E90" w:rsidRPr="00A278AA" w:rsidRDefault="00B36E90" w:rsidP="0066106E">
      <w:pPr>
        <w:pStyle w:val="PargrafodaLista"/>
        <w:rPr>
          <w:color w:val="FF0000"/>
        </w:rPr>
      </w:pPr>
    </w:p>
    <w:p w:rsidR="00B36E90" w:rsidRDefault="00B36E90" w:rsidP="00B36E90">
      <w:pPr>
        <w:pStyle w:val="PargrafodaLista"/>
        <w:numPr>
          <w:ilvl w:val="0"/>
          <w:numId w:val="2"/>
        </w:numPr>
      </w:pPr>
      <w:r>
        <w:t xml:space="preserve">Defina a doença de </w:t>
      </w:r>
      <w:proofErr w:type="spellStart"/>
      <w:r>
        <w:t>Legg-Calvé-Perthes</w:t>
      </w:r>
      <w:proofErr w:type="spellEnd"/>
      <w:r>
        <w:t xml:space="preserve"> e sua epidemiologia</w:t>
      </w:r>
    </w:p>
    <w:p w:rsidR="00B36E90" w:rsidRDefault="00B36E90" w:rsidP="00B36E90">
      <w:pPr>
        <w:pStyle w:val="PargrafodaLista"/>
        <w:rPr>
          <w:color w:val="FF0000"/>
        </w:rPr>
      </w:pPr>
      <w:r w:rsidRPr="00B36E90">
        <w:rPr>
          <w:color w:val="FF0000"/>
        </w:rPr>
        <w:t xml:space="preserve">A doença de </w:t>
      </w:r>
      <w:proofErr w:type="spellStart"/>
      <w:r w:rsidRPr="00B36E90">
        <w:rPr>
          <w:color w:val="FF0000"/>
        </w:rPr>
        <w:t>Legg-Calvé-Perthes</w:t>
      </w:r>
      <w:proofErr w:type="spellEnd"/>
      <w:r w:rsidRPr="00B36E90">
        <w:rPr>
          <w:color w:val="FF0000"/>
        </w:rPr>
        <w:t xml:space="preserve"> é afecção do quadril da criança, de causa desconhecida, em que ocorre necrose do núcleo de ossificação da cabeça do fêmur</w:t>
      </w:r>
    </w:p>
    <w:p w:rsidR="00B36E90" w:rsidRPr="00B36E90" w:rsidRDefault="00B36E90" w:rsidP="00B36E90">
      <w:pPr>
        <w:pStyle w:val="PargrafodaLista"/>
        <w:rPr>
          <w:color w:val="FF0000"/>
        </w:rPr>
      </w:pPr>
    </w:p>
    <w:p w:rsidR="00B36E90" w:rsidRDefault="00B36E90" w:rsidP="00B36E90">
      <w:pPr>
        <w:pStyle w:val="PargrafodaLista"/>
        <w:numPr>
          <w:ilvl w:val="0"/>
          <w:numId w:val="2"/>
        </w:numPr>
      </w:pPr>
      <w:r>
        <w:t xml:space="preserve">Quais são as alternativas de tratamento da doença de </w:t>
      </w:r>
      <w:proofErr w:type="spellStart"/>
      <w:r>
        <w:t>Legg-Calvé-Perthes</w:t>
      </w:r>
      <w:proofErr w:type="spellEnd"/>
      <w:r>
        <w:t>?</w:t>
      </w:r>
    </w:p>
    <w:p w:rsidR="00B36E90" w:rsidRDefault="00B36E90" w:rsidP="00B36E90">
      <w:pPr>
        <w:ind w:left="708"/>
      </w:pPr>
      <w:r w:rsidRPr="00B36E90">
        <w:rPr>
          <w:color w:val="FF0000"/>
        </w:rPr>
        <w:t>Deve ser feito antes da cabeça se deformar, casos leves não precisam ser tratados, casos graves devem ser operados (</w:t>
      </w:r>
      <w:proofErr w:type="spellStart"/>
      <w:r w:rsidRPr="00B36E90">
        <w:rPr>
          <w:color w:val="FF0000"/>
        </w:rPr>
        <w:t>osteotomia</w:t>
      </w:r>
      <w:proofErr w:type="spellEnd"/>
      <w:r w:rsidRPr="00B36E90">
        <w:rPr>
          <w:color w:val="FF0000"/>
        </w:rPr>
        <w:t xml:space="preserve"> </w:t>
      </w:r>
      <w:proofErr w:type="spellStart"/>
      <w:r w:rsidRPr="00B36E90">
        <w:rPr>
          <w:color w:val="FF0000"/>
        </w:rPr>
        <w:t>itertrocantérica</w:t>
      </w:r>
      <w:proofErr w:type="spellEnd"/>
      <w:r w:rsidRPr="00B36E90">
        <w:rPr>
          <w:color w:val="FF0000"/>
        </w:rPr>
        <w:t xml:space="preserve"> </w:t>
      </w:r>
      <w:proofErr w:type="spellStart"/>
      <w:r w:rsidRPr="00B36E90">
        <w:rPr>
          <w:color w:val="FF0000"/>
        </w:rPr>
        <w:t>varizante</w:t>
      </w:r>
      <w:proofErr w:type="spellEnd"/>
      <w:r w:rsidRPr="00B36E90">
        <w:rPr>
          <w:color w:val="FF0000"/>
        </w:rPr>
        <w:t xml:space="preserve"> ou </w:t>
      </w:r>
      <w:proofErr w:type="spellStart"/>
      <w:r w:rsidRPr="00B36E90">
        <w:rPr>
          <w:color w:val="FF0000"/>
        </w:rPr>
        <w:t>osteotomia</w:t>
      </w:r>
      <w:proofErr w:type="spellEnd"/>
      <w:r w:rsidRPr="00B36E90">
        <w:rPr>
          <w:color w:val="FF0000"/>
        </w:rPr>
        <w:t xml:space="preserve"> do ilíaco), sempre encaminhe para o ortopedista, não se usam aparelhos (ineficazes)</w:t>
      </w:r>
    </w:p>
    <w:p w:rsidR="00B36E90" w:rsidRDefault="00B36E90" w:rsidP="00B36E90">
      <w:pPr>
        <w:pStyle w:val="PargrafodaLista"/>
        <w:numPr>
          <w:ilvl w:val="0"/>
          <w:numId w:val="2"/>
        </w:numPr>
      </w:pPr>
      <w:r>
        <w:t xml:space="preserve">Qual é o principal agente causador de </w:t>
      </w:r>
      <w:proofErr w:type="spellStart"/>
      <w:r>
        <w:t>osteomielite</w:t>
      </w:r>
      <w:proofErr w:type="spellEnd"/>
      <w:r>
        <w:t xml:space="preserve"> na criança e qual é sua forma de disseminação?</w:t>
      </w:r>
    </w:p>
    <w:p w:rsidR="00B36E90" w:rsidRPr="00B36E90" w:rsidRDefault="00B36E90" w:rsidP="00B36E90">
      <w:pPr>
        <w:pStyle w:val="PargrafodaLista"/>
        <w:rPr>
          <w:color w:val="FF0000"/>
        </w:rPr>
      </w:pPr>
      <w:bookmarkStart w:id="0" w:name="_GoBack"/>
      <w:r w:rsidRPr="00B36E90">
        <w:rPr>
          <w:color w:val="FF0000"/>
        </w:rPr>
        <w:t>S aureus</w:t>
      </w:r>
    </w:p>
    <w:bookmarkEnd w:id="0"/>
    <w:p w:rsidR="00582ADA" w:rsidRPr="0066106E" w:rsidRDefault="00582ADA" w:rsidP="0066106E"/>
    <w:sectPr w:rsidR="00582ADA" w:rsidRPr="00661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A81"/>
    <w:multiLevelType w:val="hybridMultilevel"/>
    <w:tmpl w:val="A0CC220E"/>
    <w:lvl w:ilvl="0" w:tplc="96F83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1E0"/>
    <w:multiLevelType w:val="hybridMultilevel"/>
    <w:tmpl w:val="78A487C0"/>
    <w:lvl w:ilvl="0" w:tplc="842C1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9"/>
    <w:rsid w:val="00184212"/>
    <w:rsid w:val="003F44D9"/>
    <w:rsid w:val="00580FDB"/>
    <w:rsid w:val="00582ADA"/>
    <w:rsid w:val="0061460C"/>
    <w:rsid w:val="0066106E"/>
    <w:rsid w:val="007C1B28"/>
    <w:rsid w:val="00A278AA"/>
    <w:rsid w:val="00AA0567"/>
    <w:rsid w:val="00B36E90"/>
    <w:rsid w:val="00B910EF"/>
    <w:rsid w:val="00BE1454"/>
    <w:rsid w:val="00C446B0"/>
    <w:rsid w:val="00CB2E6F"/>
    <w:rsid w:val="00D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17D9"/>
  <w15:docId w15:val="{9EFD1EBA-7C29-4D63-B91E-439277DE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4D9"/>
    <w:pPr>
      <w:ind w:left="720"/>
      <w:contextualSpacing/>
    </w:pPr>
  </w:style>
  <w:style w:type="paragraph" w:styleId="SemEspaamento">
    <w:name w:val="No Spacing"/>
    <w:uiPriority w:val="1"/>
    <w:qFormat/>
    <w:rsid w:val="00B9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CER ADM</cp:lastModifiedBy>
  <cp:revision>3</cp:revision>
  <dcterms:created xsi:type="dcterms:W3CDTF">2015-08-03T22:29:00Z</dcterms:created>
  <dcterms:modified xsi:type="dcterms:W3CDTF">2020-11-27T16:33:00Z</dcterms:modified>
</cp:coreProperties>
</file>