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00" w:type="pct"/>
        <w:jc w:val="center"/>
        <w:tblCellSpacing w:w="0" w:type="dxa"/>
        <w:tblCellMar>
          <w:left w:w="0" w:type="dxa"/>
          <w:right w:w="0" w:type="dxa"/>
        </w:tblCellMar>
        <w:tblLook w:val="04A0" w:firstRow="1" w:lastRow="0" w:firstColumn="1" w:lastColumn="0" w:noHBand="0" w:noVBand="1"/>
      </w:tblPr>
      <w:tblGrid>
        <w:gridCol w:w="5954"/>
      </w:tblGrid>
      <w:tr w:rsidR="0064000D" w:rsidRPr="0064000D" w:rsidTr="0064000D">
        <w:trPr>
          <w:tblCellSpacing w:w="0" w:type="dxa"/>
          <w:jc w:val="center"/>
        </w:trPr>
        <w:tc>
          <w:tcPr>
            <w:tcW w:w="4300" w:type="pct"/>
            <w:vAlign w:val="center"/>
            <w:hideMark/>
          </w:tcPr>
          <w:p w:rsidR="0064000D" w:rsidRPr="0064000D" w:rsidRDefault="0064000D" w:rsidP="00DE7D36">
            <w:pPr>
              <w:widowControl w:val="0"/>
              <w:spacing w:before="100" w:beforeAutospacing="1" w:after="100" w:afterAutospacing="1" w:line="240" w:lineRule="auto"/>
              <w:jc w:val="center"/>
              <w:rPr>
                <w:rFonts w:ascii="Times New Roman" w:eastAsia="Times New Roman" w:hAnsi="Times New Roman" w:cs="Times New Roman"/>
                <w:b/>
                <w:smallCaps/>
                <w:color w:val="4F6228" w:themeColor="accent3" w:themeShade="80"/>
                <w:sz w:val="24"/>
                <w:szCs w:val="24"/>
                <w:u w:val="single"/>
                <w:lang w:eastAsia="pt-BR"/>
              </w:rPr>
            </w:pPr>
            <w:r w:rsidRPr="005D01C5">
              <w:rPr>
                <w:rFonts w:ascii="Times New Roman" w:eastAsia="Times New Roman" w:hAnsi="Times New Roman" w:cs="Times New Roman"/>
                <w:b/>
                <w:smallCaps/>
                <w:color w:val="4F6228" w:themeColor="accent3" w:themeShade="80"/>
                <w:sz w:val="24"/>
                <w:szCs w:val="24"/>
                <w:u w:val="single"/>
                <w:lang w:eastAsia="pt-BR"/>
              </w:rPr>
              <w:t>Código Florestal</w:t>
            </w:r>
          </w:p>
        </w:tc>
      </w:tr>
    </w:tbl>
    <w:p w:rsidR="0064000D" w:rsidRPr="0064000D" w:rsidRDefault="00B9635F" w:rsidP="00DE7D36">
      <w:pPr>
        <w:widowControl w:val="0"/>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7" w:history="1">
        <w:r w:rsidR="0064000D" w:rsidRPr="0064000D">
          <w:rPr>
            <w:rFonts w:ascii="Arial" w:eastAsia="Times New Roman" w:hAnsi="Arial" w:cs="Arial"/>
            <w:b/>
            <w:bCs/>
            <w:color w:val="000080"/>
            <w:sz w:val="24"/>
            <w:szCs w:val="24"/>
            <w:u w:val="single"/>
            <w:lang w:eastAsia="pt-BR"/>
          </w:rPr>
          <w:t>LEI Nº 12.651, DE 25 DE MAIO DE 2012.</w:t>
        </w:r>
      </w:hyperlink>
    </w:p>
    <w:p w:rsidR="0064000D" w:rsidRDefault="0064000D" w:rsidP="00DE7D36">
      <w:pPr>
        <w:widowControl w:val="0"/>
        <w:ind w:left="360"/>
        <w:rPr>
          <w:rFonts w:ascii="Times New Roman" w:hAnsi="Times New Roman" w:cs="Times New Roman"/>
          <w:sz w:val="26"/>
          <w:szCs w:val="26"/>
        </w:rPr>
      </w:pPr>
    </w:p>
    <w:p w:rsidR="0064000D" w:rsidRDefault="0064000D" w:rsidP="00DE7D36">
      <w:pPr>
        <w:widowControl w:val="0"/>
        <w:ind w:left="360"/>
        <w:rPr>
          <w:rFonts w:ascii="Times New Roman" w:hAnsi="Times New Roman" w:cs="Times New Roman"/>
          <w:sz w:val="26"/>
          <w:szCs w:val="26"/>
        </w:rPr>
      </w:pPr>
    </w:p>
    <w:p w:rsidR="000F3A6D" w:rsidRPr="0064000D" w:rsidRDefault="000F3A6D" w:rsidP="00DE7D36">
      <w:pPr>
        <w:widowControl w:val="0"/>
        <w:ind w:left="360"/>
        <w:rPr>
          <w:rFonts w:ascii="Times New Roman" w:hAnsi="Times New Roman" w:cs="Times New Roman"/>
          <w:color w:val="FF0000"/>
          <w:sz w:val="24"/>
          <w:szCs w:val="24"/>
        </w:rPr>
      </w:pPr>
      <w:r w:rsidRPr="0064000D">
        <w:rPr>
          <w:rFonts w:ascii="Times New Roman" w:hAnsi="Times New Roman" w:cs="Times New Roman"/>
          <w:color w:val="FF0000"/>
          <w:sz w:val="24"/>
          <w:szCs w:val="24"/>
        </w:rPr>
        <w:t>O regime da propriedade rural no Brasil</w:t>
      </w:r>
    </w:p>
    <w:p w:rsidR="000F3A6D" w:rsidRPr="0064000D" w:rsidRDefault="000F3A6D" w:rsidP="00DE7D36">
      <w:pPr>
        <w:widowControl w:val="0"/>
        <w:ind w:left="1080"/>
        <w:rPr>
          <w:rFonts w:ascii="Times New Roman" w:hAnsi="Times New Roman" w:cs="Times New Roman"/>
          <w:sz w:val="24"/>
          <w:szCs w:val="24"/>
        </w:rPr>
      </w:pPr>
      <w:r w:rsidRPr="0064000D">
        <w:rPr>
          <w:rFonts w:ascii="Times New Roman" w:hAnsi="Times New Roman" w:cs="Times New Roman"/>
          <w:sz w:val="24"/>
          <w:szCs w:val="24"/>
        </w:rPr>
        <w:t>Características;</w:t>
      </w:r>
    </w:p>
    <w:p w:rsidR="000F3A6D" w:rsidRPr="0064000D" w:rsidRDefault="000F3A6D" w:rsidP="00DE7D36">
      <w:pPr>
        <w:widowControl w:val="0"/>
        <w:ind w:left="1080"/>
        <w:rPr>
          <w:rFonts w:ascii="Times New Roman" w:hAnsi="Times New Roman" w:cs="Times New Roman"/>
          <w:sz w:val="24"/>
          <w:szCs w:val="24"/>
        </w:rPr>
      </w:pPr>
      <w:r w:rsidRPr="0064000D">
        <w:rPr>
          <w:rFonts w:ascii="Times New Roman" w:hAnsi="Times New Roman" w:cs="Times New Roman"/>
          <w:sz w:val="24"/>
          <w:szCs w:val="24"/>
        </w:rPr>
        <w:t>Limites;</w:t>
      </w:r>
    </w:p>
    <w:p w:rsidR="000F3A6D" w:rsidRPr="0064000D" w:rsidRDefault="000F3A6D" w:rsidP="00DE7D36">
      <w:pPr>
        <w:widowControl w:val="0"/>
        <w:ind w:left="1080"/>
        <w:rPr>
          <w:rFonts w:ascii="Times New Roman" w:hAnsi="Times New Roman" w:cs="Times New Roman"/>
          <w:sz w:val="24"/>
          <w:szCs w:val="24"/>
        </w:rPr>
      </w:pPr>
      <w:r w:rsidRPr="0064000D">
        <w:rPr>
          <w:rFonts w:ascii="Times New Roman" w:hAnsi="Times New Roman" w:cs="Times New Roman"/>
          <w:sz w:val="24"/>
          <w:szCs w:val="24"/>
        </w:rPr>
        <w:t>Especificidades no confronto com a propriedade urbana;</w:t>
      </w:r>
    </w:p>
    <w:p w:rsidR="000F3A6D" w:rsidRPr="0064000D" w:rsidRDefault="000F3A6D" w:rsidP="00DE7D36">
      <w:pPr>
        <w:widowControl w:val="0"/>
        <w:ind w:left="1080"/>
        <w:rPr>
          <w:rFonts w:ascii="Times New Roman" w:hAnsi="Times New Roman" w:cs="Times New Roman"/>
          <w:sz w:val="24"/>
          <w:szCs w:val="24"/>
        </w:rPr>
      </w:pPr>
      <w:r w:rsidRPr="0064000D">
        <w:rPr>
          <w:rFonts w:ascii="Times New Roman" w:hAnsi="Times New Roman" w:cs="Times New Roman"/>
          <w:sz w:val="24"/>
          <w:szCs w:val="24"/>
        </w:rPr>
        <w:t>A Função social e as regras constitucionais e legais.</w:t>
      </w:r>
    </w:p>
    <w:p w:rsidR="000F3A6D" w:rsidRPr="0064000D" w:rsidRDefault="000F3A6D" w:rsidP="00DE7D36">
      <w:pPr>
        <w:pStyle w:val="PargrafodaLista"/>
        <w:widowControl w:val="0"/>
        <w:ind w:left="1440"/>
        <w:rPr>
          <w:rFonts w:ascii="Times New Roman" w:hAnsi="Times New Roman" w:cs="Times New Roman"/>
          <w:sz w:val="24"/>
          <w:szCs w:val="24"/>
        </w:rPr>
      </w:pPr>
    </w:p>
    <w:p w:rsidR="000F3A6D" w:rsidRPr="0064000D" w:rsidRDefault="000F3A6D" w:rsidP="00DE7D36">
      <w:pPr>
        <w:widowControl w:val="0"/>
        <w:ind w:left="360"/>
        <w:rPr>
          <w:rFonts w:ascii="Times New Roman" w:hAnsi="Times New Roman" w:cs="Times New Roman"/>
          <w:color w:val="FF0000"/>
          <w:sz w:val="24"/>
          <w:szCs w:val="24"/>
        </w:rPr>
      </w:pPr>
      <w:r w:rsidRPr="0064000D">
        <w:rPr>
          <w:rFonts w:ascii="Times New Roman" w:hAnsi="Times New Roman" w:cs="Times New Roman"/>
          <w:color w:val="FF0000"/>
          <w:sz w:val="24"/>
          <w:szCs w:val="24"/>
        </w:rPr>
        <w:t>Zoneamento ambiental</w:t>
      </w:r>
    </w:p>
    <w:p w:rsidR="000F3A6D" w:rsidRPr="0064000D" w:rsidRDefault="000F3A6D" w:rsidP="00DE7D36">
      <w:pPr>
        <w:widowControl w:val="0"/>
        <w:ind w:left="1080"/>
        <w:rPr>
          <w:rFonts w:ascii="Times New Roman" w:hAnsi="Times New Roman" w:cs="Times New Roman"/>
          <w:sz w:val="24"/>
          <w:szCs w:val="24"/>
        </w:rPr>
      </w:pPr>
      <w:r w:rsidRPr="0064000D">
        <w:rPr>
          <w:rFonts w:ascii="Times New Roman" w:hAnsi="Times New Roman" w:cs="Times New Roman"/>
          <w:sz w:val="24"/>
          <w:szCs w:val="24"/>
        </w:rPr>
        <w:t>As diversas regiões do país e seus biomas;</w:t>
      </w:r>
    </w:p>
    <w:p w:rsidR="000F3A6D" w:rsidRPr="0064000D" w:rsidRDefault="000F3A6D" w:rsidP="00DE7D36">
      <w:pPr>
        <w:widowControl w:val="0"/>
        <w:ind w:left="1080"/>
        <w:rPr>
          <w:rFonts w:ascii="Times New Roman" w:hAnsi="Times New Roman" w:cs="Times New Roman"/>
          <w:sz w:val="24"/>
          <w:szCs w:val="24"/>
        </w:rPr>
      </w:pPr>
      <w:r w:rsidRPr="0064000D">
        <w:rPr>
          <w:rFonts w:ascii="Times New Roman" w:hAnsi="Times New Roman" w:cs="Times New Roman"/>
          <w:sz w:val="24"/>
          <w:szCs w:val="24"/>
        </w:rPr>
        <w:t>Critérios de caracterização das regiões.</w:t>
      </w:r>
    </w:p>
    <w:p w:rsidR="000F3A6D" w:rsidRPr="0064000D" w:rsidRDefault="000F3A6D" w:rsidP="00DE7D36">
      <w:pPr>
        <w:pStyle w:val="PargrafodaLista"/>
        <w:widowControl w:val="0"/>
        <w:ind w:left="1440"/>
        <w:rPr>
          <w:rFonts w:ascii="Times New Roman" w:hAnsi="Times New Roman" w:cs="Times New Roman"/>
          <w:sz w:val="24"/>
          <w:szCs w:val="24"/>
        </w:rPr>
      </w:pPr>
    </w:p>
    <w:p w:rsidR="000F3A6D" w:rsidRPr="0064000D" w:rsidRDefault="000F3A6D" w:rsidP="00DE7D36">
      <w:pPr>
        <w:widowControl w:val="0"/>
        <w:ind w:left="360"/>
        <w:rPr>
          <w:rFonts w:ascii="Times New Roman" w:hAnsi="Times New Roman" w:cs="Times New Roman"/>
          <w:color w:val="FF0000"/>
          <w:sz w:val="24"/>
          <w:szCs w:val="24"/>
        </w:rPr>
      </w:pPr>
      <w:r w:rsidRPr="0064000D">
        <w:rPr>
          <w:rFonts w:ascii="Times New Roman" w:hAnsi="Times New Roman" w:cs="Times New Roman"/>
          <w:color w:val="FF0000"/>
          <w:sz w:val="24"/>
          <w:szCs w:val="24"/>
        </w:rPr>
        <w:t>Áreas de proteção permanente</w:t>
      </w:r>
    </w:p>
    <w:p w:rsidR="000F3A6D" w:rsidRPr="0064000D" w:rsidRDefault="000F3A6D" w:rsidP="00DE7D36">
      <w:pPr>
        <w:widowControl w:val="0"/>
        <w:ind w:left="1080"/>
        <w:rPr>
          <w:rFonts w:ascii="Times New Roman" w:hAnsi="Times New Roman" w:cs="Times New Roman"/>
          <w:sz w:val="24"/>
          <w:szCs w:val="24"/>
        </w:rPr>
      </w:pPr>
      <w:r w:rsidRPr="0064000D">
        <w:rPr>
          <w:rFonts w:ascii="Times New Roman" w:hAnsi="Times New Roman" w:cs="Times New Roman"/>
          <w:sz w:val="24"/>
          <w:szCs w:val="24"/>
        </w:rPr>
        <w:t>Finalidades;</w:t>
      </w:r>
    </w:p>
    <w:p w:rsidR="000F3A6D" w:rsidRPr="0064000D" w:rsidRDefault="000F3A6D" w:rsidP="00DE7D36">
      <w:pPr>
        <w:widowControl w:val="0"/>
        <w:ind w:left="1080"/>
        <w:rPr>
          <w:rFonts w:ascii="Times New Roman" w:hAnsi="Times New Roman" w:cs="Times New Roman"/>
          <w:sz w:val="24"/>
          <w:szCs w:val="24"/>
        </w:rPr>
      </w:pPr>
      <w:r w:rsidRPr="0064000D">
        <w:rPr>
          <w:rFonts w:ascii="Times New Roman" w:hAnsi="Times New Roman" w:cs="Times New Roman"/>
          <w:sz w:val="24"/>
          <w:szCs w:val="24"/>
        </w:rPr>
        <w:t>Características</w:t>
      </w:r>
    </w:p>
    <w:p w:rsidR="00AF5754" w:rsidRPr="0064000D" w:rsidRDefault="00AF5754" w:rsidP="00DE7D36">
      <w:pPr>
        <w:pStyle w:val="cabea"/>
        <w:widowControl w:val="0"/>
        <w:ind w:left="1440"/>
        <w:jc w:val="center"/>
        <w:rPr>
          <w:rFonts w:ascii="Arial" w:hAnsi="Arial" w:cs="Arial"/>
          <w:color w:val="000000"/>
          <w:sz w:val="18"/>
          <w:szCs w:val="18"/>
        </w:rPr>
      </w:pPr>
      <w:r w:rsidRPr="0064000D">
        <w:rPr>
          <w:rFonts w:ascii="Arial" w:hAnsi="Arial" w:cs="Arial"/>
          <w:color w:val="000000"/>
          <w:sz w:val="18"/>
          <w:szCs w:val="18"/>
        </w:rPr>
        <w:t>CAPÍTULO II</w:t>
      </w:r>
    </w:p>
    <w:p w:rsidR="00AF5754" w:rsidRPr="0064000D" w:rsidRDefault="00AF5754" w:rsidP="00DE7D36">
      <w:pPr>
        <w:pStyle w:val="cabea"/>
        <w:widowControl w:val="0"/>
        <w:ind w:left="1440"/>
        <w:jc w:val="center"/>
        <w:rPr>
          <w:rFonts w:ascii="Arial" w:hAnsi="Arial" w:cs="Arial"/>
          <w:color w:val="000000"/>
          <w:sz w:val="18"/>
          <w:szCs w:val="18"/>
        </w:rPr>
      </w:pPr>
      <w:r w:rsidRPr="0064000D">
        <w:rPr>
          <w:rFonts w:ascii="Arial" w:hAnsi="Arial" w:cs="Arial"/>
          <w:color w:val="000000"/>
          <w:sz w:val="18"/>
          <w:szCs w:val="18"/>
        </w:rPr>
        <w:t>DAS ÁREAS DE PRESERVAÇÃO PERMANENTE</w:t>
      </w:r>
    </w:p>
    <w:p w:rsidR="00AF5754" w:rsidRPr="0064000D" w:rsidRDefault="00AF5754" w:rsidP="00DE7D36">
      <w:pPr>
        <w:pStyle w:val="cabea"/>
        <w:widowControl w:val="0"/>
        <w:ind w:left="1440"/>
        <w:jc w:val="center"/>
        <w:rPr>
          <w:rFonts w:ascii="Arial" w:hAnsi="Arial" w:cs="Arial"/>
          <w:color w:val="000000"/>
          <w:sz w:val="18"/>
          <w:szCs w:val="18"/>
        </w:rPr>
      </w:pPr>
      <w:r w:rsidRPr="0064000D">
        <w:rPr>
          <w:rFonts w:ascii="Arial" w:hAnsi="Arial" w:cs="Arial"/>
          <w:color w:val="000000"/>
          <w:sz w:val="18"/>
          <w:szCs w:val="18"/>
        </w:rPr>
        <w:t>Seção I</w:t>
      </w:r>
    </w:p>
    <w:p w:rsidR="00AF5754" w:rsidRPr="0064000D" w:rsidRDefault="00AF5754" w:rsidP="00DE7D36">
      <w:pPr>
        <w:pStyle w:val="cabea"/>
        <w:widowControl w:val="0"/>
        <w:ind w:left="1080"/>
        <w:jc w:val="center"/>
        <w:rPr>
          <w:rFonts w:ascii="Arial" w:hAnsi="Arial" w:cs="Arial"/>
          <w:color w:val="000000"/>
          <w:sz w:val="18"/>
          <w:szCs w:val="18"/>
        </w:rPr>
      </w:pPr>
      <w:r w:rsidRPr="0064000D">
        <w:rPr>
          <w:rFonts w:ascii="Arial" w:hAnsi="Arial" w:cs="Arial"/>
          <w:color w:val="000000"/>
          <w:sz w:val="18"/>
          <w:szCs w:val="18"/>
        </w:rPr>
        <w:t>Da Delimitação das Áreas de Preservação Permanente</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Art. 4</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Considera-se Área de Preservação Permanente, em zonas rurais ou urbanas, para os efeitos desta Lei:</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strike/>
          <w:color w:val="000000"/>
          <w:sz w:val="18"/>
          <w:szCs w:val="18"/>
        </w:rPr>
        <w:t>I - as faixas marginais de qualquer curso d’água natural, desde a borda da calha do leito regular, em largura mínima de:</w:t>
      </w:r>
    </w:p>
    <w:p w:rsidR="00AF5754" w:rsidRPr="0064000D" w:rsidRDefault="00AF5754" w:rsidP="00DE7D36">
      <w:pPr>
        <w:pStyle w:val="texto1"/>
        <w:widowControl w:val="0"/>
        <w:ind w:left="1080"/>
        <w:jc w:val="both"/>
        <w:rPr>
          <w:rFonts w:ascii="Arial" w:hAnsi="Arial" w:cs="Arial"/>
          <w:color w:val="000000"/>
          <w:sz w:val="18"/>
          <w:szCs w:val="18"/>
        </w:rPr>
      </w:pPr>
      <w:bookmarkStart w:id="0" w:name="art4i"/>
      <w:bookmarkEnd w:id="0"/>
      <w:r w:rsidRPr="0064000D">
        <w:rPr>
          <w:rFonts w:ascii="Arial" w:hAnsi="Arial" w:cs="Arial"/>
          <w:color w:val="000000"/>
          <w:sz w:val="18"/>
          <w:szCs w:val="18"/>
        </w:rPr>
        <w:t>I - as faixas marginais de qualquer curso d’água natural perene e intermitente, excluídos os efêmeros, desde a borda da calha do leito regular, em largura mínima de:   </w:t>
      </w:r>
      <w:proofErr w:type="gramStart"/>
      <w:r w:rsidRPr="0064000D">
        <w:rPr>
          <w:rFonts w:ascii="Arial" w:hAnsi="Arial" w:cs="Arial"/>
          <w:color w:val="000000"/>
          <w:sz w:val="18"/>
          <w:szCs w:val="18"/>
        </w:rPr>
        <w:t>  </w:t>
      </w:r>
      <w:r w:rsidRPr="0064000D">
        <w:rPr>
          <w:rStyle w:val="apple-converted-space"/>
          <w:rFonts w:ascii="Arial" w:hAnsi="Arial" w:cs="Arial"/>
          <w:color w:val="000000"/>
          <w:sz w:val="18"/>
          <w:szCs w:val="18"/>
        </w:rPr>
        <w:t> </w:t>
      </w:r>
      <w:hyperlink r:id="rId8" w:history="1">
        <w:r w:rsidRPr="0064000D">
          <w:rPr>
            <w:rStyle w:val="Hyperlink"/>
            <w:rFonts w:ascii="Arial" w:hAnsi="Arial" w:cs="Arial"/>
            <w:sz w:val="18"/>
            <w:szCs w:val="18"/>
          </w:rPr>
          <w:t>(</w:t>
        </w:r>
        <w:proofErr w:type="gramEnd"/>
        <w:r w:rsidRPr="0064000D">
          <w:rPr>
            <w:rStyle w:val="Hyperlink"/>
            <w:rFonts w:ascii="Arial" w:hAnsi="Arial" w:cs="Arial"/>
            <w:sz w:val="18"/>
            <w:szCs w:val="18"/>
          </w:rPr>
          <w:t>Incluído pela Lei nº 12.727, de 2012).</w:t>
        </w:r>
      </w:hyperlink>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a) 30 (trinta) metros, para os cursos d’água de menos de 10 (dez) metros de largura;</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b) 50 (cinquenta) metros, para os cursos d’água que tenham de 10 (dez) a 50 (cinquenta) metros de largura;</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c) 100 (cem) metros, para os cursos d’água que tenham de 50 (cinquenta) a 200 (duzentos) metros de largura;</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lastRenderedPageBreak/>
        <w:t>d) 200 (duzentos) metros, para os cursos d’água que tenham de 200 (duzentos) a 600 (seiscentos) metros de largura;</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e) 500 (quinhentos) metros, para os cursos d’água que tenham largura superior a 600 (seiscentos) metros;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II - as áreas no entorno dos lagos e lagoas naturais, em faixa com largura mínima de:</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a) 100 (cem) metros, em zonas rurais, exceto para o corpo d’água com até 20 (vinte) hectares de superfície, cuja faixa marginal será de 50 (cinquenta) metros;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b) 30 (trinta) metros, em zonas urbanas;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strike/>
          <w:color w:val="000000"/>
          <w:sz w:val="18"/>
          <w:szCs w:val="18"/>
        </w:rPr>
        <w:t>III - as áreas no entorno dos reservatórios d’água artificiais, na faixa definida na licença ambiental do empreendimento, observado o disposto nos §§ 1</w:t>
      </w:r>
      <w:r w:rsidRPr="0064000D">
        <w:rPr>
          <w:rFonts w:ascii="Arial" w:hAnsi="Arial" w:cs="Arial"/>
          <w:strike/>
          <w:color w:val="000000"/>
          <w:sz w:val="18"/>
          <w:szCs w:val="18"/>
          <w:u w:val="single"/>
          <w:vertAlign w:val="superscript"/>
        </w:rPr>
        <w:t>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e 2</w:t>
      </w:r>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w:t>
      </w:r>
    </w:p>
    <w:p w:rsidR="00AF5754" w:rsidRPr="0064000D" w:rsidRDefault="00AF5754" w:rsidP="00DE7D36">
      <w:pPr>
        <w:pStyle w:val="texto1"/>
        <w:widowControl w:val="0"/>
        <w:ind w:left="1080"/>
        <w:jc w:val="both"/>
        <w:rPr>
          <w:rFonts w:ascii="Arial" w:hAnsi="Arial" w:cs="Arial"/>
          <w:color w:val="000000"/>
          <w:sz w:val="18"/>
          <w:szCs w:val="18"/>
        </w:rPr>
      </w:pPr>
      <w:bookmarkStart w:id="1" w:name="art4iii"/>
      <w:bookmarkEnd w:id="1"/>
      <w:r w:rsidRPr="0064000D">
        <w:rPr>
          <w:rFonts w:ascii="Arial" w:hAnsi="Arial" w:cs="Arial"/>
          <w:color w:val="000000"/>
          <w:sz w:val="18"/>
          <w:szCs w:val="18"/>
        </w:rPr>
        <w:t xml:space="preserve">III - as áreas no entorno dos reservatórios d’água artificiais, decorrentes de barramento ou represamento de cursos d’água naturais, na faixa definida na licença ambiental do </w:t>
      </w:r>
      <w:proofErr w:type="gramStart"/>
      <w:r w:rsidRPr="0064000D">
        <w:rPr>
          <w:rFonts w:ascii="Arial" w:hAnsi="Arial" w:cs="Arial"/>
          <w:color w:val="000000"/>
          <w:sz w:val="18"/>
          <w:szCs w:val="18"/>
        </w:rPr>
        <w:t>empreendimento;   </w:t>
      </w:r>
      <w:proofErr w:type="gramEnd"/>
      <w:r w:rsidRPr="0064000D">
        <w:rPr>
          <w:rFonts w:ascii="Arial" w:hAnsi="Arial" w:cs="Arial"/>
          <w:color w:val="000000"/>
          <w:sz w:val="18"/>
          <w:szCs w:val="18"/>
        </w:rPr>
        <w:t>  </w:t>
      </w:r>
      <w:r w:rsidRPr="0064000D">
        <w:rPr>
          <w:rStyle w:val="apple-converted-space"/>
          <w:rFonts w:ascii="Arial" w:hAnsi="Arial" w:cs="Arial"/>
          <w:color w:val="000000"/>
          <w:sz w:val="18"/>
          <w:szCs w:val="18"/>
        </w:rPr>
        <w:t> </w:t>
      </w:r>
      <w:hyperlink r:id="rId9" w:history="1">
        <w:r w:rsidRPr="0064000D">
          <w:rPr>
            <w:rStyle w:val="Hyperlink"/>
            <w:rFonts w:ascii="Arial" w:hAnsi="Arial" w:cs="Arial"/>
            <w:sz w:val="18"/>
            <w:szCs w:val="18"/>
          </w:rPr>
          <w:t>(Incluído pela Lei nº 12.727, de 2012).</w:t>
        </w:r>
      </w:hyperlink>
    </w:p>
    <w:p w:rsidR="00AF5754" w:rsidRPr="0064000D" w:rsidRDefault="00AF5754" w:rsidP="00DE7D36">
      <w:pPr>
        <w:pStyle w:val="texto1"/>
        <w:widowControl w:val="0"/>
        <w:spacing w:before="0" w:beforeAutospacing="0" w:after="0" w:afterAutospacing="0"/>
        <w:ind w:left="1080"/>
        <w:jc w:val="both"/>
        <w:rPr>
          <w:rFonts w:ascii="Arial" w:hAnsi="Arial" w:cs="Arial"/>
          <w:color w:val="000000"/>
          <w:sz w:val="18"/>
          <w:szCs w:val="18"/>
        </w:rPr>
      </w:pPr>
      <w:r w:rsidRPr="0064000D">
        <w:rPr>
          <w:rFonts w:ascii="Arial" w:hAnsi="Arial" w:cs="Arial"/>
          <w:strike/>
          <w:color w:val="000000"/>
          <w:sz w:val="18"/>
          <w:szCs w:val="18"/>
        </w:rPr>
        <w:t>IV - as áreas no entorno das nascentes e dos olhos d’água, qualquer que seja a sua situação topográfica, no raio mínimo de 50 (cinquenta) metros;</w:t>
      </w:r>
    </w:p>
    <w:p w:rsidR="00AF5754" w:rsidRPr="0064000D" w:rsidRDefault="00AF5754" w:rsidP="00DE7D36">
      <w:pPr>
        <w:pStyle w:val="texto1"/>
        <w:widowControl w:val="0"/>
        <w:spacing w:before="0" w:beforeAutospacing="0" w:after="0" w:afterAutospacing="0"/>
        <w:ind w:left="1080"/>
        <w:jc w:val="both"/>
        <w:rPr>
          <w:rFonts w:ascii="Arial" w:hAnsi="Arial" w:cs="Arial"/>
          <w:color w:val="000000"/>
          <w:sz w:val="18"/>
          <w:szCs w:val="18"/>
        </w:rPr>
      </w:pPr>
      <w:bookmarkStart w:id="2" w:name="art4iv"/>
      <w:bookmarkEnd w:id="2"/>
      <w:r w:rsidRPr="0064000D">
        <w:rPr>
          <w:rFonts w:ascii="Arial" w:hAnsi="Arial" w:cs="Arial"/>
          <w:strike/>
          <w:color w:val="000000"/>
          <w:sz w:val="18"/>
          <w:szCs w:val="18"/>
        </w:rPr>
        <w:t>IV – as áreas no entorno das nascentes e dos olhos d’água perenes, qualquer que seja sua situação topográfica, no raio mínimo de 50 (cinquenta) metros;</w:t>
      </w:r>
      <w:r w:rsidRPr="0064000D">
        <w:rPr>
          <w:rStyle w:val="apple-converted-space"/>
          <w:rFonts w:ascii="Arial" w:hAnsi="Arial" w:cs="Arial"/>
          <w:strike/>
          <w:color w:val="000000"/>
          <w:sz w:val="18"/>
          <w:szCs w:val="18"/>
        </w:rPr>
        <w:t> </w:t>
      </w:r>
      <w:hyperlink r:id="rId10" w:anchor="art1" w:history="1">
        <w:r w:rsidRPr="0064000D">
          <w:rPr>
            <w:rStyle w:val="Hyperlink"/>
            <w:rFonts w:ascii="Arial" w:hAnsi="Arial" w:cs="Arial"/>
            <w:strike/>
            <w:sz w:val="18"/>
            <w:szCs w:val="18"/>
          </w:rPr>
          <w:t>(Redação dada pela Medida Provisória nº 571, de 2012).</w:t>
        </w:r>
      </w:hyperlink>
    </w:p>
    <w:p w:rsidR="00AF5754" w:rsidRPr="0064000D" w:rsidRDefault="00AF5754" w:rsidP="00DE7D36">
      <w:pPr>
        <w:pStyle w:val="texto1"/>
        <w:widowControl w:val="0"/>
        <w:ind w:left="1080"/>
        <w:jc w:val="both"/>
        <w:rPr>
          <w:rFonts w:ascii="Arial" w:hAnsi="Arial" w:cs="Arial"/>
          <w:color w:val="000000"/>
          <w:sz w:val="18"/>
          <w:szCs w:val="18"/>
        </w:rPr>
      </w:pPr>
      <w:bookmarkStart w:id="3" w:name="art4iv."/>
      <w:bookmarkEnd w:id="3"/>
      <w:r w:rsidRPr="0064000D">
        <w:rPr>
          <w:rFonts w:ascii="Arial" w:hAnsi="Arial" w:cs="Arial"/>
          <w:color w:val="000000"/>
          <w:sz w:val="18"/>
          <w:szCs w:val="18"/>
        </w:rPr>
        <w:t xml:space="preserve">IV - as áreas no entorno das nascentes e dos olhos d’água perenes, qualquer que seja sua situação topográfica, no raio mínimo de 50 (cinquenta) </w:t>
      </w:r>
      <w:proofErr w:type="gramStart"/>
      <w:r w:rsidRPr="0064000D">
        <w:rPr>
          <w:rFonts w:ascii="Arial" w:hAnsi="Arial" w:cs="Arial"/>
          <w:color w:val="000000"/>
          <w:sz w:val="18"/>
          <w:szCs w:val="18"/>
        </w:rPr>
        <w:t>metros;   </w:t>
      </w:r>
      <w:proofErr w:type="gramEnd"/>
      <w:r w:rsidRPr="0064000D">
        <w:rPr>
          <w:rFonts w:ascii="Arial" w:hAnsi="Arial" w:cs="Arial"/>
          <w:color w:val="000000"/>
          <w:sz w:val="18"/>
          <w:szCs w:val="18"/>
        </w:rPr>
        <w:t>  </w:t>
      </w:r>
      <w:r w:rsidRPr="0064000D">
        <w:rPr>
          <w:rStyle w:val="apple-converted-space"/>
          <w:rFonts w:ascii="Arial" w:hAnsi="Arial" w:cs="Arial"/>
          <w:color w:val="000000"/>
          <w:sz w:val="18"/>
          <w:szCs w:val="18"/>
        </w:rPr>
        <w:t> </w:t>
      </w:r>
      <w:hyperlink r:id="rId11"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V - as encostas ou partes destas com declividade superior a 45°, equivalente a 100% (cem por cento) na linha de maior declive;</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VI - as restingas, como fixadoras de dunas ou estabilizadoras de mangues;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VII - os manguezais, em toda a sua extensão;</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VIII - as bordas dos tabuleiros ou chapadas, até a linha de ruptura do relevo, em faixa nunca inferior a 100 (cem) metros em projeções horizontais;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IX - no topo de morros, montes, montanhas e serras, com altura mínima de 100 (cem) metros e inclinação média maior que 25°, as áreas delimitadas a partir da curva de nível correspondente a 2/3 (dois terços) da altura mínima da elevação sempre em relação à base, sendo esta definida pelo plano horizontal determinado por planície ou espelho d’água adjacente ou, nos relevos ondulados, pela cota do ponto de sela mais próximo da elevação;</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X - as áreas em altitude superior a 1.800 (mil e oitocentos) metros, qualquer que seja a vegetação;</w:t>
      </w:r>
    </w:p>
    <w:p w:rsidR="00AF5754" w:rsidRPr="0064000D" w:rsidRDefault="00AF5754" w:rsidP="00DE7D36">
      <w:pPr>
        <w:pStyle w:val="texto1"/>
        <w:widowControl w:val="0"/>
        <w:spacing w:before="0" w:beforeAutospacing="0" w:after="0" w:afterAutospacing="0"/>
        <w:ind w:left="1080"/>
        <w:jc w:val="both"/>
        <w:rPr>
          <w:rFonts w:ascii="Arial" w:hAnsi="Arial" w:cs="Arial"/>
          <w:color w:val="000000"/>
          <w:sz w:val="18"/>
          <w:szCs w:val="18"/>
        </w:rPr>
      </w:pPr>
      <w:r w:rsidRPr="0064000D">
        <w:rPr>
          <w:rFonts w:ascii="Arial" w:hAnsi="Arial" w:cs="Arial"/>
          <w:strike/>
          <w:color w:val="000000"/>
          <w:sz w:val="18"/>
          <w:szCs w:val="18"/>
        </w:rPr>
        <w:t>XI - as veredas.</w:t>
      </w:r>
    </w:p>
    <w:p w:rsidR="00AF5754" w:rsidRPr="0064000D" w:rsidRDefault="00AF5754" w:rsidP="00DE7D36">
      <w:pPr>
        <w:pStyle w:val="texto1"/>
        <w:widowControl w:val="0"/>
        <w:spacing w:before="0" w:beforeAutospacing="0" w:after="0" w:afterAutospacing="0"/>
        <w:ind w:left="1080"/>
        <w:jc w:val="both"/>
        <w:rPr>
          <w:rFonts w:ascii="Arial" w:hAnsi="Arial" w:cs="Arial"/>
          <w:color w:val="000000"/>
          <w:sz w:val="18"/>
          <w:szCs w:val="18"/>
        </w:rPr>
      </w:pPr>
      <w:bookmarkStart w:id="4" w:name="art4xi"/>
      <w:bookmarkEnd w:id="4"/>
      <w:r w:rsidRPr="0064000D">
        <w:rPr>
          <w:rFonts w:ascii="Arial" w:hAnsi="Arial" w:cs="Arial"/>
          <w:strike/>
          <w:color w:val="000000"/>
          <w:sz w:val="18"/>
          <w:szCs w:val="18"/>
        </w:rPr>
        <w:t>XI – em veredas, a faixa marginal, em projeção horizontal, com largura mínima de 50 (cinquenta) metros, a partir do limite do espaço brejoso e encharcado.</w:t>
      </w:r>
      <w:r w:rsidRPr="0064000D">
        <w:rPr>
          <w:rStyle w:val="apple-converted-space"/>
          <w:rFonts w:ascii="Arial" w:hAnsi="Arial" w:cs="Arial"/>
          <w:strike/>
          <w:color w:val="000000"/>
          <w:sz w:val="18"/>
          <w:szCs w:val="18"/>
        </w:rPr>
        <w:t> </w:t>
      </w:r>
      <w:hyperlink r:id="rId12" w:anchor="art1" w:history="1">
        <w:r w:rsidRPr="0064000D">
          <w:rPr>
            <w:rStyle w:val="Hyperlink"/>
            <w:rFonts w:ascii="Arial" w:hAnsi="Arial" w:cs="Arial"/>
            <w:strike/>
            <w:sz w:val="18"/>
            <w:szCs w:val="18"/>
          </w:rPr>
          <w:t>(Redação dada pela Medida Provisória nº 571, de 2012).</w:t>
        </w:r>
      </w:hyperlink>
    </w:p>
    <w:p w:rsidR="00AF5754" w:rsidRPr="0064000D" w:rsidRDefault="00AF5754" w:rsidP="00DE7D36">
      <w:pPr>
        <w:pStyle w:val="texto1"/>
        <w:widowControl w:val="0"/>
        <w:ind w:left="1080"/>
        <w:jc w:val="both"/>
        <w:rPr>
          <w:rFonts w:ascii="Arial" w:hAnsi="Arial" w:cs="Arial"/>
          <w:color w:val="000000"/>
          <w:sz w:val="18"/>
          <w:szCs w:val="18"/>
        </w:rPr>
      </w:pPr>
      <w:bookmarkStart w:id="5" w:name="art4xi."/>
      <w:bookmarkEnd w:id="5"/>
      <w:r w:rsidRPr="0064000D">
        <w:rPr>
          <w:rFonts w:ascii="Arial" w:hAnsi="Arial" w:cs="Arial"/>
          <w:color w:val="000000"/>
          <w:sz w:val="18"/>
          <w:szCs w:val="18"/>
        </w:rPr>
        <w:t>XI - em veredas, a faixa marginal, em projeção horizontal, com largura mínima de 50 (cinquenta) metros, a partir do espaço permanentemente brejoso e encharcado.     </w:t>
      </w:r>
      <w:r w:rsidRPr="0064000D">
        <w:rPr>
          <w:rStyle w:val="apple-converted-space"/>
          <w:rFonts w:ascii="Arial" w:hAnsi="Arial" w:cs="Arial"/>
          <w:color w:val="000000"/>
          <w:sz w:val="18"/>
          <w:szCs w:val="18"/>
        </w:rPr>
        <w:t> </w:t>
      </w:r>
      <w:hyperlink r:id="rId13"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strike/>
          <w:color w:val="000000"/>
          <w:sz w:val="18"/>
          <w:szCs w:val="18"/>
        </w:rPr>
        <w:t>§ 1</w:t>
      </w:r>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 xml:space="preserve">  Não se aplica o previsto no inciso III nos casos em que os reservatórios artificiais de </w:t>
      </w:r>
      <w:r w:rsidRPr="0064000D">
        <w:rPr>
          <w:rFonts w:ascii="Arial" w:hAnsi="Arial" w:cs="Arial"/>
          <w:strike/>
          <w:color w:val="000000"/>
          <w:sz w:val="18"/>
          <w:szCs w:val="18"/>
        </w:rPr>
        <w:lastRenderedPageBreak/>
        <w:t>água não decorram de barramento ou represamento de cursos d’água.</w:t>
      </w:r>
    </w:p>
    <w:p w:rsidR="00AF5754" w:rsidRPr="0064000D" w:rsidRDefault="00AF5754" w:rsidP="00DE7D36">
      <w:pPr>
        <w:pStyle w:val="texto2"/>
        <w:widowControl w:val="0"/>
        <w:spacing w:before="195" w:beforeAutospacing="0" w:after="195" w:afterAutospacing="0"/>
        <w:ind w:left="1080"/>
        <w:jc w:val="both"/>
        <w:rPr>
          <w:rFonts w:ascii="Arial" w:hAnsi="Arial" w:cs="Arial"/>
          <w:color w:val="000000"/>
          <w:sz w:val="18"/>
          <w:szCs w:val="18"/>
        </w:rPr>
      </w:pPr>
      <w:bookmarkStart w:id="6" w:name="art4§1"/>
      <w:bookmarkEnd w:id="6"/>
      <w:r w:rsidRPr="0064000D">
        <w:rPr>
          <w:rFonts w:ascii="Arial" w:hAnsi="Arial" w:cs="Arial"/>
          <w:color w:val="000000"/>
          <w:sz w:val="18"/>
          <w:szCs w:val="18"/>
        </w:rPr>
        <w:t>§ 1</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Não</w:t>
      </w:r>
      <w:proofErr w:type="gramEnd"/>
      <w:r w:rsidRPr="0064000D">
        <w:rPr>
          <w:rFonts w:ascii="Arial" w:hAnsi="Arial" w:cs="Arial"/>
          <w:color w:val="000000"/>
          <w:sz w:val="18"/>
          <w:szCs w:val="18"/>
        </w:rPr>
        <w:t xml:space="preserve"> será exigida Área de Preservação Permanente no entorno de reservatórios artificiais de água que não decorram de barramento ou represamento de cursos d’água naturais.     </w:t>
      </w:r>
      <w:r w:rsidRPr="0064000D">
        <w:rPr>
          <w:rStyle w:val="apple-converted-space"/>
          <w:rFonts w:ascii="Arial" w:hAnsi="Arial" w:cs="Arial"/>
          <w:color w:val="000000"/>
          <w:sz w:val="18"/>
          <w:szCs w:val="18"/>
        </w:rPr>
        <w:t> </w:t>
      </w:r>
      <w:hyperlink r:id="rId14"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2"/>
        <w:widowControl w:val="0"/>
        <w:spacing w:before="195" w:beforeAutospacing="0" w:after="195" w:afterAutospacing="0"/>
        <w:ind w:left="1080"/>
        <w:jc w:val="both"/>
        <w:rPr>
          <w:rFonts w:ascii="Arial" w:hAnsi="Arial" w:cs="Arial"/>
          <w:color w:val="000000"/>
          <w:sz w:val="18"/>
          <w:szCs w:val="18"/>
        </w:rPr>
      </w:pPr>
      <w:r w:rsidRPr="0064000D">
        <w:rPr>
          <w:rFonts w:ascii="Arial" w:hAnsi="Arial" w:cs="Arial"/>
          <w:strike/>
          <w:color w:val="000000"/>
          <w:sz w:val="18"/>
          <w:szCs w:val="18"/>
        </w:rPr>
        <w:t>§ 2</w:t>
      </w:r>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  No entorno dos reservatórios artificiais situados em áreas rurais com até 20 (vinte) hectares de superfície, a área de preservação permanente terá, no mínimo, 15 (quinze) metros.</w:t>
      </w:r>
    </w:p>
    <w:p w:rsidR="00AF5754" w:rsidRPr="0064000D" w:rsidRDefault="00AF5754" w:rsidP="00DE7D36">
      <w:pPr>
        <w:pStyle w:val="texto2"/>
        <w:widowControl w:val="0"/>
        <w:spacing w:before="195" w:beforeAutospacing="0" w:after="195" w:afterAutospacing="0"/>
        <w:ind w:left="1080"/>
        <w:jc w:val="both"/>
        <w:rPr>
          <w:rFonts w:ascii="Arial" w:hAnsi="Arial" w:cs="Arial"/>
          <w:color w:val="000000"/>
          <w:sz w:val="18"/>
          <w:szCs w:val="18"/>
        </w:rPr>
      </w:pPr>
      <w:r w:rsidRPr="0064000D">
        <w:rPr>
          <w:rFonts w:ascii="Arial" w:hAnsi="Arial" w:cs="Arial"/>
          <w:color w:val="000000"/>
          <w:sz w:val="18"/>
          <w:szCs w:val="18"/>
        </w:rPr>
        <w:t>§ 2</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w:t>
      </w:r>
      <w:proofErr w:type="gramEnd"/>
      <w:r w:rsidRPr="0064000D">
        <w:rPr>
          <w:rFonts w:ascii="Arial" w:hAnsi="Arial" w:cs="Arial"/>
          <w:color w:val="000000"/>
          <w:sz w:val="18"/>
          <w:szCs w:val="18"/>
        </w:rPr>
        <w:t>Revogado).     </w:t>
      </w:r>
      <w:r w:rsidRPr="0064000D">
        <w:rPr>
          <w:rStyle w:val="apple-converted-space"/>
          <w:rFonts w:ascii="Arial" w:hAnsi="Arial" w:cs="Arial"/>
          <w:color w:val="000000"/>
          <w:sz w:val="18"/>
          <w:szCs w:val="18"/>
        </w:rPr>
        <w:t> </w:t>
      </w:r>
      <w:hyperlink r:id="rId15"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3</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(VETADO).</w:t>
      </w:r>
    </w:p>
    <w:p w:rsidR="00AF5754" w:rsidRPr="0064000D" w:rsidRDefault="00AF5754" w:rsidP="00DE7D36">
      <w:pPr>
        <w:pStyle w:val="texto1"/>
        <w:widowControl w:val="0"/>
        <w:spacing w:before="0" w:beforeAutospacing="0" w:after="0" w:afterAutospacing="0"/>
        <w:ind w:left="1080"/>
        <w:jc w:val="both"/>
        <w:rPr>
          <w:rFonts w:ascii="Arial" w:hAnsi="Arial" w:cs="Arial"/>
          <w:color w:val="000000"/>
          <w:sz w:val="18"/>
          <w:szCs w:val="18"/>
        </w:rPr>
      </w:pPr>
      <w:r w:rsidRPr="0064000D">
        <w:rPr>
          <w:rFonts w:ascii="Arial" w:hAnsi="Arial" w:cs="Arial"/>
          <w:strike/>
          <w:color w:val="000000"/>
          <w:sz w:val="18"/>
          <w:szCs w:val="18"/>
        </w:rPr>
        <w:t>§ 4</w:t>
      </w:r>
      <w:proofErr w:type="gramStart"/>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  Nas</w:t>
      </w:r>
      <w:proofErr w:type="gramEnd"/>
      <w:r w:rsidRPr="0064000D">
        <w:rPr>
          <w:rFonts w:ascii="Arial" w:hAnsi="Arial" w:cs="Arial"/>
          <w:strike/>
          <w:color w:val="000000"/>
          <w:sz w:val="18"/>
          <w:szCs w:val="18"/>
        </w:rPr>
        <w:t xml:space="preserve"> acumulações naturais ou artificiais de água com superfície inferior a 1 (um) hectare, fica dispensada a reserva da faixa de proteção prevista nos incisos II e III do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caput.</w:t>
      </w:r>
    </w:p>
    <w:p w:rsidR="00AF5754" w:rsidRPr="0064000D" w:rsidRDefault="00AF5754" w:rsidP="00DE7D36">
      <w:pPr>
        <w:pStyle w:val="texto1"/>
        <w:widowControl w:val="0"/>
        <w:spacing w:before="0" w:beforeAutospacing="0" w:after="0" w:afterAutospacing="0"/>
        <w:ind w:left="1080"/>
        <w:jc w:val="both"/>
        <w:rPr>
          <w:rFonts w:ascii="Arial" w:hAnsi="Arial" w:cs="Arial"/>
          <w:color w:val="000000"/>
          <w:sz w:val="18"/>
          <w:szCs w:val="18"/>
        </w:rPr>
      </w:pPr>
      <w:bookmarkStart w:id="7" w:name="art4§4"/>
      <w:bookmarkEnd w:id="7"/>
      <w:r w:rsidRPr="0064000D">
        <w:rPr>
          <w:rFonts w:ascii="Arial" w:hAnsi="Arial" w:cs="Arial"/>
          <w:strike/>
          <w:color w:val="000000"/>
          <w:sz w:val="18"/>
          <w:szCs w:val="18"/>
        </w:rPr>
        <w:t>§ 4</w:t>
      </w:r>
      <w:r w:rsidRPr="0064000D">
        <w:rPr>
          <w:rFonts w:ascii="Arial" w:hAnsi="Arial" w:cs="Arial"/>
          <w:strike/>
          <w:color w:val="000000"/>
          <w:sz w:val="18"/>
          <w:szCs w:val="18"/>
          <w:u w:val="single"/>
          <w:vertAlign w:val="superscript"/>
        </w:rPr>
        <w:t>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Fica dispensado o estabelecimento das faixas de Área de Preservação Permanente no entorno das acumulações naturais ou artificiais de água com superfície inferior a 1 (um) hectare, vedada nova supressão de áreas de vegetação nativa.</w:t>
      </w:r>
      <w:r w:rsidRPr="0064000D">
        <w:rPr>
          <w:rStyle w:val="apple-converted-space"/>
          <w:rFonts w:ascii="Arial" w:hAnsi="Arial" w:cs="Arial"/>
          <w:strike/>
          <w:color w:val="000000"/>
          <w:sz w:val="18"/>
          <w:szCs w:val="18"/>
        </w:rPr>
        <w:t> </w:t>
      </w:r>
      <w:hyperlink r:id="rId16" w:anchor="art1" w:history="1">
        <w:r w:rsidRPr="0064000D">
          <w:rPr>
            <w:rStyle w:val="Hyperlink"/>
            <w:rFonts w:ascii="Arial" w:hAnsi="Arial" w:cs="Arial"/>
            <w:strike/>
            <w:sz w:val="18"/>
            <w:szCs w:val="18"/>
          </w:rPr>
          <w:t>(Redação dada pela Medida Provisória nº 571, de 2012).</w:t>
        </w:r>
      </w:hyperlink>
    </w:p>
    <w:p w:rsidR="00AF5754" w:rsidRPr="0064000D" w:rsidRDefault="00AF5754" w:rsidP="00DE7D36">
      <w:pPr>
        <w:pStyle w:val="texto1"/>
        <w:widowControl w:val="0"/>
        <w:ind w:left="1080"/>
        <w:jc w:val="both"/>
        <w:rPr>
          <w:rFonts w:ascii="Arial" w:hAnsi="Arial" w:cs="Arial"/>
          <w:color w:val="000000"/>
          <w:sz w:val="18"/>
          <w:szCs w:val="18"/>
        </w:rPr>
      </w:pPr>
      <w:bookmarkStart w:id="8" w:name="art4§4."/>
      <w:bookmarkEnd w:id="8"/>
      <w:r w:rsidRPr="0064000D">
        <w:rPr>
          <w:rFonts w:ascii="Arial" w:hAnsi="Arial" w:cs="Arial"/>
          <w:color w:val="000000"/>
          <w:sz w:val="18"/>
          <w:szCs w:val="18"/>
        </w:rPr>
        <w:t>§ 4</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Nas</w:t>
      </w:r>
      <w:proofErr w:type="gramEnd"/>
      <w:r w:rsidRPr="0064000D">
        <w:rPr>
          <w:rFonts w:ascii="Arial" w:hAnsi="Arial" w:cs="Arial"/>
          <w:color w:val="000000"/>
          <w:sz w:val="18"/>
          <w:szCs w:val="18"/>
        </w:rPr>
        <w:t xml:space="preserve"> acumulações naturais ou artificiais de água com superfície inferior a 1 (um) hectare, fica dispensada a reserva da faixa de proteção prevista nos incisos II e III do</w:t>
      </w:r>
      <w:r w:rsidRPr="0064000D">
        <w:rPr>
          <w:rStyle w:val="apple-converted-space"/>
          <w:rFonts w:ascii="Arial" w:hAnsi="Arial" w:cs="Arial"/>
          <w:color w:val="000000"/>
          <w:sz w:val="18"/>
          <w:szCs w:val="18"/>
        </w:rPr>
        <w:t> </w:t>
      </w:r>
      <w:r w:rsidRPr="0064000D">
        <w:rPr>
          <w:rFonts w:ascii="Arial" w:hAnsi="Arial" w:cs="Arial"/>
          <w:color w:val="000000"/>
          <w:sz w:val="18"/>
          <w:szCs w:val="18"/>
        </w:rPr>
        <w:t xml:space="preserve">caput, vedada nova supressão de áreas de vegetação nativa, salvo autorização do órgão ambiental competente do Sistema Nacional do Meio Ambiente - </w:t>
      </w:r>
      <w:proofErr w:type="spellStart"/>
      <w:r w:rsidRPr="0064000D">
        <w:rPr>
          <w:rFonts w:ascii="Arial" w:hAnsi="Arial" w:cs="Arial"/>
          <w:color w:val="000000"/>
          <w:sz w:val="18"/>
          <w:szCs w:val="18"/>
        </w:rPr>
        <w:t>Sisnama</w:t>
      </w:r>
      <w:proofErr w:type="spellEnd"/>
      <w:r w:rsidRPr="0064000D">
        <w:rPr>
          <w:rFonts w:ascii="Arial" w:hAnsi="Arial" w:cs="Arial"/>
          <w:color w:val="000000"/>
          <w:sz w:val="18"/>
          <w:szCs w:val="18"/>
        </w:rPr>
        <w:t>.     </w:t>
      </w:r>
      <w:r w:rsidRPr="0064000D">
        <w:rPr>
          <w:rStyle w:val="apple-converted-space"/>
          <w:rFonts w:ascii="Arial" w:hAnsi="Arial" w:cs="Arial"/>
          <w:color w:val="000000"/>
          <w:sz w:val="18"/>
          <w:szCs w:val="18"/>
        </w:rPr>
        <w:t> </w:t>
      </w:r>
      <w:hyperlink r:id="rId17"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5</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É</w:t>
      </w:r>
      <w:proofErr w:type="gramEnd"/>
      <w:r w:rsidRPr="0064000D">
        <w:rPr>
          <w:rFonts w:ascii="Arial" w:hAnsi="Arial" w:cs="Arial"/>
          <w:color w:val="000000"/>
          <w:sz w:val="18"/>
          <w:szCs w:val="18"/>
        </w:rPr>
        <w:t xml:space="preserve"> admitido, para a pequena propriedade ou posse rural familiar, de que trata o inciso V do art. 3</w:t>
      </w:r>
      <w:r w:rsidRPr="0064000D">
        <w:rPr>
          <w:rFonts w:ascii="Arial" w:hAnsi="Arial" w:cs="Arial"/>
          <w:color w:val="000000"/>
          <w:sz w:val="18"/>
          <w:szCs w:val="18"/>
          <w:u w:val="single"/>
          <w:vertAlign w:val="superscript"/>
        </w:rPr>
        <w:t>o</w:t>
      </w:r>
      <w:r w:rsidRPr="0064000D">
        <w:rPr>
          <w:rStyle w:val="apple-converted-space"/>
          <w:rFonts w:ascii="Arial" w:hAnsi="Arial" w:cs="Arial"/>
          <w:color w:val="000000"/>
          <w:sz w:val="18"/>
          <w:szCs w:val="18"/>
        </w:rPr>
        <w:t> </w:t>
      </w:r>
      <w:r w:rsidRPr="0064000D">
        <w:rPr>
          <w:rFonts w:ascii="Arial" w:hAnsi="Arial" w:cs="Arial"/>
          <w:color w:val="000000"/>
          <w:sz w:val="18"/>
          <w:szCs w:val="18"/>
        </w:rPr>
        <w:t>desta Lei, o plantio de culturas temporárias e sazonais de vazante de ciclo curto na faixa de terra que fica exposta no período de vazante dos rios ou lagos, desde que não implique supressão de novas áreas de vegetação nativa, seja conservada a qualidade da água e do solo e seja protegida a fauna silvestre.</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6</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Nos imóveis rurais com até 15 (quinze) módulos fiscais, é admitida, nas áreas de que tratam os incisos I e II do</w:t>
      </w:r>
      <w:r w:rsidRPr="0064000D">
        <w:rPr>
          <w:rStyle w:val="apple-converted-space"/>
          <w:rFonts w:ascii="Arial" w:hAnsi="Arial" w:cs="Arial"/>
          <w:color w:val="000000"/>
          <w:sz w:val="18"/>
          <w:szCs w:val="18"/>
        </w:rPr>
        <w:t> </w:t>
      </w:r>
      <w:r w:rsidRPr="0064000D">
        <w:rPr>
          <w:rFonts w:ascii="Arial" w:hAnsi="Arial" w:cs="Arial"/>
          <w:color w:val="000000"/>
          <w:sz w:val="18"/>
          <w:szCs w:val="18"/>
        </w:rPr>
        <w:t>caput</w:t>
      </w:r>
      <w:r w:rsidRPr="0064000D">
        <w:rPr>
          <w:rStyle w:val="apple-converted-space"/>
          <w:rFonts w:ascii="Arial" w:hAnsi="Arial" w:cs="Arial"/>
          <w:i/>
          <w:iCs/>
          <w:color w:val="000000"/>
          <w:sz w:val="18"/>
          <w:szCs w:val="18"/>
        </w:rPr>
        <w:t> </w:t>
      </w:r>
      <w:r w:rsidRPr="0064000D">
        <w:rPr>
          <w:rFonts w:ascii="Arial" w:hAnsi="Arial" w:cs="Arial"/>
          <w:color w:val="000000"/>
          <w:sz w:val="18"/>
          <w:szCs w:val="18"/>
        </w:rPr>
        <w:t>deste artigo, a prática da aquicultura e a infraestrutura física diretamente a ela associada, desde que:</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 - sejam adotadas práticas sustentáveis de manejo de solo e água e de recursos hídricos, garantindo sua qualidade e quantidade, de acordo com norma dos Conselhos Estaduais de Meio Ambiente;</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II - esteja de acordo com os respectivos planos de bacia ou planos de gestão de recursos hídricos;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III - seja realizado o licenciamento pelo órgão ambiental competente;</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IV - o imóvel esteja inscrito no Cadastro Ambiental Rural - CAR.</w:t>
      </w:r>
    </w:p>
    <w:p w:rsidR="00AF5754" w:rsidRPr="0064000D" w:rsidRDefault="00AF5754" w:rsidP="00DE7D36">
      <w:pPr>
        <w:pStyle w:val="texto1"/>
        <w:widowControl w:val="0"/>
        <w:ind w:left="1080"/>
        <w:jc w:val="both"/>
        <w:rPr>
          <w:rFonts w:ascii="Arial" w:hAnsi="Arial" w:cs="Arial"/>
          <w:color w:val="000000"/>
          <w:sz w:val="18"/>
          <w:szCs w:val="18"/>
        </w:rPr>
      </w:pPr>
      <w:bookmarkStart w:id="9" w:name="art4§6v"/>
      <w:bookmarkEnd w:id="9"/>
      <w:r w:rsidRPr="0064000D">
        <w:rPr>
          <w:rFonts w:ascii="Arial" w:hAnsi="Arial" w:cs="Arial"/>
          <w:strike/>
          <w:color w:val="000000"/>
          <w:sz w:val="18"/>
          <w:szCs w:val="18"/>
        </w:rPr>
        <w:t>V – não implique novas supressões de vegetação nativa.</w:t>
      </w:r>
      <w:r w:rsidRPr="0064000D">
        <w:rPr>
          <w:rStyle w:val="apple-converted-space"/>
          <w:rFonts w:ascii="Arial" w:hAnsi="Arial" w:cs="Arial"/>
          <w:strike/>
          <w:color w:val="000000"/>
          <w:sz w:val="18"/>
          <w:szCs w:val="18"/>
        </w:rPr>
        <w:t> </w:t>
      </w:r>
      <w:hyperlink r:id="rId18" w:anchor="art1" w:history="1">
        <w:r w:rsidRPr="0064000D">
          <w:rPr>
            <w:rStyle w:val="Hyperlink"/>
            <w:rFonts w:ascii="Arial" w:hAnsi="Arial" w:cs="Arial"/>
            <w:strike/>
            <w:sz w:val="18"/>
            <w:szCs w:val="18"/>
          </w:rPr>
          <w:t>(Incluído pela Medida Provisória nº 571, de 2012).</w:t>
        </w:r>
      </w:hyperlink>
    </w:p>
    <w:bookmarkStart w:id="10" w:name="art4§6v."/>
    <w:bookmarkEnd w:id="10"/>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r>
      <w:r w:rsidRPr="0064000D">
        <w:rPr>
          <w:rFonts w:ascii="Arial" w:hAnsi="Arial" w:cs="Arial"/>
          <w:color w:val="000000"/>
          <w:sz w:val="18"/>
          <w:szCs w:val="18"/>
        </w:rPr>
        <w:instrText xml:space="preserve"/>
      </w:r>
      <w:r w:rsidRPr="0064000D">
        <w:rPr>
          <w:rFonts w:ascii="Arial" w:hAnsi="Arial" w:cs="Arial"/>
          <w:color w:val="000000"/>
          <w:sz w:val="18"/>
          <w:szCs w:val="18"/>
        </w:rPr>
      </w:r>
      <w:r w:rsidRPr="0064000D">
        <w:rPr>
          <w:rStyle w:val="Hyperlink"/>
          <w:rFonts w:ascii="Arial" w:hAnsi="Arial" w:cs="Arial"/>
          <w:color w:val="000000"/>
          <w:sz w:val="18"/>
          <w:szCs w:val="18"/>
        </w:rPr>
        <w:t>V -</w:t>
      </w:r>
      <w:r w:rsidRPr="0064000D">
        <w:rPr>
          <w:rFonts w:ascii="Arial" w:hAnsi="Arial" w:cs="Arial"/>
          <w:color w:val="000000"/>
          <w:sz w:val="18"/>
          <w:szCs w:val="18"/>
        </w:rPr>
      </w:r>
      <w:r w:rsidRPr="0064000D">
        <w:rPr>
          <w:rStyle w:val="apple-converted-space"/>
          <w:rFonts w:ascii="Arial" w:hAnsi="Arial" w:cs="Arial"/>
          <w:color w:val="000000"/>
          <w:sz w:val="18"/>
          <w:szCs w:val="18"/>
        </w:rPr>
        <w:t> </w:t>
      </w:r>
      <w:r w:rsidRPr="0064000D">
        <w:rPr>
          <w:rFonts w:ascii="Arial" w:hAnsi="Arial" w:cs="Arial"/>
          <w:color w:val="000000"/>
          <w:sz w:val="18"/>
          <w:szCs w:val="18"/>
        </w:rPr>
        <w:t>não implique novas supressões de vegetação nativa.     </w:t>
      </w:r>
      <w:r w:rsidRPr="0064000D">
        <w:rPr>
          <w:rStyle w:val="apple-converted-space"/>
          <w:rFonts w:ascii="Arial" w:hAnsi="Arial" w:cs="Arial"/>
          <w:color w:val="000000"/>
          <w:sz w:val="18"/>
          <w:szCs w:val="18"/>
        </w:rPr>
        <w:t> </w:t>
      </w:r>
      <w:hyperlink r:id="rId19" w:history="1">
        <w:r w:rsidRPr="0064000D">
          <w:rPr>
            <w:rStyle w:val="Hyperlink"/>
            <w:rFonts w:ascii="Arial" w:hAnsi="Arial" w:cs="Arial"/>
            <w:sz w:val="18"/>
            <w:szCs w:val="18"/>
          </w:rPr>
          <w:t>(Incluído pela Lei nº 12.727, de 2012).</w:t>
        </w:r>
      </w:hyperlink>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7</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(VETADO).</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8</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(VETADO).</w:t>
      </w:r>
    </w:p>
    <w:p w:rsidR="00AF5754" w:rsidRPr="0064000D" w:rsidRDefault="00AF5754" w:rsidP="00DE7D36">
      <w:pPr>
        <w:pStyle w:val="texto1"/>
        <w:widowControl w:val="0"/>
        <w:ind w:left="1080"/>
        <w:jc w:val="both"/>
        <w:rPr>
          <w:rFonts w:ascii="Arial" w:hAnsi="Arial" w:cs="Arial"/>
          <w:color w:val="000000"/>
          <w:sz w:val="18"/>
          <w:szCs w:val="18"/>
        </w:rPr>
      </w:pPr>
      <w:bookmarkStart w:id="11" w:name="art4§9"/>
      <w:bookmarkEnd w:id="11"/>
      <w:r w:rsidRPr="0064000D">
        <w:rPr>
          <w:rFonts w:ascii="Arial" w:hAnsi="Arial" w:cs="Arial"/>
          <w:strike/>
          <w:color w:val="000000"/>
          <w:sz w:val="18"/>
          <w:szCs w:val="18"/>
        </w:rPr>
        <w:t>§ 9</w:t>
      </w:r>
      <w:r w:rsidRPr="0064000D">
        <w:rPr>
          <w:rFonts w:ascii="Arial" w:hAnsi="Arial" w:cs="Arial"/>
          <w:strike/>
          <w:color w:val="000000"/>
          <w:sz w:val="18"/>
          <w:szCs w:val="18"/>
          <w:u w:val="single"/>
          <w:vertAlign w:val="superscript"/>
        </w:rPr>
        <w:t>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Em áreas urbanas,</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shd w:val="clear" w:color="auto" w:fill="FFFFFF"/>
        </w:rPr>
        <w:t>assim entendidas as áreas compreendidas nos perímetros urbanos definidos por lei municipal,  e nas  regiões  metropolitanas e aglomerações urbanas,</w:t>
      </w:r>
      <w:r w:rsidRPr="0064000D">
        <w:rPr>
          <w:rStyle w:val="apple-converted-space"/>
          <w:rFonts w:ascii="Arial" w:hAnsi="Arial" w:cs="Arial"/>
          <w:strike/>
          <w:color w:val="000000"/>
          <w:sz w:val="18"/>
          <w:szCs w:val="18"/>
          <w:shd w:val="clear" w:color="auto" w:fill="FFFFFF"/>
        </w:rPr>
        <w:t> </w:t>
      </w:r>
      <w:r w:rsidRPr="0064000D">
        <w:rPr>
          <w:rFonts w:ascii="Arial" w:hAnsi="Arial" w:cs="Arial"/>
          <w:strike/>
          <w:color w:val="000000"/>
          <w:sz w:val="18"/>
          <w:szCs w:val="18"/>
        </w:rPr>
        <w:t xml:space="preserve">as faixas </w:t>
      </w:r>
      <w:r w:rsidRPr="0064000D">
        <w:rPr>
          <w:rFonts w:ascii="Arial" w:hAnsi="Arial" w:cs="Arial"/>
          <w:strike/>
          <w:color w:val="000000"/>
          <w:sz w:val="18"/>
          <w:szCs w:val="18"/>
        </w:rPr>
        <w:lastRenderedPageBreak/>
        <w:t>marginais de qualquer curso d’água natural que delimitem as áreas da faixa de passagem de inundação terão sua largura determinada pelos respectivos Planos Diretores e Leis de Uso do Solo, ouvidos os Conselhos Estaduais e Municipais de Meio Ambiente, sem prejuízo dos limites estabelecidos pelo inciso I do</w:t>
      </w:r>
      <w:r w:rsidRPr="0064000D">
        <w:rPr>
          <w:rStyle w:val="apple-converted-space"/>
          <w:rFonts w:ascii="Arial" w:hAnsi="Arial" w:cs="Arial"/>
          <w:strike/>
          <w:color w:val="000000"/>
          <w:sz w:val="18"/>
          <w:szCs w:val="18"/>
        </w:rPr>
        <w:t> </w:t>
      </w:r>
      <w:r w:rsidRPr="0064000D">
        <w:rPr>
          <w:rFonts w:ascii="Arial" w:hAnsi="Arial" w:cs="Arial"/>
          <w:b/>
          <w:bCs/>
          <w:strike/>
          <w:color w:val="000000"/>
          <w:sz w:val="18"/>
          <w:szCs w:val="18"/>
        </w:rPr>
        <w:t>caput</w:t>
      </w:r>
      <w:r w:rsidRPr="0064000D">
        <w:rPr>
          <w:rFonts w:ascii="Arial" w:hAnsi="Arial" w:cs="Arial"/>
          <w:strike/>
          <w:color w:val="000000"/>
          <w:sz w:val="18"/>
          <w:szCs w:val="18"/>
        </w:rPr>
        <w:t>.</w:t>
      </w:r>
      <w:r w:rsidRPr="0064000D">
        <w:rPr>
          <w:rStyle w:val="apple-converted-space"/>
          <w:rFonts w:ascii="Arial" w:hAnsi="Arial" w:cs="Arial"/>
          <w:strike/>
          <w:color w:val="000000"/>
          <w:sz w:val="18"/>
          <w:szCs w:val="18"/>
        </w:rPr>
        <w:t> </w:t>
      </w:r>
      <w:hyperlink r:id="rId20" w:anchor="art1" w:history="1">
        <w:r w:rsidRPr="0064000D">
          <w:rPr>
            <w:rStyle w:val="Hyperlink"/>
            <w:rFonts w:ascii="Arial" w:hAnsi="Arial" w:cs="Arial"/>
            <w:strike/>
            <w:sz w:val="18"/>
            <w:szCs w:val="18"/>
          </w:rPr>
          <w:t>(Incluído pela Medida Provisória nº 571, de 2012).</w:t>
        </w:r>
      </w:hyperlink>
    </w:p>
    <w:p w:rsidR="00AF5754" w:rsidRPr="0064000D" w:rsidRDefault="00AF5754" w:rsidP="00DE7D36">
      <w:pPr>
        <w:pStyle w:val="texto1"/>
        <w:widowControl w:val="0"/>
        <w:ind w:left="1080"/>
        <w:jc w:val="both"/>
        <w:rPr>
          <w:rFonts w:ascii="Arial" w:hAnsi="Arial" w:cs="Arial"/>
          <w:color w:val="000000"/>
          <w:sz w:val="18"/>
          <w:szCs w:val="18"/>
        </w:rPr>
      </w:pPr>
      <w:bookmarkStart w:id="12" w:name="art4§9."/>
      <w:bookmarkEnd w:id="12"/>
      <w:r w:rsidRPr="0064000D">
        <w:rPr>
          <w:rFonts w:ascii="Arial" w:hAnsi="Arial" w:cs="Arial"/>
          <w:color w:val="000000"/>
          <w:sz w:val="18"/>
          <w:szCs w:val="18"/>
        </w:rPr>
        <w:t>§ 9</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w:t>
      </w:r>
      <w:proofErr w:type="gramEnd"/>
      <w:r w:rsidRPr="0064000D">
        <w:rPr>
          <w:rFonts w:ascii="Arial" w:hAnsi="Arial" w:cs="Arial"/>
          <w:color w:val="000000"/>
          <w:sz w:val="18"/>
          <w:szCs w:val="18"/>
        </w:rPr>
        <w:t>VETADO).     </w:t>
      </w:r>
      <w:r w:rsidRPr="0064000D">
        <w:rPr>
          <w:rStyle w:val="apple-converted-space"/>
          <w:rFonts w:ascii="Arial" w:hAnsi="Arial" w:cs="Arial"/>
          <w:color w:val="000000"/>
          <w:sz w:val="18"/>
          <w:szCs w:val="18"/>
        </w:rPr>
        <w:t> </w:t>
      </w:r>
      <w:hyperlink r:id="rId21" w:history="1">
        <w:r w:rsidRPr="0064000D">
          <w:rPr>
            <w:rStyle w:val="Hyperlink"/>
            <w:rFonts w:ascii="Arial" w:hAnsi="Arial" w:cs="Arial"/>
            <w:sz w:val="18"/>
            <w:szCs w:val="18"/>
          </w:rPr>
          <w:t>(Incluído pela Lei nº 12.727, de 2012).</w:t>
        </w:r>
      </w:hyperlink>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strike/>
          <w:color w:val="000000"/>
          <w:sz w:val="18"/>
          <w:szCs w:val="18"/>
        </w:rPr>
        <w:t xml:space="preserve">§ 10. No caso de áreas urbanas, assim entendidas as compreendidas nos perímetros urbanos definidos por lei </w:t>
      </w:r>
      <w:proofErr w:type="gramStart"/>
      <w:r w:rsidRPr="0064000D">
        <w:rPr>
          <w:rFonts w:ascii="Arial" w:hAnsi="Arial" w:cs="Arial"/>
          <w:strike/>
          <w:color w:val="000000"/>
          <w:sz w:val="18"/>
          <w:szCs w:val="18"/>
        </w:rPr>
        <w:t>municipal,  e</w:t>
      </w:r>
      <w:proofErr w:type="gramEnd"/>
      <w:r w:rsidRPr="0064000D">
        <w:rPr>
          <w:rFonts w:ascii="Arial" w:hAnsi="Arial" w:cs="Arial"/>
          <w:strike/>
          <w:color w:val="000000"/>
          <w:sz w:val="18"/>
          <w:szCs w:val="18"/>
        </w:rPr>
        <w:t xml:space="preserve"> nas  regiões  metropolitanas e aglomerações urbanas, observar-se-á o disposto nos respectivos Planos Diretores e Leis Municipais de Uso do Solo, sem prejuízo do disposto nos incisos do</w:t>
      </w:r>
      <w:r w:rsidRPr="0064000D">
        <w:rPr>
          <w:rStyle w:val="apple-converted-space"/>
          <w:rFonts w:ascii="Arial" w:hAnsi="Arial" w:cs="Arial"/>
          <w:strike/>
          <w:color w:val="000000"/>
          <w:sz w:val="18"/>
          <w:szCs w:val="18"/>
        </w:rPr>
        <w:t> </w:t>
      </w:r>
      <w:r w:rsidRPr="0064000D">
        <w:rPr>
          <w:rFonts w:ascii="Arial" w:hAnsi="Arial" w:cs="Arial"/>
          <w:b/>
          <w:bCs/>
          <w:strike/>
          <w:color w:val="000000"/>
          <w:sz w:val="18"/>
          <w:szCs w:val="18"/>
        </w:rPr>
        <w:t>caput</w:t>
      </w:r>
      <w:r w:rsidRPr="0064000D">
        <w:rPr>
          <w:rFonts w:ascii="Arial" w:hAnsi="Arial" w:cs="Arial"/>
          <w:strike/>
          <w:color w:val="000000"/>
          <w:sz w:val="18"/>
          <w:szCs w:val="18"/>
        </w:rPr>
        <w:t>.</w:t>
      </w:r>
      <w:r w:rsidRPr="0064000D">
        <w:rPr>
          <w:rStyle w:val="apple-converted-space"/>
          <w:rFonts w:ascii="Arial" w:hAnsi="Arial" w:cs="Arial"/>
          <w:strike/>
          <w:color w:val="000000"/>
          <w:sz w:val="18"/>
          <w:szCs w:val="18"/>
        </w:rPr>
        <w:t> </w:t>
      </w:r>
      <w:hyperlink r:id="rId22" w:anchor="art1" w:history="1">
        <w:r w:rsidRPr="0064000D">
          <w:rPr>
            <w:rStyle w:val="Hyperlink"/>
            <w:rFonts w:ascii="Arial" w:hAnsi="Arial" w:cs="Arial"/>
            <w:strike/>
            <w:sz w:val="18"/>
            <w:szCs w:val="18"/>
          </w:rPr>
          <w:t>(Incluído pela Medida Provisória nº 571, de 2012).</w:t>
        </w:r>
      </w:hyperlink>
    </w:p>
    <w:p w:rsidR="00AF5754" w:rsidRPr="0064000D" w:rsidRDefault="00AF5754" w:rsidP="00DE7D36">
      <w:pPr>
        <w:pStyle w:val="texto1"/>
        <w:widowControl w:val="0"/>
        <w:spacing w:before="0" w:beforeAutospacing="0" w:after="0" w:afterAutospacing="0"/>
        <w:ind w:left="1080"/>
        <w:jc w:val="both"/>
        <w:rPr>
          <w:rFonts w:ascii="Arial" w:hAnsi="Arial" w:cs="Arial"/>
          <w:color w:val="000000"/>
          <w:sz w:val="18"/>
          <w:szCs w:val="18"/>
        </w:rPr>
      </w:pPr>
      <w:r w:rsidRPr="0064000D">
        <w:rPr>
          <w:rFonts w:ascii="Arial" w:hAnsi="Arial" w:cs="Arial"/>
          <w:strike/>
          <w:color w:val="000000"/>
          <w:sz w:val="18"/>
          <w:szCs w:val="18"/>
        </w:rPr>
        <w:t>Art. 5</w:t>
      </w:r>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  Na implantação de reservatório d’água artificial destinado a geração de energia ou abastecimento público, é obrigatória a aquisição, desapropriação ou instituição de servidão administrativa pelo empreendedor das Áreas de Preservação Permanente criadas em seu entorno, conforme estabelecido no licenciamento ambiental, observando-se a faixa mínima de 30 (trinta) metros e máxima de 100 (cem) metros em área rural e a faixa mínima de 15 (quinze) metros em área urbana.</w:t>
      </w:r>
    </w:p>
    <w:p w:rsidR="00AF5754" w:rsidRPr="0064000D" w:rsidRDefault="00AF5754" w:rsidP="00DE7D36">
      <w:pPr>
        <w:pStyle w:val="texto1"/>
        <w:widowControl w:val="0"/>
        <w:spacing w:before="0" w:beforeAutospacing="0" w:after="195" w:afterAutospacing="0"/>
        <w:ind w:left="1080"/>
        <w:jc w:val="both"/>
        <w:rPr>
          <w:rFonts w:ascii="Arial" w:hAnsi="Arial" w:cs="Arial"/>
          <w:color w:val="000000"/>
          <w:sz w:val="18"/>
          <w:szCs w:val="18"/>
        </w:rPr>
      </w:pPr>
      <w:bookmarkStart w:id="13" w:name="art5"/>
      <w:bookmarkEnd w:id="13"/>
      <w:r w:rsidRPr="0064000D">
        <w:rPr>
          <w:rFonts w:ascii="Arial" w:hAnsi="Arial" w:cs="Arial"/>
          <w:strike/>
          <w:color w:val="000000"/>
          <w:sz w:val="18"/>
          <w:szCs w:val="18"/>
        </w:rPr>
        <w:t>Art. 5</w:t>
      </w:r>
      <w:r w:rsidRPr="0064000D">
        <w:rPr>
          <w:rFonts w:ascii="Arial" w:hAnsi="Arial" w:cs="Arial"/>
          <w:strike/>
          <w:color w:val="000000"/>
          <w:sz w:val="18"/>
          <w:szCs w:val="18"/>
          <w:u w:val="single"/>
          <w:vertAlign w:val="superscript"/>
        </w:rPr>
        <w:t>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Na implantação de reservatório d’água artificial destinado a geração de energia ou abastecimento público, é obrigatória a aquisição, desapropriação ou instituição de servidão administrativa pelo empreendedor das Áreas de Preservação Permanente criadas em seu entorno, conforme estabelecido no licenciamento ambiental, observando-se a faixa mínima de 30 (trinta) metros e máxima de 100 (cem) metros em área rural, e a faixa mínima de 15 (quinze) metros e máxima de 30 (trinta) metros em área urbana.</w:t>
      </w:r>
      <w:r w:rsidRPr="0064000D">
        <w:rPr>
          <w:rStyle w:val="apple-converted-space"/>
          <w:rFonts w:ascii="Arial" w:hAnsi="Arial" w:cs="Arial"/>
          <w:strike/>
          <w:color w:val="000000"/>
          <w:sz w:val="18"/>
          <w:szCs w:val="18"/>
        </w:rPr>
        <w:t> </w:t>
      </w:r>
      <w:hyperlink r:id="rId23" w:anchor="art1" w:history="1">
        <w:r w:rsidRPr="0064000D">
          <w:rPr>
            <w:rStyle w:val="Hyperlink"/>
            <w:rFonts w:ascii="Arial" w:hAnsi="Arial" w:cs="Arial"/>
            <w:strike/>
            <w:sz w:val="18"/>
            <w:szCs w:val="18"/>
          </w:rPr>
          <w:t>(Redação dada pela Medida Provisória nº 571, de 2012).</w:t>
        </w:r>
      </w:hyperlink>
    </w:p>
    <w:bookmarkStart w:id="14" w:name="art5."/>
    <w:bookmarkEnd w:id="14"/>
    <w:p w:rsidR="00AF5754" w:rsidRPr="0064000D" w:rsidRDefault="00AF5754" w:rsidP="00DE7D36">
      <w:pPr>
        <w:pStyle w:val="texto1"/>
        <w:widowControl w:val="0"/>
        <w:spacing w:before="0" w:beforeAutospacing="0" w:after="195" w:afterAutospacing="0"/>
        <w:ind w:left="1080"/>
        <w:jc w:val="both"/>
        <w:rPr>
          <w:rFonts w:ascii="Arial" w:hAnsi="Arial" w:cs="Arial"/>
          <w:color w:val="000000"/>
          <w:sz w:val="18"/>
          <w:szCs w:val="18"/>
        </w:rPr>
      </w:pPr>
      <w:r w:rsidRPr="0064000D">
        <w:rPr>
          <w:rFonts w:ascii="Arial" w:hAnsi="Arial" w:cs="Arial"/>
          <w:color w:val="000000"/>
          <w:sz w:val="18"/>
          <w:szCs w:val="18"/>
        </w:rPr>
      </w:r>
      <w:r w:rsidRPr="0064000D">
        <w:rPr>
          <w:rFonts w:ascii="Arial" w:hAnsi="Arial" w:cs="Arial"/>
          <w:color w:val="000000"/>
          <w:sz w:val="18"/>
          <w:szCs w:val="18"/>
        </w:rPr>
        <w:instrText xml:space="preserve"/>
      </w:r>
      <w:r w:rsidRPr="0064000D">
        <w:rPr>
          <w:rFonts w:ascii="Arial" w:hAnsi="Arial" w:cs="Arial"/>
          <w:color w:val="000000"/>
          <w:sz w:val="18"/>
          <w:szCs w:val="18"/>
        </w:rPr>
      </w:r>
      <w:r w:rsidRPr="0064000D">
        <w:rPr>
          <w:rStyle w:val="Hyperlink"/>
          <w:rFonts w:ascii="Arial" w:hAnsi="Arial" w:cs="Arial"/>
          <w:color w:val="000000"/>
          <w:sz w:val="18"/>
          <w:szCs w:val="18"/>
        </w:rPr>
        <w:t>Art. 5</w:t>
      </w:r>
      <w:r w:rsidRPr="0064000D">
        <w:rPr>
          <w:rFonts w:ascii="Arial" w:hAnsi="Arial" w:cs="Arial"/>
          <w:color w:val="000000"/>
          <w:sz w:val="18"/>
          <w:szCs w:val="18"/>
        </w:rPr>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Na implantação de reservatório d’água artificial destinado a geração de energia ou abastecimento público, é obrigatória a aquisição, desapropriação ou instituição de servidão administrativa pelo empreendedor das Áreas de Preservação Permanente criadas em seu entorno, conforme estabelecido no licenciamento ambiental, observando-se a faixa mínima de 30 (trinta) metros e máxima de 100 (cem) metros em área rural, e a faixa mínima de 15 (quinze) metros e máxima de 30 (trinta) metros em área urbana.     </w:t>
      </w:r>
      <w:r w:rsidRPr="0064000D">
        <w:rPr>
          <w:rStyle w:val="apple-converted-space"/>
          <w:rFonts w:ascii="Arial" w:hAnsi="Arial" w:cs="Arial"/>
          <w:color w:val="000000"/>
          <w:sz w:val="18"/>
          <w:szCs w:val="18"/>
        </w:rPr>
        <w:t> </w:t>
      </w:r>
      <w:hyperlink r:id="rId24"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spacing w:before="0" w:beforeAutospacing="0" w:after="0" w:afterAutospacing="0"/>
        <w:ind w:left="1080"/>
        <w:jc w:val="both"/>
        <w:rPr>
          <w:rFonts w:ascii="Arial" w:hAnsi="Arial" w:cs="Arial"/>
          <w:color w:val="000000"/>
          <w:sz w:val="18"/>
          <w:szCs w:val="18"/>
        </w:rPr>
      </w:pPr>
      <w:r w:rsidRPr="0064000D">
        <w:rPr>
          <w:rFonts w:ascii="Arial" w:hAnsi="Arial" w:cs="Arial"/>
          <w:strike/>
          <w:color w:val="000000"/>
          <w:sz w:val="18"/>
          <w:szCs w:val="18"/>
        </w:rPr>
        <w:t>§ 1</w:t>
      </w:r>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  Na implantação de reservatórios d’água artificiais de que trata 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caput, o empreendedor, no âmbito do licenciamento ambiental, elaborará Plano Ambiental de Conservação e Uso do Entorno do Reservatório, em conformidade com termo de referência expedido pelo órgão competente do Sistema Nacional do Meio Ambiente - SISNAMA, não podendo exceder a 10% (dez por cento) da área total do entorno.</w:t>
      </w:r>
    </w:p>
    <w:p w:rsidR="00AF5754" w:rsidRPr="0064000D" w:rsidRDefault="00AF5754" w:rsidP="00DE7D36">
      <w:pPr>
        <w:pStyle w:val="texto1"/>
        <w:widowControl w:val="0"/>
        <w:spacing w:before="0" w:beforeAutospacing="0" w:after="0" w:afterAutospacing="0"/>
        <w:ind w:left="1080"/>
        <w:jc w:val="both"/>
        <w:rPr>
          <w:rFonts w:ascii="Arial" w:hAnsi="Arial" w:cs="Arial"/>
          <w:color w:val="000000"/>
          <w:sz w:val="18"/>
          <w:szCs w:val="18"/>
        </w:rPr>
      </w:pPr>
      <w:r w:rsidRPr="0064000D">
        <w:rPr>
          <w:rFonts w:ascii="Arial" w:hAnsi="Arial" w:cs="Arial"/>
          <w:strike/>
          <w:color w:val="000000"/>
          <w:sz w:val="18"/>
          <w:szCs w:val="18"/>
        </w:rPr>
        <w:t>§ 1</w:t>
      </w:r>
      <w:r w:rsidRPr="0064000D">
        <w:rPr>
          <w:rFonts w:ascii="Arial" w:hAnsi="Arial" w:cs="Arial"/>
          <w:strike/>
          <w:color w:val="000000"/>
          <w:sz w:val="18"/>
          <w:szCs w:val="18"/>
          <w:u w:val="single"/>
          <w:vertAlign w:val="superscript"/>
        </w:rPr>
        <w:t>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Na implantação de reservatórios d’água artificiais de que trata o</w:t>
      </w:r>
      <w:r w:rsidRPr="0064000D">
        <w:rPr>
          <w:rStyle w:val="apple-converted-space"/>
          <w:rFonts w:ascii="Arial" w:hAnsi="Arial" w:cs="Arial"/>
          <w:strike/>
          <w:color w:val="000000"/>
          <w:sz w:val="18"/>
          <w:szCs w:val="18"/>
        </w:rPr>
        <w:t> </w:t>
      </w:r>
      <w:r w:rsidRPr="0064000D">
        <w:rPr>
          <w:rFonts w:ascii="Arial" w:hAnsi="Arial" w:cs="Arial"/>
          <w:b/>
          <w:bCs/>
          <w:strike/>
          <w:color w:val="000000"/>
          <w:sz w:val="18"/>
          <w:szCs w:val="18"/>
        </w:rPr>
        <w:t>caput</w:t>
      </w:r>
      <w:r w:rsidRPr="0064000D">
        <w:rPr>
          <w:rFonts w:ascii="Arial" w:hAnsi="Arial" w:cs="Arial"/>
          <w:strike/>
          <w:color w:val="000000"/>
          <w:sz w:val="18"/>
          <w:szCs w:val="18"/>
        </w:rPr>
        <w:t>, o empreendedor, no âmbito do licenciamento ambiental, elaborará Plano Ambiental de Conservação e Uso do Entorno do Reservatório, em conformidade com termo de referência expedido pelo órgão competente do Sistema Nacional do Meio Ambiente – SISNAMA, não podendo exceder a dez por cento do total da Área de Preservação Permanente.</w:t>
      </w:r>
      <w:r w:rsidRPr="0064000D">
        <w:rPr>
          <w:rStyle w:val="apple-converted-space"/>
          <w:rFonts w:ascii="Arial" w:hAnsi="Arial" w:cs="Arial"/>
          <w:strike/>
          <w:color w:val="000000"/>
          <w:sz w:val="18"/>
          <w:szCs w:val="18"/>
        </w:rPr>
        <w:t> </w:t>
      </w:r>
      <w:hyperlink r:id="rId25" w:anchor="art1" w:history="1">
        <w:r w:rsidRPr="0064000D">
          <w:rPr>
            <w:rStyle w:val="Hyperlink"/>
            <w:rFonts w:ascii="Arial" w:hAnsi="Arial" w:cs="Arial"/>
            <w:strike/>
            <w:sz w:val="18"/>
            <w:szCs w:val="18"/>
          </w:rPr>
          <w:t>(Redação dada pela Medida Provisória nº 571, de 2012).</w:t>
        </w:r>
      </w:hyperlink>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1</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Na implantação de reservatórios d’água artificiais de que trata o</w:t>
      </w:r>
      <w:r w:rsidRPr="0064000D">
        <w:rPr>
          <w:rStyle w:val="apple-converted-space"/>
          <w:rFonts w:ascii="Arial" w:hAnsi="Arial" w:cs="Arial"/>
          <w:color w:val="000000"/>
          <w:sz w:val="18"/>
          <w:szCs w:val="18"/>
        </w:rPr>
        <w:t> </w:t>
      </w:r>
      <w:r w:rsidRPr="0064000D">
        <w:rPr>
          <w:rFonts w:ascii="Arial" w:hAnsi="Arial" w:cs="Arial"/>
          <w:color w:val="000000"/>
          <w:sz w:val="18"/>
          <w:szCs w:val="18"/>
        </w:rPr>
        <w:t xml:space="preserve">caput, o empreendedor, no âmbito do licenciamento ambiental, elaborará Plano Ambiental de Conservação e Uso do Entorno do Reservatório, em conformidade com termo de referência expedido pelo órgão competente do Sistema Nacional do Meio Ambiente - </w:t>
      </w:r>
      <w:proofErr w:type="spellStart"/>
      <w:r w:rsidRPr="0064000D">
        <w:rPr>
          <w:rFonts w:ascii="Arial" w:hAnsi="Arial" w:cs="Arial"/>
          <w:color w:val="000000"/>
          <w:sz w:val="18"/>
          <w:szCs w:val="18"/>
        </w:rPr>
        <w:t>Sisnama</w:t>
      </w:r>
      <w:proofErr w:type="spellEnd"/>
      <w:r w:rsidRPr="0064000D">
        <w:rPr>
          <w:rFonts w:ascii="Arial" w:hAnsi="Arial" w:cs="Arial"/>
          <w:color w:val="000000"/>
          <w:sz w:val="18"/>
          <w:szCs w:val="18"/>
        </w:rPr>
        <w:t>, não podendo o uso exceder a 10% (dez por cento) do total da Área de Preservação Permanente.     </w:t>
      </w:r>
      <w:hyperlink r:id="rId26"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2</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O Plano Ambiental de Conservação e Uso do Entorno de Reservatório Artificial, para os empreendimentos licitados a partir da vigência desta Lei, deverá ser apresentado ao órgão ambiental concomitantemente com o Plano Básico Ambiental e aprovado até o início da operação do empreendimento, não constituindo a sua ausência impedimento para a expedição da licença de instalação.</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3</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(VETADO).</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Art. 6</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xml:space="preserve">  Consideram-se, ainda, de preservação permanente, quando declaradas de interesse social por ato do Chefe do Poder Executivo, as áreas cobertas com florestas ou outras formas </w:t>
      </w:r>
      <w:r w:rsidRPr="0064000D">
        <w:rPr>
          <w:rFonts w:ascii="Arial" w:hAnsi="Arial" w:cs="Arial"/>
          <w:color w:val="000000"/>
          <w:sz w:val="18"/>
          <w:szCs w:val="18"/>
        </w:rPr>
        <w:lastRenderedPageBreak/>
        <w:t>de vegetação destinadas a uma ou mais das seguintes finalidades: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 - conter a erosão do solo e mitigar riscos de enchentes e deslizamentos de terra e de rocha;</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II - proteger as restingas ou veredas;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III - proteger várzeas;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IV - abrigar exemplares da fauna ou da flora ameaçados de extinção;</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V - proteger sítios de excepcional beleza ou de valor científico, cultural ou histórico;</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VI - formar faixas de proteção ao longo de rodovias e ferrovias;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VII - assegurar condições de bem-estar público; </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VIII - auxiliar a defesa do território nacional, a critério das autoridades militares.</w:t>
      </w:r>
    </w:p>
    <w:p w:rsidR="00AF5754" w:rsidRPr="0064000D" w:rsidRDefault="00AF5754" w:rsidP="00DE7D36">
      <w:pPr>
        <w:pStyle w:val="texto1"/>
        <w:widowControl w:val="0"/>
        <w:ind w:left="1080"/>
        <w:jc w:val="both"/>
        <w:rPr>
          <w:rFonts w:ascii="Arial" w:hAnsi="Arial" w:cs="Arial"/>
          <w:color w:val="000000"/>
          <w:sz w:val="18"/>
          <w:szCs w:val="18"/>
        </w:rPr>
      </w:pPr>
      <w:bookmarkStart w:id="15" w:name="art6ix"/>
      <w:bookmarkEnd w:id="15"/>
      <w:r w:rsidRPr="0064000D">
        <w:rPr>
          <w:rFonts w:ascii="Arial" w:hAnsi="Arial" w:cs="Arial"/>
          <w:strike/>
          <w:color w:val="000000"/>
          <w:sz w:val="18"/>
          <w:szCs w:val="18"/>
        </w:rPr>
        <w:t>IX – proteger áreas úmidas, especialmente as de importância internacional.</w:t>
      </w:r>
      <w:r w:rsidRPr="0064000D">
        <w:rPr>
          <w:rStyle w:val="apple-converted-space"/>
          <w:rFonts w:ascii="Arial" w:hAnsi="Arial" w:cs="Arial"/>
          <w:strike/>
          <w:color w:val="000000"/>
          <w:sz w:val="18"/>
          <w:szCs w:val="18"/>
        </w:rPr>
        <w:t> </w:t>
      </w:r>
      <w:hyperlink r:id="rId27" w:anchor="art1" w:history="1">
        <w:r w:rsidRPr="0064000D">
          <w:rPr>
            <w:rStyle w:val="Hyperlink"/>
            <w:rFonts w:ascii="Arial" w:hAnsi="Arial" w:cs="Arial"/>
            <w:strike/>
            <w:sz w:val="18"/>
            <w:szCs w:val="18"/>
          </w:rPr>
          <w:t>(Incluído pela Medida Provisória nº 571, de 2012).</w:t>
        </w:r>
      </w:hyperlink>
    </w:p>
    <w:p w:rsidR="00AF5754" w:rsidRPr="0064000D" w:rsidRDefault="00AF5754" w:rsidP="00DE7D36">
      <w:pPr>
        <w:pStyle w:val="texto1"/>
        <w:widowControl w:val="0"/>
        <w:ind w:left="1080"/>
        <w:jc w:val="both"/>
        <w:rPr>
          <w:rFonts w:ascii="Arial" w:hAnsi="Arial" w:cs="Arial"/>
          <w:color w:val="000000"/>
          <w:sz w:val="18"/>
          <w:szCs w:val="18"/>
        </w:rPr>
      </w:pPr>
      <w:bookmarkStart w:id="16" w:name="art6ix."/>
      <w:bookmarkEnd w:id="16"/>
      <w:r w:rsidRPr="0064000D">
        <w:rPr>
          <w:rFonts w:ascii="Arial" w:hAnsi="Arial" w:cs="Arial"/>
          <w:color w:val="000000"/>
          <w:sz w:val="18"/>
          <w:szCs w:val="18"/>
        </w:rPr>
        <w:t> </w:t>
      </w:r>
      <w:hyperlink r:id="rId28" w:anchor="art6ix" w:history="1">
        <w:r w:rsidRPr="0064000D">
          <w:rPr>
            <w:rStyle w:val="Hyperlink"/>
            <w:rFonts w:ascii="Arial" w:hAnsi="Arial" w:cs="Arial"/>
            <w:color w:val="000000"/>
            <w:sz w:val="18"/>
            <w:szCs w:val="18"/>
          </w:rPr>
          <w:t>IX -</w:t>
        </w:r>
      </w:hyperlink>
      <w:r w:rsidRPr="0064000D">
        <w:rPr>
          <w:rStyle w:val="apple-converted-space"/>
          <w:rFonts w:ascii="Arial" w:hAnsi="Arial" w:cs="Arial"/>
          <w:color w:val="000000"/>
          <w:sz w:val="18"/>
          <w:szCs w:val="18"/>
        </w:rPr>
        <w:t> </w:t>
      </w:r>
      <w:r w:rsidRPr="0064000D">
        <w:rPr>
          <w:rFonts w:ascii="Arial" w:hAnsi="Arial" w:cs="Arial"/>
          <w:color w:val="000000"/>
          <w:sz w:val="18"/>
          <w:szCs w:val="18"/>
        </w:rPr>
        <w:t>proteger áreas úmidas, especialmente as de importância internacional.     </w:t>
      </w:r>
      <w:r w:rsidRPr="0064000D">
        <w:rPr>
          <w:rStyle w:val="apple-converted-space"/>
          <w:rFonts w:ascii="Arial" w:hAnsi="Arial" w:cs="Arial"/>
          <w:color w:val="000000"/>
          <w:sz w:val="18"/>
          <w:szCs w:val="18"/>
        </w:rPr>
        <w:t> </w:t>
      </w:r>
      <w:hyperlink r:id="rId29" w:history="1">
        <w:r w:rsidRPr="0064000D">
          <w:rPr>
            <w:rStyle w:val="Hyperlink"/>
            <w:rFonts w:ascii="Arial" w:hAnsi="Arial" w:cs="Arial"/>
            <w:sz w:val="18"/>
            <w:szCs w:val="18"/>
          </w:rPr>
          <w:t>(Incluído pela Lei nº 12.727, de 2012).</w:t>
        </w:r>
      </w:hyperlink>
    </w:p>
    <w:p w:rsidR="00AF5754" w:rsidRPr="0064000D" w:rsidRDefault="00AF5754" w:rsidP="00DE7D36">
      <w:pPr>
        <w:pStyle w:val="cabea"/>
        <w:widowControl w:val="0"/>
        <w:ind w:left="1080"/>
        <w:jc w:val="center"/>
        <w:rPr>
          <w:rFonts w:ascii="Arial" w:hAnsi="Arial" w:cs="Arial"/>
          <w:color w:val="000000"/>
          <w:sz w:val="18"/>
          <w:szCs w:val="18"/>
        </w:rPr>
      </w:pPr>
      <w:r w:rsidRPr="0064000D">
        <w:rPr>
          <w:rFonts w:ascii="Arial" w:hAnsi="Arial" w:cs="Arial"/>
          <w:color w:val="000000"/>
          <w:sz w:val="18"/>
          <w:szCs w:val="18"/>
        </w:rPr>
        <w:t>Seção II</w:t>
      </w:r>
    </w:p>
    <w:p w:rsidR="00AF5754" w:rsidRPr="0064000D" w:rsidRDefault="00AF5754" w:rsidP="00DE7D36">
      <w:pPr>
        <w:pStyle w:val="cabea"/>
        <w:widowControl w:val="0"/>
        <w:ind w:left="1080"/>
        <w:jc w:val="center"/>
        <w:rPr>
          <w:rFonts w:ascii="Arial" w:hAnsi="Arial" w:cs="Arial"/>
          <w:color w:val="000000"/>
          <w:sz w:val="18"/>
          <w:szCs w:val="18"/>
        </w:rPr>
      </w:pPr>
      <w:r w:rsidRPr="0064000D">
        <w:rPr>
          <w:rFonts w:ascii="Arial" w:hAnsi="Arial" w:cs="Arial"/>
          <w:color w:val="000000"/>
          <w:sz w:val="18"/>
          <w:szCs w:val="18"/>
        </w:rPr>
        <w:t>Do Regime de Proteção das Áreas de Preservação Permanente</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Art. 7</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A vegetação situada em Área de Preservação Permanente deverá ser mantida pelo proprietário da área, possuidor ou ocupante a qualquer título, pessoa física ou jurídica, de direito público ou privado.</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1</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Tendo ocorrido supressão de vegetação situada em Área de Preservação Permanente, o proprietário da área, possuidor ou ocupante a qualquer título é obrigado a promover a recomposição da vegetação, ressalvados os usos autorizados previstos nesta Lei.</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2</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A obrigação prevista no § 1</w:t>
      </w:r>
      <w:r w:rsidRPr="0064000D">
        <w:rPr>
          <w:rFonts w:ascii="Arial" w:hAnsi="Arial" w:cs="Arial"/>
          <w:color w:val="000000"/>
          <w:sz w:val="18"/>
          <w:szCs w:val="18"/>
          <w:u w:val="single"/>
          <w:vertAlign w:val="superscript"/>
        </w:rPr>
        <w:t>o</w:t>
      </w:r>
      <w:r w:rsidRPr="0064000D">
        <w:rPr>
          <w:rStyle w:val="apple-converted-space"/>
          <w:rFonts w:ascii="Arial" w:hAnsi="Arial" w:cs="Arial"/>
          <w:color w:val="000000"/>
          <w:sz w:val="18"/>
          <w:szCs w:val="18"/>
        </w:rPr>
        <w:t> </w:t>
      </w:r>
      <w:r w:rsidRPr="0064000D">
        <w:rPr>
          <w:rFonts w:ascii="Arial" w:hAnsi="Arial" w:cs="Arial"/>
          <w:color w:val="000000"/>
          <w:sz w:val="18"/>
          <w:szCs w:val="18"/>
        </w:rPr>
        <w:t>tem natureza real e é transmitida ao sucessor no caso de transferência de domínio ou posse do imóvel rural.</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3</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No</w:t>
      </w:r>
      <w:proofErr w:type="gramEnd"/>
      <w:r w:rsidRPr="0064000D">
        <w:rPr>
          <w:rFonts w:ascii="Arial" w:hAnsi="Arial" w:cs="Arial"/>
          <w:color w:val="000000"/>
          <w:sz w:val="18"/>
          <w:szCs w:val="18"/>
        </w:rPr>
        <w:t xml:space="preserve"> caso de supressão não autorizada de vegetação realizada após 22 de julho de 2008, é vedada a concessão de novas autorizações de supressão de vegetação enquanto não cumpridas as obrigações previstas no § 1</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Art. 8</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A</w:t>
      </w:r>
      <w:proofErr w:type="gramEnd"/>
      <w:r w:rsidRPr="0064000D">
        <w:rPr>
          <w:rFonts w:ascii="Arial" w:hAnsi="Arial" w:cs="Arial"/>
          <w:color w:val="000000"/>
          <w:sz w:val="18"/>
          <w:szCs w:val="18"/>
        </w:rPr>
        <w:t xml:space="preserve"> intervenção ou a supressão de vegetação nativa em Área de Preservação Permanente somente ocorrerá nas hipóteses de utilidade pública, de interesse social ou de baixo impacto ambiental previstas nesta Lei.</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1</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A</w:t>
      </w:r>
      <w:proofErr w:type="gramEnd"/>
      <w:r w:rsidRPr="0064000D">
        <w:rPr>
          <w:rFonts w:ascii="Arial" w:hAnsi="Arial" w:cs="Arial"/>
          <w:color w:val="000000"/>
          <w:sz w:val="18"/>
          <w:szCs w:val="18"/>
        </w:rPr>
        <w:t xml:space="preserve"> supressão de vegetação nativa protetora de nascentes, dunas e restingas somente poderá ser autorizada em caso de utilidade pública.</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2</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A intervenção ou a supressão de vegetação nativa em Área de Preservação Permanente de que tratam os incisos VI e VII do</w:t>
      </w:r>
      <w:r w:rsidRPr="0064000D">
        <w:rPr>
          <w:rStyle w:val="apple-converted-space"/>
          <w:rFonts w:ascii="Arial" w:hAnsi="Arial" w:cs="Arial"/>
          <w:color w:val="000000"/>
          <w:sz w:val="18"/>
          <w:szCs w:val="18"/>
        </w:rPr>
        <w:t> </w:t>
      </w:r>
      <w:r w:rsidRPr="0064000D">
        <w:rPr>
          <w:rFonts w:ascii="Arial" w:hAnsi="Arial" w:cs="Arial"/>
          <w:color w:val="000000"/>
          <w:sz w:val="18"/>
          <w:szCs w:val="18"/>
        </w:rPr>
        <w:t>caput</w:t>
      </w:r>
      <w:r w:rsidRPr="0064000D">
        <w:rPr>
          <w:rStyle w:val="apple-converted-space"/>
          <w:rFonts w:ascii="Arial" w:hAnsi="Arial" w:cs="Arial"/>
          <w:i/>
          <w:iCs/>
          <w:color w:val="000000"/>
          <w:sz w:val="18"/>
          <w:szCs w:val="18"/>
        </w:rPr>
        <w:t> </w:t>
      </w:r>
      <w:r w:rsidRPr="0064000D">
        <w:rPr>
          <w:rFonts w:ascii="Arial" w:hAnsi="Arial" w:cs="Arial"/>
          <w:color w:val="000000"/>
          <w:sz w:val="18"/>
          <w:szCs w:val="18"/>
        </w:rPr>
        <w:t>do art. 4</w:t>
      </w:r>
      <w:r w:rsidRPr="0064000D">
        <w:rPr>
          <w:rFonts w:ascii="Arial" w:hAnsi="Arial" w:cs="Arial"/>
          <w:color w:val="000000"/>
          <w:sz w:val="18"/>
          <w:szCs w:val="18"/>
          <w:u w:val="single"/>
          <w:vertAlign w:val="superscript"/>
        </w:rPr>
        <w:t>o</w:t>
      </w:r>
      <w:r w:rsidRPr="0064000D">
        <w:rPr>
          <w:rStyle w:val="apple-converted-space"/>
          <w:rFonts w:ascii="Arial" w:hAnsi="Arial" w:cs="Arial"/>
          <w:color w:val="000000"/>
          <w:sz w:val="18"/>
          <w:szCs w:val="18"/>
        </w:rPr>
        <w:t> </w:t>
      </w:r>
      <w:r w:rsidRPr="0064000D">
        <w:rPr>
          <w:rFonts w:ascii="Arial" w:hAnsi="Arial" w:cs="Arial"/>
          <w:color w:val="000000"/>
          <w:sz w:val="18"/>
          <w:szCs w:val="18"/>
        </w:rPr>
        <w:t>poderá ser autorizada, excepcionalmente, em locais onde a função ecológica do manguezal esteja comprometida, para execução de obras habitacionais e de urbanização, inseridas em projetos de regularização fundiária de interesse social, em áreas urbanas consolidadas ocupadas por população de baixa renda.</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3</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xml:space="preserve">  É dispensada a autorização do órgão ambiental competente para a execução, em caráter de urgência, de atividades de segurança nacional e obras de interesse da defesa civil </w:t>
      </w:r>
      <w:r w:rsidRPr="0064000D">
        <w:rPr>
          <w:rFonts w:ascii="Arial" w:hAnsi="Arial" w:cs="Arial"/>
          <w:color w:val="000000"/>
          <w:sz w:val="18"/>
          <w:szCs w:val="18"/>
        </w:rPr>
        <w:lastRenderedPageBreak/>
        <w:t>destinadas à prevenção e mitigação de acidentes em áreas urbanas.</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 4</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Não haverá, em qualquer hipótese, direito à regularização de futuras intervenções ou supressões de vegetação nativa, além das previstas nesta Lei.</w:t>
      </w:r>
    </w:p>
    <w:p w:rsidR="00AF5754" w:rsidRPr="0064000D" w:rsidRDefault="00AF5754" w:rsidP="00DE7D36">
      <w:pPr>
        <w:pStyle w:val="texto1"/>
        <w:widowControl w:val="0"/>
        <w:ind w:left="1080"/>
        <w:jc w:val="both"/>
        <w:rPr>
          <w:rFonts w:ascii="Arial" w:hAnsi="Arial" w:cs="Arial"/>
          <w:color w:val="000000"/>
          <w:sz w:val="18"/>
          <w:szCs w:val="18"/>
        </w:rPr>
      </w:pPr>
      <w:r w:rsidRPr="0064000D">
        <w:rPr>
          <w:rFonts w:ascii="Arial" w:hAnsi="Arial" w:cs="Arial"/>
          <w:color w:val="000000"/>
          <w:sz w:val="18"/>
          <w:szCs w:val="18"/>
        </w:rPr>
        <w:t>Art. 9</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É permitido o acesso de pessoas e animais às Áreas de Preservação Permanente para obtenção de água e para realização de atividades de baixo impacto ambiental.</w:t>
      </w:r>
    </w:p>
    <w:p w:rsidR="000F3A6D" w:rsidRDefault="000F3A6D" w:rsidP="00DE7D36">
      <w:pPr>
        <w:widowControl w:val="0"/>
        <w:rPr>
          <w:rFonts w:ascii="Times New Roman" w:hAnsi="Times New Roman" w:cs="Times New Roman"/>
          <w:sz w:val="26"/>
          <w:szCs w:val="26"/>
        </w:rPr>
      </w:pP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AMBIENTAL E PROCESSUAL CIVIL. AÇÃO CIVIL PÚBLICA. OCUPAÇÃO E EDIFICAÇÃO EM ÁREA DE PRESERVAÇÃO PERMANENTE-APP. CASAS DE VERANEIO.</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 xml:space="preserve"> MARGENS DO RIO IVINHEMA/MS. SUPRESSÃO DE MATA CILIAR.</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DESCABIMENTO.</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ART. 8º DA LEI 12.651/2012. NÃO ENQUADRAMENTO. DIREITO ADQUIRIDO AO POLUIDOR. FATO CONSUMADO. DESCABIMENTO. DESAPROPRIAÇÃO NÃO CONFIGURADA. LIMITAÇÃO ADMINISTRATIVA. DANO AMBIENTAL E NEXO DE CAUSALIDADE CONFIGURADOS. AUSÊNCIA DE PREQUESTIONAMENTO. SÚMULA 211/STJ.</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1. Descabida a supressão de vegetação em Área de Preservação Permanente - APP que não se enquadra nas hipóteses previstas no art.</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8º do Código Florestal (utilidade pública, interesse social e baixo impacto ambiental).</w:t>
      </w:r>
    </w:p>
    <w:p w:rsidR="003456BE" w:rsidRPr="003456BE" w:rsidRDefault="003456BE" w:rsidP="00DE7D36">
      <w:pPr>
        <w:widowControl w:val="0"/>
        <w:rPr>
          <w:rFonts w:ascii="Times New Roman" w:hAnsi="Times New Roman" w:cs="Times New Roman"/>
          <w:b/>
          <w:color w:val="943634" w:themeColor="accent2" w:themeShade="BF"/>
          <w:highlight w:val="yellow"/>
        </w:rPr>
      </w:pPr>
      <w:r w:rsidRPr="003456BE">
        <w:rPr>
          <w:rFonts w:ascii="Times New Roman" w:hAnsi="Times New Roman" w:cs="Times New Roman"/>
          <w:b/>
          <w:color w:val="943634" w:themeColor="accent2" w:themeShade="BF"/>
          <w:highlight w:val="yellow"/>
        </w:rPr>
        <w:t>2. Conquanto não se possa conferir ao direito fundamental do meio ambiente equilibrado a característica de direito absoluto, certo é que ele se insere entre os direitos indisponíveis, devendo-se acentuar a imprescritibilidade de sua reparação, e a sua inalienabilidade, já que se trata de bem de uso comum do povo (art.</w:t>
      </w:r>
    </w:p>
    <w:p w:rsidR="003456BE" w:rsidRPr="003456BE" w:rsidRDefault="003456BE" w:rsidP="00DE7D36">
      <w:pPr>
        <w:widowControl w:val="0"/>
        <w:rPr>
          <w:rFonts w:ascii="Times New Roman" w:hAnsi="Times New Roman" w:cs="Times New Roman"/>
          <w:b/>
          <w:color w:val="943634" w:themeColor="accent2" w:themeShade="BF"/>
          <w:highlight w:val="yellow"/>
        </w:rPr>
      </w:pPr>
      <w:r w:rsidRPr="003456BE">
        <w:rPr>
          <w:rFonts w:ascii="Times New Roman" w:hAnsi="Times New Roman" w:cs="Times New Roman"/>
          <w:b/>
          <w:color w:val="943634" w:themeColor="accent2" w:themeShade="BF"/>
          <w:highlight w:val="yellow"/>
        </w:rPr>
        <w:t>225, caput, da CF/1988).</w:t>
      </w:r>
    </w:p>
    <w:p w:rsidR="003456BE" w:rsidRPr="003456BE" w:rsidRDefault="003456BE" w:rsidP="00DE7D36">
      <w:pPr>
        <w:widowControl w:val="0"/>
        <w:rPr>
          <w:rFonts w:ascii="Times New Roman" w:hAnsi="Times New Roman" w:cs="Times New Roman"/>
          <w:b/>
          <w:color w:val="943634" w:themeColor="accent2" w:themeShade="BF"/>
          <w:highlight w:val="yellow"/>
        </w:rPr>
      </w:pPr>
      <w:r w:rsidRPr="003456BE">
        <w:rPr>
          <w:rFonts w:ascii="Times New Roman" w:hAnsi="Times New Roman" w:cs="Times New Roman"/>
          <w:b/>
          <w:color w:val="943634" w:themeColor="accent2" w:themeShade="BF"/>
          <w:highlight w:val="yellow"/>
        </w:rPr>
        <w:t>3. Em tema de direito ambiental, não se cogita em direito adquirido à devastação, nem se admite a incidência da teoria do fato consumado. Precedentes do STJ e STF.</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highlight w:val="yellow"/>
        </w:rPr>
        <w:t>4. A proteção legal às áreas de preservação permanente não importa em vedação absoluta ao direito de propriedade e, por consequência, não resulta em hipótese de desapropriação, mas configura mera limitação administrativa. Precedente do STJ.</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5. Violado o art. 14, § 1º, da Lei 6.938/1981, pois o Tribunal de origem reconheceu a ocorrência do dano ambiental e o nexo causal (ligação entre a sua ocorrência e a fonte poluidora), mas afastou o dever de promover a recuperação da área afetada e indenizar eventuais danos remanescentes.</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6. Em que pese ao loteamento em questão haver sido concedido licenciamento ambiental, tal fato, por si só, não elide a responsabilidade pela reparação do dano causado ao meio ambiente, uma vez afastada a legalidade da autorização administrativa.</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lastRenderedPageBreak/>
        <w:t>7. É inadmissível o recurso especial quanto a questão não decidida pelo Tribunal de origem, por falta de prequestionamento (Súmula 211/STJ).</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8. Recurso especial parcialmente conhecido e provido.</w:t>
      </w:r>
    </w:p>
    <w:p w:rsidR="003456BE" w:rsidRPr="003456BE" w:rsidRDefault="003456BE"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rPr>
        <w:t>(</w:t>
      </w:r>
      <w:proofErr w:type="spellStart"/>
      <w:r w:rsidRPr="003456BE">
        <w:rPr>
          <w:rFonts w:ascii="Times New Roman" w:hAnsi="Times New Roman" w:cs="Times New Roman"/>
          <w:b/>
          <w:color w:val="943634" w:themeColor="accent2" w:themeShade="BF"/>
        </w:rPr>
        <w:t>REsp</w:t>
      </w:r>
      <w:proofErr w:type="spellEnd"/>
      <w:r w:rsidRPr="003456BE">
        <w:rPr>
          <w:rFonts w:ascii="Times New Roman" w:hAnsi="Times New Roman" w:cs="Times New Roman"/>
          <w:b/>
          <w:color w:val="943634" w:themeColor="accent2" w:themeShade="BF"/>
        </w:rPr>
        <w:t xml:space="preserve"> 1394025/MS, Rel. Ministra ELIANA CALMON, SEGUNDA TURMA, julgado em 08/10/2013, </w:t>
      </w:r>
      <w:proofErr w:type="spellStart"/>
      <w:r w:rsidRPr="003456BE">
        <w:rPr>
          <w:rFonts w:ascii="Times New Roman" w:hAnsi="Times New Roman" w:cs="Times New Roman"/>
          <w:b/>
          <w:color w:val="943634" w:themeColor="accent2" w:themeShade="BF"/>
        </w:rPr>
        <w:t>DJe</w:t>
      </w:r>
      <w:proofErr w:type="spellEnd"/>
      <w:r w:rsidRPr="003456BE">
        <w:rPr>
          <w:rFonts w:ascii="Times New Roman" w:hAnsi="Times New Roman" w:cs="Times New Roman"/>
          <w:b/>
          <w:color w:val="943634" w:themeColor="accent2" w:themeShade="BF"/>
        </w:rPr>
        <w:t xml:space="preserve"> 18/10/2013)</w:t>
      </w:r>
    </w:p>
    <w:p w:rsidR="003456BE" w:rsidRDefault="003456BE" w:rsidP="00DE7D36">
      <w:pPr>
        <w:widowControl w:val="0"/>
        <w:ind w:left="360"/>
        <w:rPr>
          <w:rFonts w:ascii="Times New Roman" w:hAnsi="Times New Roman" w:cs="Times New Roman"/>
          <w:sz w:val="26"/>
          <w:szCs w:val="26"/>
        </w:rPr>
      </w:pPr>
    </w:p>
    <w:p w:rsidR="003456BE" w:rsidRPr="003456BE" w:rsidRDefault="003456BE" w:rsidP="00DE7D36">
      <w:pPr>
        <w:widowControl w:val="0"/>
        <w:ind w:left="360"/>
        <w:rPr>
          <w:rFonts w:ascii="Times New Roman" w:hAnsi="Times New Roman" w:cs="Times New Roman"/>
          <w:b/>
          <w:color w:val="365F91" w:themeColor="accent1" w:themeShade="BF"/>
        </w:rPr>
      </w:pPr>
      <w:r w:rsidRPr="003456BE">
        <w:rPr>
          <w:rFonts w:ascii="Times New Roman" w:hAnsi="Times New Roman" w:cs="Times New Roman"/>
          <w:b/>
          <w:color w:val="365F91" w:themeColor="accent1" w:themeShade="BF"/>
        </w:rPr>
        <w:t>PROCESSUAL CIVIL. DESAPROPRIAÇÃO. INDENIZAÇÃO. COBERTURA FLORÍSTICA.</w:t>
      </w:r>
    </w:p>
    <w:p w:rsidR="003456BE" w:rsidRPr="003456BE" w:rsidRDefault="003456BE" w:rsidP="00DE7D36">
      <w:pPr>
        <w:widowControl w:val="0"/>
        <w:ind w:left="360"/>
        <w:rPr>
          <w:rFonts w:ascii="Times New Roman" w:hAnsi="Times New Roman" w:cs="Times New Roman"/>
          <w:b/>
          <w:color w:val="365F91" w:themeColor="accent1" w:themeShade="BF"/>
        </w:rPr>
      </w:pPr>
      <w:r w:rsidRPr="003456BE">
        <w:rPr>
          <w:rFonts w:ascii="Times New Roman" w:hAnsi="Times New Roman" w:cs="Times New Roman"/>
          <w:b/>
          <w:color w:val="365F91" w:themeColor="accent1" w:themeShade="BF"/>
        </w:rPr>
        <w:t>RESERVA LEGAL OU PRESERVAÇÃO PERMANENTE. OBSCURIDADE QUANTO À CLASSIFICAÇÃO DA ÁREA INDENIZADA.</w:t>
      </w:r>
    </w:p>
    <w:p w:rsidR="003456BE" w:rsidRPr="003456BE" w:rsidRDefault="003456BE" w:rsidP="00DE7D36">
      <w:pPr>
        <w:widowControl w:val="0"/>
        <w:ind w:left="360"/>
        <w:rPr>
          <w:rFonts w:ascii="Times New Roman" w:hAnsi="Times New Roman" w:cs="Times New Roman"/>
          <w:b/>
          <w:color w:val="365F91" w:themeColor="accent1" w:themeShade="BF"/>
        </w:rPr>
      </w:pPr>
      <w:r w:rsidRPr="003456BE">
        <w:rPr>
          <w:rFonts w:ascii="Times New Roman" w:hAnsi="Times New Roman" w:cs="Times New Roman"/>
          <w:b/>
          <w:color w:val="365F91" w:themeColor="accent1" w:themeShade="BF"/>
        </w:rPr>
        <w:t>1. Hipótese em que o juiz de primeira instância, apesar de inexistir exploração da área, resolveu fixar indenização por "lucros cessantes" no que se refere à cobertura florística. Diante da divergência sobre o valor das matas localizadas em Área de Preservação Permanente e Reserva Legal, o magistrado decidiu pela metade da indenização (50% do valor que as matas teriam sem as restrições legais).</w:t>
      </w:r>
    </w:p>
    <w:p w:rsidR="003456BE" w:rsidRPr="003456BE" w:rsidRDefault="003456BE" w:rsidP="00DE7D36">
      <w:pPr>
        <w:widowControl w:val="0"/>
        <w:ind w:left="360"/>
        <w:rPr>
          <w:rFonts w:ascii="Times New Roman" w:hAnsi="Times New Roman" w:cs="Times New Roman"/>
          <w:b/>
          <w:color w:val="365F91" w:themeColor="accent1" w:themeShade="BF"/>
        </w:rPr>
      </w:pPr>
      <w:r w:rsidRPr="003456BE">
        <w:rPr>
          <w:rFonts w:ascii="Times New Roman" w:hAnsi="Times New Roman" w:cs="Times New Roman"/>
          <w:b/>
          <w:color w:val="365F91" w:themeColor="accent1" w:themeShade="BF"/>
        </w:rPr>
        <w:t>2. O acórdão recorrido manteve a sentença de maneira obscura, pois confundiu os conceitos de Área de Preservação Permanente e de Reserva Legal. Referiu-se àquela como a correspondente a 20% da área total do imóvel, nos termos do art. 16 do Código Florestal.</w:t>
      </w:r>
    </w:p>
    <w:p w:rsidR="003456BE" w:rsidRPr="003456BE" w:rsidRDefault="003456BE" w:rsidP="00DE7D36">
      <w:pPr>
        <w:widowControl w:val="0"/>
        <w:ind w:left="360"/>
        <w:rPr>
          <w:rFonts w:ascii="Times New Roman" w:hAnsi="Times New Roman" w:cs="Times New Roman"/>
          <w:b/>
          <w:color w:val="365F91" w:themeColor="accent1" w:themeShade="BF"/>
        </w:rPr>
      </w:pPr>
      <w:r w:rsidRPr="003456BE">
        <w:rPr>
          <w:rFonts w:ascii="Times New Roman" w:hAnsi="Times New Roman" w:cs="Times New Roman"/>
          <w:b/>
          <w:color w:val="365F91" w:themeColor="accent1" w:themeShade="BF"/>
        </w:rPr>
        <w:t xml:space="preserve">3. O Estado, em seus </w:t>
      </w:r>
      <w:proofErr w:type="spellStart"/>
      <w:r w:rsidRPr="003456BE">
        <w:rPr>
          <w:rFonts w:ascii="Times New Roman" w:hAnsi="Times New Roman" w:cs="Times New Roman"/>
          <w:b/>
          <w:color w:val="365F91" w:themeColor="accent1" w:themeShade="BF"/>
        </w:rPr>
        <w:t>aclaratórios</w:t>
      </w:r>
      <w:proofErr w:type="spellEnd"/>
      <w:r w:rsidRPr="003456BE">
        <w:rPr>
          <w:rFonts w:ascii="Times New Roman" w:hAnsi="Times New Roman" w:cs="Times New Roman"/>
          <w:b/>
          <w:color w:val="365F91" w:themeColor="accent1" w:themeShade="BF"/>
        </w:rPr>
        <w:t>, apontou a obscuridade, pois o mencionado dispositivo legal veda expressamente a exploração das Áreas de Preservação Permanente. Ademais, os 20% referem-se à Reserva Legal (e não à Área de Preservação Permanente), na redação do dispositivo anterior à MP 2.166-67/2001.</w:t>
      </w:r>
    </w:p>
    <w:p w:rsidR="003456BE" w:rsidRPr="003456BE" w:rsidRDefault="003456BE" w:rsidP="00DE7D36">
      <w:pPr>
        <w:widowControl w:val="0"/>
        <w:ind w:left="360"/>
        <w:rPr>
          <w:rFonts w:ascii="Times New Roman" w:hAnsi="Times New Roman" w:cs="Times New Roman"/>
          <w:b/>
          <w:color w:val="365F91" w:themeColor="accent1" w:themeShade="BF"/>
          <w:highlight w:val="yellow"/>
        </w:rPr>
      </w:pPr>
      <w:r w:rsidRPr="003456BE">
        <w:rPr>
          <w:rFonts w:ascii="Times New Roman" w:hAnsi="Times New Roman" w:cs="Times New Roman"/>
          <w:b/>
          <w:color w:val="365F91" w:themeColor="accent1" w:themeShade="BF"/>
          <w:highlight w:val="yellow"/>
        </w:rPr>
        <w:t>4. É firme a jurisprudência do STJ s</w:t>
      </w:r>
      <w:bookmarkStart w:id="17" w:name="_GoBack"/>
      <w:bookmarkEnd w:id="17"/>
      <w:r w:rsidRPr="003456BE">
        <w:rPr>
          <w:rFonts w:ascii="Times New Roman" w:hAnsi="Times New Roman" w:cs="Times New Roman"/>
          <w:b/>
          <w:color w:val="365F91" w:themeColor="accent1" w:themeShade="BF"/>
          <w:highlight w:val="yellow"/>
        </w:rPr>
        <w:t xml:space="preserve">obre a </w:t>
      </w:r>
      <w:proofErr w:type="spellStart"/>
      <w:r w:rsidRPr="003456BE">
        <w:rPr>
          <w:rFonts w:ascii="Times New Roman" w:hAnsi="Times New Roman" w:cs="Times New Roman"/>
          <w:b/>
          <w:color w:val="365F91" w:themeColor="accent1" w:themeShade="BF"/>
          <w:highlight w:val="yellow"/>
        </w:rPr>
        <w:t>inindenizabilidade</w:t>
      </w:r>
      <w:proofErr w:type="spellEnd"/>
      <w:r w:rsidRPr="003456BE">
        <w:rPr>
          <w:rFonts w:ascii="Times New Roman" w:hAnsi="Times New Roman" w:cs="Times New Roman"/>
          <w:b/>
          <w:color w:val="365F91" w:themeColor="accent1" w:themeShade="BF"/>
          <w:highlight w:val="yellow"/>
        </w:rPr>
        <w:t>, como regra, das Áreas de Preservação Permanente, já que não passíveis de exploração econômica direta. Por sua vez, a Reserva Legal, onde se encontra vedado o corte raso da vegetação nativa, não pode ser indenizada como se fosse terra de livre exploração econômica. Cabe, nesse caso, ao proprietário provar o uso lícito.</w:t>
      </w:r>
    </w:p>
    <w:p w:rsidR="003456BE" w:rsidRPr="003456BE" w:rsidRDefault="003456BE" w:rsidP="00DE7D36">
      <w:pPr>
        <w:widowControl w:val="0"/>
        <w:ind w:left="360"/>
        <w:rPr>
          <w:rFonts w:ascii="Times New Roman" w:hAnsi="Times New Roman" w:cs="Times New Roman"/>
          <w:b/>
          <w:color w:val="365F91" w:themeColor="accent1" w:themeShade="BF"/>
        </w:rPr>
      </w:pPr>
      <w:r w:rsidRPr="003456BE">
        <w:rPr>
          <w:rFonts w:ascii="Times New Roman" w:hAnsi="Times New Roman" w:cs="Times New Roman"/>
          <w:b/>
          <w:color w:val="365F91" w:themeColor="accent1" w:themeShade="BF"/>
          <w:highlight w:val="yellow"/>
        </w:rPr>
        <w:t>5. O esclarecimento é essencial para a pretensão do Estado, pois não há como compreender a que se refere a indenização das florestas (Área de Preservação Permanente ou de Reserva Legal), considerando que o montante indenizatório fixado pelo juiz de origem e mantido pelo TJ é composto de 96% pelo valor da cobertura florística. Ofensa ao art. 535 do CPC.</w:t>
      </w:r>
    </w:p>
    <w:p w:rsidR="003456BE" w:rsidRPr="003456BE" w:rsidRDefault="003456BE" w:rsidP="00DE7D36">
      <w:pPr>
        <w:widowControl w:val="0"/>
        <w:ind w:left="360"/>
        <w:rPr>
          <w:rFonts w:ascii="Times New Roman" w:hAnsi="Times New Roman" w:cs="Times New Roman"/>
          <w:b/>
          <w:color w:val="365F91" w:themeColor="accent1" w:themeShade="BF"/>
        </w:rPr>
      </w:pPr>
      <w:r w:rsidRPr="003456BE">
        <w:rPr>
          <w:rFonts w:ascii="Times New Roman" w:hAnsi="Times New Roman" w:cs="Times New Roman"/>
          <w:b/>
          <w:color w:val="365F91" w:themeColor="accent1" w:themeShade="BF"/>
        </w:rPr>
        <w:t xml:space="preserve">6. Romano Guerra e outros também opuseram </w:t>
      </w:r>
      <w:proofErr w:type="spellStart"/>
      <w:r w:rsidRPr="003456BE">
        <w:rPr>
          <w:rFonts w:ascii="Times New Roman" w:hAnsi="Times New Roman" w:cs="Times New Roman"/>
          <w:b/>
          <w:color w:val="365F91" w:themeColor="accent1" w:themeShade="BF"/>
        </w:rPr>
        <w:t>aclaratórios</w:t>
      </w:r>
      <w:proofErr w:type="spellEnd"/>
      <w:r w:rsidRPr="003456BE">
        <w:rPr>
          <w:rFonts w:ascii="Times New Roman" w:hAnsi="Times New Roman" w:cs="Times New Roman"/>
          <w:b/>
          <w:color w:val="365F91" w:themeColor="accent1" w:themeShade="BF"/>
        </w:rPr>
        <w:t xml:space="preserve"> e pediram esclarecimento a respeito da mesma questão (os 50% indenizatórios sobre as florestas), ainda que sua pretensão seja oposta (majoração da indenização).</w:t>
      </w:r>
    </w:p>
    <w:p w:rsidR="003456BE" w:rsidRPr="003456BE" w:rsidRDefault="003456BE" w:rsidP="00DE7D36">
      <w:pPr>
        <w:widowControl w:val="0"/>
        <w:ind w:left="360"/>
        <w:rPr>
          <w:rFonts w:ascii="Times New Roman" w:hAnsi="Times New Roman" w:cs="Times New Roman"/>
          <w:b/>
          <w:color w:val="365F91" w:themeColor="accent1" w:themeShade="BF"/>
        </w:rPr>
      </w:pPr>
      <w:r w:rsidRPr="003456BE">
        <w:rPr>
          <w:rFonts w:ascii="Times New Roman" w:hAnsi="Times New Roman" w:cs="Times New Roman"/>
          <w:b/>
          <w:color w:val="365F91" w:themeColor="accent1" w:themeShade="BF"/>
        </w:rPr>
        <w:lastRenderedPageBreak/>
        <w:t xml:space="preserve">7. Recursos Especiais do Estado de São Paulo e de Romano Guerra e outros providos. Recurso Especial do Clube de Campo Caça e Pesca do </w:t>
      </w:r>
      <w:proofErr w:type="spellStart"/>
      <w:r w:rsidRPr="003456BE">
        <w:rPr>
          <w:rFonts w:ascii="Times New Roman" w:hAnsi="Times New Roman" w:cs="Times New Roman"/>
          <w:b/>
          <w:color w:val="365F91" w:themeColor="accent1" w:themeShade="BF"/>
        </w:rPr>
        <w:t>Guaraú</w:t>
      </w:r>
      <w:proofErr w:type="spellEnd"/>
      <w:r w:rsidRPr="003456BE">
        <w:rPr>
          <w:rFonts w:ascii="Times New Roman" w:hAnsi="Times New Roman" w:cs="Times New Roman"/>
          <w:b/>
          <w:color w:val="365F91" w:themeColor="accent1" w:themeShade="BF"/>
        </w:rPr>
        <w:t xml:space="preserve"> prejudicado.</w:t>
      </w:r>
    </w:p>
    <w:p w:rsidR="003456BE" w:rsidRPr="003456BE" w:rsidRDefault="003456BE" w:rsidP="00DE7D36">
      <w:pPr>
        <w:widowControl w:val="0"/>
        <w:ind w:left="360"/>
        <w:rPr>
          <w:rFonts w:ascii="Times New Roman" w:hAnsi="Times New Roman" w:cs="Times New Roman"/>
          <w:b/>
          <w:color w:val="365F91" w:themeColor="accent1" w:themeShade="BF"/>
        </w:rPr>
      </w:pPr>
      <w:r w:rsidRPr="003456BE">
        <w:rPr>
          <w:rFonts w:ascii="Times New Roman" w:hAnsi="Times New Roman" w:cs="Times New Roman"/>
          <w:b/>
          <w:color w:val="365F91" w:themeColor="accent1" w:themeShade="BF"/>
        </w:rPr>
        <w:t>(</w:t>
      </w:r>
      <w:proofErr w:type="spellStart"/>
      <w:r w:rsidRPr="003456BE">
        <w:rPr>
          <w:rFonts w:ascii="Times New Roman" w:hAnsi="Times New Roman" w:cs="Times New Roman"/>
          <w:b/>
          <w:color w:val="365F91" w:themeColor="accent1" w:themeShade="BF"/>
        </w:rPr>
        <w:t>REsp</w:t>
      </w:r>
      <w:proofErr w:type="spellEnd"/>
      <w:r w:rsidRPr="003456BE">
        <w:rPr>
          <w:rFonts w:ascii="Times New Roman" w:hAnsi="Times New Roman" w:cs="Times New Roman"/>
          <w:b/>
          <w:color w:val="365F91" w:themeColor="accent1" w:themeShade="BF"/>
        </w:rPr>
        <w:t xml:space="preserve"> 146.356/SP, Rel. Ministro HERMAN BENJAMIN, SEGUNDA TURMA, julgado em 20/08/2009, </w:t>
      </w:r>
      <w:proofErr w:type="spellStart"/>
      <w:r w:rsidRPr="003456BE">
        <w:rPr>
          <w:rFonts w:ascii="Times New Roman" w:hAnsi="Times New Roman" w:cs="Times New Roman"/>
          <w:b/>
          <w:color w:val="365F91" w:themeColor="accent1" w:themeShade="BF"/>
        </w:rPr>
        <w:t>DJe</w:t>
      </w:r>
      <w:proofErr w:type="spellEnd"/>
      <w:r w:rsidRPr="003456BE">
        <w:rPr>
          <w:rFonts w:ascii="Times New Roman" w:hAnsi="Times New Roman" w:cs="Times New Roman"/>
          <w:b/>
          <w:color w:val="365F91" w:themeColor="accent1" w:themeShade="BF"/>
        </w:rPr>
        <w:t xml:space="preserve"> 15/12/2009)</w:t>
      </w:r>
    </w:p>
    <w:p w:rsidR="003456BE" w:rsidRDefault="003456BE" w:rsidP="00DE7D36">
      <w:pPr>
        <w:widowControl w:val="0"/>
        <w:ind w:left="360"/>
        <w:rPr>
          <w:rFonts w:ascii="Times New Roman" w:hAnsi="Times New Roman" w:cs="Times New Roman"/>
          <w:sz w:val="26"/>
          <w:szCs w:val="26"/>
        </w:rPr>
      </w:pPr>
    </w:p>
    <w:p w:rsidR="000F3A6D" w:rsidRPr="0064000D" w:rsidRDefault="000F3A6D" w:rsidP="00DE7D36">
      <w:pPr>
        <w:widowControl w:val="0"/>
        <w:ind w:left="360"/>
        <w:rPr>
          <w:rFonts w:ascii="Times New Roman" w:hAnsi="Times New Roman" w:cs="Times New Roman"/>
          <w:color w:val="FF0000"/>
          <w:sz w:val="26"/>
          <w:szCs w:val="26"/>
        </w:rPr>
      </w:pPr>
      <w:r w:rsidRPr="0064000D">
        <w:rPr>
          <w:rFonts w:ascii="Times New Roman" w:hAnsi="Times New Roman" w:cs="Times New Roman"/>
          <w:color w:val="FF0000"/>
          <w:sz w:val="26"/>
          <w:szCs w:val="26"/>
        </w:rPr>
        <w:t>Reservas legais</w:t>
      </w:r>
    </w:p>
    <w:p w:rsidR="000F3A6D" w:rsidRPr="0064000D" w:rsidRDefault="000F3A6D" w:rsidP="00DE7D36">
      <w:pPr>
        <w:widowControl w:val="0"/>
        <w:ind w:left="1080"/>
        <w:rPr>
          <w:rFonts w:ascii="Times New Roman" w:hAnsi="Times New Roman" w:cs="Times New Roman"/>
          <w:sz w:val="26"/>
          <w:szCs w:val="26"/>
        </w:rPr>
      </w:pPr>
      <w:r w:rsidRPr="0064000D">
        <w:rPr>
          <w:rFonts w:ascii="Times New Roman" w:hAnsi="Times New Roman" w:cs="Times New Roman"/>
          <w:sz w:val="26"/>
          <w:szCs w:val="26"/>
        </w:rPr>
        <w:t>Finalidades;</w:t>
      </w:r>
    </w:p>
    <w:p w:rsidR="000F3A6D" w:rsidRDefault="000F3A6D" w:rsidP="00DE7D36">
      <w:pPr>
        <w:widowControl w:val="0"/>
        <w:ind w:left="1080"/>
        <w:rPr>
          <w:rFonts w:ascii="Times New Roman" w:hAnsi="Times New Roman" w:cs="Times New Roman"/>
          <w:sz w:val="26"/>
          <w:szCs w:val="26"/>
        </w:rPr>
      </w:pPr>
      <w:r w:rsidRPr="0064000D">
        <w:rPr>
          <w:rFonts w:ascii="Times New Roman" w:hAnsi="Times New Roman" w:cs="Times New Roman"/>
          <w:sz w:val="26"/>
          <w:szCs w:val="26"/>
        </w:rPr>
        <w:t>Características.</w:t>
      </w:r>
    </w:p>
    <w:p w:rsidR="00AF5754" w:rsidRPr="0064000D" w:rsidRDefault="00AF5754" w:rsidP="00DE7D36">
      <w:pPr>
        <w:pStyle w:val="cabea"/>
        <w:widowControl w:val="0"/>
        <w:jc w:val="center"/>
        <w:rPr>
          <w:rFonts w:ascii="Arial" w:hAnsi="Arial" w:cs="Arial"/>
          <w:color w:val="000000"/>
          <w:sz w:val="18"/>
          <w:szCs w:val="18"/>
        </w:rPr>
      </w:pPr>
      <w:r w:rsidRPr="0064000D">
        <w:rPr>
          <w:rFonts w:ascii="Arial" w:hAnsi="Arial" w:cs="Arial"/>
          <w:color w:val="000000"/>
          <w:sz w:val="18"/>
          <w:szCs w:val="18"/>
        </w:rPr>
        <w:t>CAPÍTULO IV</w:t>
      </w:r>
    </w:p>
    <w:p w:rsidR="00AF5754" w:rsidRPr="0064000D" w:rsidRDefault="00AF5754" w:rsidP="00DE7D36">
      <w:pPr>
        <w:pStyle w:val="cabea"/>
        <w:widowControl w:val="0"/>
        <w:jc w:val="center"/>
        <w:rPr>
          <w:rFonts w:ascii="Arial" w:hAnsi="Arial" w:cs="Arial"/>
          <w:color w:val="000000"/>
          <w:sz w:val="18"/>
          <w:szCs w:val="18"/>
        </w:rPr>
      </w:pPr>
      <w:r w:rsidRPr="0064000D">
        <w:rPr>
          <w:rFonts w:ascii="Arial" w:hAnsi="Arial" w:cs="Arial"/>
          <w:color w:val="000000"/>
          <w:sz w:val="18"/>
          <w:szCs w:val="18"/>
        </w:rPr>
        <w:t>DA ÁREA DE RESERVA LEGAL</w:t>
      </w:r>
    </w:p>
    <w:p w:rsidR="00AF5754" w:rsidRPr="0064000D" w:rsidRDefault="00AF5754" w:rsidP="00DE7D36">
      <w:pPr>
        <w:pStyle w:val="cabea"/>
        <w:widowControl w:val="0"/>
        <w:jc w:val="center"/>
        <w:rPr>
          <w:rFonts w:ascii="Arial" w:hAnsi="Arial" w:cs="Arial"/>
          <w:color w:val="000000"/>
          <w:sz w:val="18"/>
          <w:szCs w:val="18"/>
        </w:rPr>
      </w:pPr>
      <w:r w:rsidRPr="0064000D">
        <w:rPr>
          <w:rFonts w:ascii="Arial" w:hAnsi="Arial" w:cs="Arial"/>
          <w:color w:val="000000"/>
          <w:sz w:val="18"/>
          <w:szCs w:val="18"/>
        </w:rPr>
        <w:t>Seção I</w:t>
      </w:r>
    </w:p>
    <w:p w:rsidR="00AF5754" w:rsidRPr="0064000D" w:rsidRDefault="00AF5754" w:rsidP="00DE7D36">
      <w:pPr>
        <w:pStyle w:val="cabea"/>
        <w:widowControl w:val="0"/>
        <w:jc w:val="center"/>
        <w:rPr>
          <w:rFonts w:ascii="Arial" w:hAnsi="Arial" w:cs="Arial"/>
          <w:color w:val="000000"/>
          <w:sz w:val="18"/>
          <w:szCs w:val="18"/>
        </w:rPr>
      </w:pPr>
      <w:r w:rsidRPr="0064000D">
        <w:rPr>
          <w:rFonts w:ascii="Arial" w:hAnsi="Arial" w:cs="Arial"/>
          <w:color w:val="000000"/>
          <w:sz w:val="18"/>
          <w:szCs w:val="18"/>
        </w:rPr>
        <w:t>Da Delimitação da Área de Reserva Legal</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strike/>
          <w:color w:val="000000"/>
          <w:sz w:val="18"/>
          <w:szCs w:val="18"/>
        </w:rPr>
        <w:t>Art. 12.  Todo imóvel rural deve manter área com cobertura de vegetação nativa, a título de Reserva Legal, sem prejuízo da aplicação das normas sobre as Áreas de Preservação Permanente, observados os seguintes percentuais mínimos em relação à área do imóvel:</w:t>
      </w:r>
    </w:p>
    <w:p w:rsidR="00AF5754" w:rsidRPr="0064000D" w:rsidRDefault="00AF5754" w:rsidP="00DE7D36">
      <w:pPr>
        <w:pStyle w:val="texto1"/>
        <w:widowControl w:val="0"/>
        <w:ind w:left="370"/>
        <w:jc w:val="both"/>
        <w:rPr>
          <w:rFonts w:ascii="Arial" w:hAnsi="Arial" w:cs="Arial"/>
          <w:color w:val="000000"/>
          <w:sz w:val="18"/>
          <w:szCs w:val="18"/>
        </w:rPr>
      </w:pPr>
      <w:bookmarkStart w:id="18" w:name="art12"/>
      <w:bookmarkEnd w:id="18"/>
      <w:r w:rsidRPr="0064000D">
        <w:rPr>
          <w:rFonts w:ascii="Arial" w:hAnsi="Arial" w:cs="Arial"/>
          <w:color w:val="000000"/>
          <w:sz w:val="18"/>
          <w:szCs w:val="18"/>
        </w:rPr>
        <w:t>Art. 12.  Todo imóvel rural deve manter área com cobertura de vegetação nativa, a título de Reserva Legal, sem prejuízo da aplicação das normas sobre as Áreas de Preservação Permanente, observados os seguintes percentuais mínimos em relação à área do imóvel, excetuados os casos previstos no art. 68 desta Lei:   </w:t>
      </w:r>
      <w:proofErr w:type="gramStart"/>
      <w:r w:rsidRPr="0064000D">
        <w:rPr>
          <w:rFonts w:ascii="Arial" w:hAnsi="Arial" w:cs="Arial"/>
          <w:color w:val="000000"/>
          <w:sz w:val="18"/>
          <w:szCs w:val="18"/>
        </w:rPr>
        <w:t>  </w:t>
      </w:r>
      <w:r w:rsidRPr="0064000D">
        <w:rPr>
          <w:rStyle w:val="apple-converted-space"/>
          <w:rFonts w:ascii="Arial" w:hAnsi="Arial" w:cs="Arial"/>
          <w:color w:val="000000"/>
          <w:sz w:val="18"/>
          <w:szCs w:val="18"/>
        </w:rPr>
        <w:t> </w:t>
      </w:r>
      <w:hyperlink r:id="rId30" w:history="1">
        <w:r w:rsidRPr="0064000D">
          <w:rPr>
            <w:rStyle w:val="Hyperlink"/>
            <w:rFonts w:ascii="Arial" w:hAnsi="Arial" w:cs="Arial"/>
            <w:sz w:val="18"/>
            <w:szCs w:val="18"/>
          </w:rPr>
          <w:t>(</w:t>
        </w:r>
        <w:proofErr w:type="gramEnd"/>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 - localizado na Amazônia Legal:</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 80% (oitenta por cento), no imóvel situado em área de florestas;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b) 35% (trinta e cinco por cento), no imóvel situado em área de cerrado;</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c) 20% (vinte por cento), no imóvel situado em área de campos gerais;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 - localizado nas demais regiões do País: 20% (vinte por cento).</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1</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Em caso de fracionamento do imóvel rural, a qualquer título, inclusive para assentamentos pelo Programa de Reforma Agrária, será considerada, para fins do disposto do</w:t>
      </w:r>
      <w:r w:rsidRPr="0064000D">
        <w:rPr>
          <w:rStyle w:val="apple-converted-space"/>
          <w:rFonts w:ascii="Arial" w:hAnsi="Arial" w:cs="Arial"/>
          <w:color w:val="000000"/>
          <w:sz w:val="18"/>
          <w:szCs w:val="18"/>
        </w:rPr>
        <w:t> </w:t>
      </w:r>
      <w:r w:rsidRPr="0064000D">
        <w:rPr>
          <w:rFonts w:ascii="Arial" w:hAnsi="Arial" w:cs="Arial"/>
          <w:color w:val="000000"/>
          <w:sz w:val="18"/>
          <w:szCs w:val="18"/>
        </w:rPr>
        <w:t>caput, a área do imóvel antes do fracionamento.</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2</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O percentual de Reserva Legal em imóvel situado em área de formações florestais, de cerrado ou de campos gerais na Amazônia Legal será definido considerando separadamente os índices contidos nas alíneas</w:t>
      </w:r>
      <w:r w:rsidRPr="0064000D">
        <w:rPr>
          <w:rStyle w:val="apple-converted-space"/>
          <w:rFonts w:ascii="Arial" w:hAnsi="Arial" w:cs="Arial"/>
          <w:color w:val="000000"/>
          <w:sz w:val="18"/>
          <w:szCs w:val="18"/>
        </w:rPr>
        <w:t> </w:t>
      </w:r>
      <w:r w:rsidRPr="0064000D">
        <w:rPr>
          <w:rFonts w:ascii="Arial" w:hAnsi="Arial" w:cs="Arial"/>
          <w:i/>
          <w:iCs/>
          <w:color w:val="000000"/>
          <w:sz w:val="18"/>
          <w:szCs w:val="18"/>
        </w:rPr>
        <w:t>a</w:t>
      </w:r>
      <w:r w:rsidRPr="0064000D">
        <w:rPr>
          <w:rFonts w:ascii="Arial" w:hAnsi="Arial" w:cs="Arial"/>
          <w:color w:val="000000"/>
          <w:sz w:val="18"/>
          <w:szCs w:val="18"/>
        </w:rPr>
        <w:t>,</w:t>
      </w:r>
      <w:r w:rsidRPr="0064000D">
        <w:rPr>
          <w:rStyle w:val="apple-converted-space"/>
          <w:rFonts w:ascii="Arial" w:hAnsi="Arial" w:cs="Arial"/>
          <w:i/>
          <w:iCs/>
          <w:color w:val="000000"/>
          <w:sz w:val="18"/>
          <w:szCs w:val="18"/>
        </w:rPr>
        <w:t> </w:t>
      </w:r>
      <w:r w:rsidRPr="0064000D">
        <w:rPr>
          <w:rFonts w:ascii="Arial" w:hAnsi="Arial" w:cs="Arial"/>
          <w:i/>
          <w:iCs/>
          <w:color w:val="000000"/>
          <w:sz w:val="18"/>
          <w:szCs w:val="18"/>
        </w:rPr>
        <w:t>b</w:t>
      </w:r>
      <w:r w:rsidRPr="0064000D">
        <w:rPr>
          <w:rStyle w:val="apple-converted-space"/>
          <w:rFonts w:ascii="Arial" w:hAnsi="Arial" w:cs="Arial"/>
          <w:color w:val="000000"/>
          <w:sz w:val="18"/>
          <w:szCs w:val="18"/>
        </w:rPr>
        <w:t> </w:t>
      </w:r>
      <w:proofErr w:type="spellStart"/>
      <w:r w:rsidRPr="0064000D">
        <w:rPr>
          <w:rFonts w:ascii="Arial" w:hAnsi="Arial" w:cs="Arial"/>
          <w:color w:val="000000"/>
          <w:sz w:val="18"/>
          <w:szCs w:val="18"/>
        </w:rPr>
        <w:t>e</w:t>
      </w:r>
      <w:r w:rsidRPr="0064000D">
        <w:rPr>
          <w:rFonts w:ascii="Arial" w:hAnsi="Arial" w:cs="Arial"/>
          <w:i/>
          <w:iCs/>
          <w:color w:val="000000"/>
          <w:sz w:val="18"/>
          <w:szCs w:val="18"/>
        </w:rPr>
        <w:t>c</w:t>
      </w:r>
      <w:proofErr w:type="spellEnd"/>
      <w:r w:rsidRPr="0064000D">
        <w:rPr>
          <w:rStyle w:val="apple-converted-space"/>
          <w:rFonts w:ascii="Arial" w:hAnsi="Arial" w:cs="Arial"/>
          <w:color w:val="000000"/>
          <w:sz w:val="18"/>
          <w:szCs w:val="18"/>
        </w:rPr>
        <w:t> </w:t>
      </w:r>
      <w:r w:rsidRPr="0064000D">
        <w:rPr>
          <w:rFonts w:ascii="Arial" w:hAnsi="Arial" w:cs="Arial"/>
          <w:color w:val="000000"/>
          <w:sz w:val="18"/>
          <w:szCs w:val="18"/>
        </w:rPr>
        <w:t>do inciso I do</w:t>
      </w:r>
      <w:r w:rsidRPr="0064000D">
        <w:rPr>
          <w:rStyle w:val="apple-converted-space"/>
          <w:rFonts w:ascii="Arial" w:hAnsi="Arial" w:cs="Arial"/>
          <w:color w:val="000000"/>
          <w:sz w:val="18"/>
          <w:szCs w:val="18"/>
        </w:rPr>
        <w:t> </w:t>
      </w:r>
      <w:r w:rsidRPr="0064000D">
        <w:rPr>
          <w:rFonts w:ascii="Arial" w:hAnsi="Arial" w:cs="Arial"/>
          <w:color w:val="000000"/>
          <w:sz w:val="18"/>
          <w:szCs w:val="18"/>
        </w:rPr>
        <w:t>caput.</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3</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xml:space="preserve">  Após a implantação do CAR, a supressão de novas áreas de floresta ou outras formas de vegetação nativa apenas será autorizada pelo órgão ambiental estadual integrante do </w:t>
      </w:r>
      <w:proofErr w:type="spellStart"/>
      <w:r w:rsidRPr="0064000D">
        <w:rPr>
          <w:rFonts w:ascii="Arial" w:hAnsi="Arial" w:cs="Arial"/>
          <w:color w:val="000000"/>
          <w:sz w:val="18"/>
          <w:szCs w:val="18"/>
        </w:rPr>
        <w:t>Sisnama</w:t>
      </w:r>
      <w:proofErr w:type="spellEnd"/>
      <w:r w:rsidRPr="0064000D">
        <w:rPr>
          <w:rFonts w:ascii="Arial" w:hAnsi="Arial" w:cs="Arial"/>
          <w:color w:val="000000"/>
          <w:sz w:val="18"/>
          <w:szCs w:val="18"/>
        </w:rPr>
        <w:t xml:space="preserve"> se o imóvel estiver inserido no mencionado cadastro, ressalvado o previsto no art. 30.</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4</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Nos casos da alínea</w:t>
      </w:r>
      <w:r w:rsidRPr="0064000D">
        <w:rPr>
          <w:rStyle w:val="apple-converted-space"/>
          <w:rFonts w:ascii="Arial" w:hAnsi="Arial" w:cs="Arial"/>
          <w:color w:val="000000"/>
          <w:sz w:val="18"/>
          <w:szCs w:val="18"/>
        </w:rPr>
        <w:t> </w:t>
      </w:r>
      <w:r w:rsidRPr="0064000D">
        <w:rPr>
          <w:rFonts w:ascii="Arial" w:hAnsi="Arial" w:cs="Arial"/>
          <w:i/>
          <w:iCs/>
          <w:color w:val="000000"/>
          <w:sz w:val="18"/>
          <w:szCs w:val="18"/>
        </w:rPr>
        <w:t>a</w:t>
      </w:r>
      <w:r w:rsidRPr="0064000D">
        <w:rPr>
          <w:rStyle w:val="apple-converted-space"/>
          <w:rFonts w:ascii="Arial" w:hAnsi="Arial" w:cs="Arial"/>
          <w:color w:val="000000"/>
          <w:sz w:val="18"/>
          <w:szCs w:val="18"/>
        </w:rPr>
        <w:t> </w:t>
      </w:r>
      <w:r w:rsidRPr="0064000D">
        <w:rPr>
          <w:rFonts w:ascii="Arial" w:hAnsi="Arial" w:cs="Arial"/>
          <w:color w:val="000000"/>
          <w:sz w:val="18"/>
          <w:szCs w:val="18"/>
        </w:rPr>
        <w:t>do inciso I, o poder público poderá reduzir a Reserva Legal para até 50% (cinquenta por cento), para fins de recomposição, quando o Município tiver mais de 50% (cinquenta por cento) da área ocupada por unidades de conservação da natureza de domínio público e por terras indígenas homologadas.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lastRenderedPageBreak/>
        <w:t>§ 5</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Nos casos da alínea</w:t>
      </w:r>
      <w:r w:rsidRPr="0064000D">
        <w:rPr>
          <w:rStyle w:val="apple-converted-space"/>
          <w:rFonts w:ascii="Arial" w:hAnsi="Arial" w:cs="Arial"/>
          <w:color w:val="000000"/>
          <w:sz w:val="18"/>
          <w:szCs w:val="18"/>
        </w:rPr>
        <w:t> </w:t>
      </w:r>
      <w:r w:rsidRPr="0064000D">
        <w:rPr>
          <w:rFonts w:ascii="Arial" w:hAnsi="Arial" w:cs="Arial"/>
          <w:i/>
          <w:iCs/>
          <w:color w:val="000000"/>
          <w:sz w:val="18"/>
          <w:szCs w:val="18"/>
        </w:rPr>
        <w:t>a</w:t>
      </w:r>
      <w:r w:rsidRPr="0064000D">
        <w:rPr>
          <w:rStyle w:val="apple-converted-space"/>
          <w:rFonts w:ascii="Arial" w:hAnsi="Arial" w:cs="Arial"/>
          <w:color w:val="000000"/>
          <w:sz w:val="18"/>
          <w:szCs w:val="18"/>
        </w:rPr>
        <w:t> </w:t>
      </w:r>
      <w:r w:rsidRPr="0064000D">
        <w:rPr>
          <w:rFonts w:ascii="Arial" w:hAnsi="Arial" w:cs="Arial"/>
          <w:color w:val="000000"/>
          <w:sz w:val="18"/>
          <w:szCs w:val="18"/>
        </w:rPr>
        <w:t>do inciso I, o poder público estadual, ouvido o Conselho Estadual de Meio Ambiente, poderá reduzir a Reserva Legal para até 50% (cinquenta por cento), quando o Estado tiver Zoneamento Ecológico-Econômico aprovado e mais de 65% (sessenta e cinco por cento) do seu território ocupado por unidades de conservação da natureza de domínio público, devidamente regularizadas, e por terras indígenas homologadas.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6</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Os empreendimentos de abastecimento público de água e tratamento de esgoto não estão sujeitos à constituição de Reserva Legal.</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7</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Não</w:t>
      </w:r>
      <w:proofErr w:type="gramEnd"/>
      <w:r w:rsidRPr="0064000D">
        <w:rPr>
          <w:rFonts w:ascii="Arial" w:hAnsi="Arial" w:cs="Arial"/>
          <w:color w:val="000000"/>
          <w:sz w:val="18"/>
          <w:szCs w:val="18"/>
        </w:rPr>
        <w:t xml:space="preserve"> será exigido Reserva Legal relativa às áreas adquiridas ou desapropriadas por detentor de concessão, permissão ou autorização para exploração de potencial de energia hidráulica, nas quais funcionem empreendimentos de geração de energia elétrica, subestações ou sejam instaladas linhas de transmissão e de distribuição de energia elétrica.</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8</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Não será exigido Reserva Legal relativa às áreas adquiridas ou desapropriadas com o objetivo de implantação e ampliação de capacidade de rodovias e ferrovias.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13.  Quando indicado pelo Zoneamento Ecológico-Econômico - ZEE estadual, realizado segundo metodologia unificada, o poder público federal poderá:</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 - reduzir, exclusivamente para fins de regularização, mediante recomposição, regeneração ou compensação da Reserva Legal de imóveis com área rural consolidada, situados em área de floresta localizada na Amazônia Legal, para até 50% (cinquenta por cento) da propriedade, excluídas as áreas prioritárias para conservação da biodiversidade e dos recursos hídricos e os corredores ecológicos;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 - ampliar as áreas de Reserva Legal em até 50% (cinquenta por cento) dos percentuais previstos nesta Lei, para cumprimento de metas nacionais de proteção à biodiversidade ou de redução de emissão de gases de efeito estufa.</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1</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No</w:t>
      </w:r>
      <w:proofErr w:type="gramEnd"/>
      <w:r w:rsidRPr="0064000D">
        <w:rPr>
          <w:rFonts w:ascii="Arial" w:hAnsi="Arial" w:cs="Arial"/>
          <w:color w:val="000000"/>
          <w:sz w:val="18"/>
          <w:szCs w:val="18"/>
        </w:rPr>
        <w:t xml:space="preserve"> caso previsto no inciso I do</w:t>
      </w:r>
      <w:r w:rsidRPr="0064000D">
        <w:rPr>
          <w:rStyle w:val="apple-converted-space"/>
          <w:rFonts w:ascii="Arial" w:hAnsi="Arial" w:cs="Arial"/>
          <w:color w:val="000000"/>
          <w:sz w:val="18"/>
          <w:szCs w:val="18"/>
        </w:rPr>
        <w:t> </w:t>
      </w:r>
      <w:r w:rsidRPr="0064000D">
        <w:rPr>
          <w:rFonts w:ascii="Arial" w:hAnsi="Arial" w:cs="Arial"/>
          <w:color w:val="000000"/>
          <w:sz w:val="18"/>
          <w:szCs w:val="18"/>
        </w:rPr>
        <w:t>caput, o proprietário ou possuidor de imóvel rural que mantiver Reserva Legal conservada e averbada em área superior aos percentuais exigidos no referido inciso poderá instituir servidão ambiental sobre a área excedente, nos termos da</w:t>
      </w:r>
      <w:r w:rsidRPr="0064000D">
        <w:rPr>
          <w:rStyle w:val="apple-converted-space"/>
          <w:rFonts w:ascii="Arial" w:hAnsi="Arial" w:cs="Arial"/>
          <w:color w:val="000000"/>
          <w:sz w:val="18"/>
          <w:szCs w:val="18"/>
        </w:rPr>
        <w:t> </w:t>
      </w:r>
      <w:hyperlink r:id="rId31" w:history="1">
        <w:r w:rsidRPr="0064000D">
          <w:rPr>
            <w:rStyle w:val="Hyperlink"/>
            <w:rFonts w:ascii="Arial" w:hAnsi="Arial" w:cs="Arial"/>
            <w:sz w:val="18"/>
            <w:szCs w:val="18"/>
          </w:rPr>
          <w:t>Lei n</w:t>
        </w:r>
        <w:r w:rsidRPr="0064000D">
          <w:rPr>
            <w:rStyle w:val="Hyperlink"/>
            <w:rFonts w:ascii="Arial" w:hAnsi="Arial" w:cs="Arial"/>
            <w:sz w:val="18"/>
            <w:szCs w:val="18"/>
            <w:vertAlign w:val="superscript"/>
          </w:rPr>
          <w:t>o</w:t>
        </w:r>
        <w:r w:rsidRPr="0064000D">
          <w:rPr>
            <w:rStyle w:val="apple-converted-space"/>
            <w:rFonts w:ascii="Arial" w:hAnsi="Arial" w:cs="Arial"/>
            <w:color w:val="0000FF"/>
            <w:sz w:val="18"/>
            <w:szCs w:val="18"/>
            <w:u w:val="single"/>
          </w:rPr>
          <w:t> </w:t>
        </w:r>
        <w:r w:rsidRPr="0064000D">
          <w:rPr>
            <w:rStyle w:val="Hyperlink"/>
            <w:rFonts w:ascii="Arial" w:hAnsi="Arial" w:cs="Arial"/>
            <w:sz w:val="18"/>
            <w:szCs w:val="18"/>
          </w:rPr>
          <w:t>6.938, de 31 de agosto de 1981</w:t>
        </w:r>
      </w:hyperlink>
      <w:r w:rsidRPr="0064000D">
        <w:rPr>
          <w:rFonts w:ascii="Arial" w:hAnsi="Arial" w:cs="Arial"/>
          <w:color w:val="000000"/>
          <w:sz w:val="18"/>
          <w:szCs w:val="18"/>
        </w:rPr>
        <w:t>, e Cota de Reserva Ambiental.</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2</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Os</w:t>
      </w:r>
      <w:proofErr w:type="gramEnd"/>
      <w:r w:rsidRPr="0064000D">
        <w:rPr>
          <w:rFonts w:ascii="Arial" w:hAnsi="Arial" w:cs="Arial"/>
          <w:color w:val="000000"/>
          <w:sz w:val="18"/>
          <w:szCs w:val="18"/>
        </w:rPr>
        <w:t xml:space="preserve"> Estados que não possuem seus Zoneamentos Ecológico-Econômicos - </w:t>
      </w:r>
      <w:proofErr w:type="spellStart"/>
      <w:r w:rsidRPr="0064000D">
        <w:rPr>
          <w:rFonts w:ascii="Arial" w:hAnsi="Arial" w:cs="Arial"/>
          <w:color w:val="000000"/>
          <w:sz w:val="18"/>
          <w:szCs w:val="18"/>
        </w:rPr>
        <w:t>ZEEs</w:t>
      </w:r>
      <w:proofErr w:type="spellEnd"/>
      <w:r w:rsidRPr="0064000D">
        <w:rPr>
          <w:rFonts w:ascii="Arial" w:hAnsi="Arial" w:cs="Arial"/>
          <w:color w:val="000000"/>
          <w:sz w:val="18"/>
          <w:szCs w:val="18"/>
        </w:rPr>
        <w:t xml:space="preserve"> segundo a metodologia unificada, estabelecida em norma federal, terão o prazo de 5 (cinco) anos, a partir da data da publicação desta Lei, para a sua elaboração e aprovação.</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14.  A localização da área de Reserva Legal no imóvel rural deverá levar em consideração os seguintes estudos e critérios: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 - o plano de bacia hidrográfica;</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 - o Zoneamento Ecológico-Econômico </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III - a formação de corredores ecológicos com outra Reserva Legal, com Área de Preservação Permanente, com Unidade de Conservação ou com outra área legalmente protegida;</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IV - as áreas de maior importância para a conservação da biodiversidade; e</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V - as áreas de maior fragilidade ambiental.</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1</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xml:space="preserve">  O órgão estadual integrante do </w:t>
      </w:r>
      <w:proofErr w:type="spellStart"/>
      <w:r w:rsidRPr="0064000D">
        <w:rPr>
          <w:rFonts w:ascii="Arial" w:hAnsi="Arial" w:cs="Arial"/>
          <w:color w:val="000000"/>
          <w:sz w:val="18"/>
          <w:szCs w:val="18"/>
        </w:rPr>
        <w:t>Sisnama</w:t>
      </w:r>
      <w:proofErr w:type="spellEnd"/>
      <w:r w:rsidRPr="0064000D">
        <w:rPr>
          <w:rFonts w:ascii="Arial" w:hAnsi="Arial" w:cs="Arial"/>
          <w:color w:val="000000"/>
          <w:sz w:val="18"/>
          <w:szCs w:val="18"/>
        </w:rPr>
        <w:t xml:space="preserve"> ou instituição por ele habilitada deverá aprovar a localização da Reserva Legal após a inclusão do imóvel no CAR, conforme o art. 29 desta Lei.</w:t>
      </w:r>
    </w:p>
    <w:p w:rsidR="00AF5754" w:rsidRPr="0064000D" w:rsidRDefault="00AF5754" w:rsidP="00DE7D36">
      <w:pPr>
        <w:pStyle w:val="texto1"/>
        <w:widowControl w:val="0"/>
        <w:spacing w:before="0" w:beforeAutospacing="0" w:after="0" w:afterAutospacing="0"/>
        <w:ind w:left="370"/>
        <w:jc w:val="both"/>
        <w:rPr>
          <w:rFonts w:ascii="Arial" w:hAnsi="Arial" w:cs="Arial"/>
          <w:color w:val="000000"/>
          <w:sz w:val="18"/>
          <w:szCs w:val="18"/>
        </w:rPr>
      </w:pPr>
      <w:r w:rsidRPr="0064000D">
        <w:rPr>
          <w:rFonts w:ascii="Arial" w:hAnsi="Arial" w:cs="Arial"/>
          <w:strike/>
          <w:color w:val="000000"/>
          <w:sz w:val="18"/>
          <w:szCs w:val="18"/>
        </w:rPr>
        <w:t>§ 2</w:t>
      </w:r>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  Protocolada a documentação exigida para análise da localização da área de Reserva Legal, ao proprietário ou possuidor rural não poderá ser imputada sanção administrativa, inclusive restrição a direitos, em razão da não formalização da área de Reserva Legal.</w:t>
      </w:r>
    </w:p>
    <w:p w:rsidR="00AF5754" w:rsidRPr="0064000D" w:rsidRDefault="00AF5754" w:rsidP="00DE7D36">
      <w:pPr>
        <w:pStyle w:val="texto1"/>
        <w:widowControl w:val="0"/>
        <w:spacing w:before="0" w:beforeAutospacing="0" w:after="0" w:afterAutospacing="0"/>
        <w:ind w:left="370"/>
        <w:jc w:val="both"/>
        <w:rPr>
          <w:rFonts w:ascii="Arial" w:hAnsi="Arial" w:cs="Arial"/>
          <w:color w:val="000000"/>
          <w:sz w:val="18"/>
          <w:szCs w:val="18"/>
        </w:rPr>
      </w:pPr>
      <w:bookmarkStart w:id="19" w:name="art14§2"/>
      <w:bookmarkEnd w:id="19"/>
      <w:r w:rsidRPr="0064000D">
        <w:rPr>
          <w:rFonts w:ascii="Arial" w:hAnsi="Arial" w:cs="Arial"/>
          <w:strike/>
          <w:color w:val="000000"/>
          <w:sz w:val="18"/>
          <w:szCs w:val="18"/>
        </w:rPr>
        <w:t>§ 2</w:t>
      </w:r>
      <w:r w:rsidRPr="0064000D">
        <w:rPr>
          <w:rFonts w:ascii="Arial" w:hAnsi="Arial" w:cs="Arial"/>
          <w:strike/>
          <w:color w:val="000000"/>
          <w:sz w:val="18"/>
          <w:szCs w:val="18"/>
          <w:u w:val="single"/>
          <w:vertAlign w:val="superscript"/>
        </w:rPr>
        <w:t>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 xml:space="preserve">Protocolada a documentação exigida para análise da localização da área de Reserva Legal, ao proprietário ou possuidor rural não poderá ser imputada sanção administrativa, inclusive restrição a </w:t>
      </w:r>
      <w:r w:rsidRPr="0064000D">
        <w:rPr>
          <w:rFonts w:ascii="Arial" w:hAnsi="Arial" w:cs="Arial"/>
          <w:strike/>
          <w:color w:val="000000"/>
          <w:sz w:val="18"/>
          <w:szCs w:val="18"/>
        </w:rPr>
        <w:lastRenderedPageBreak/>
        <w:t>direitos, por qualquer órgão ambiental competente integrante do SISNAMA, em razão da não formalização da área de Reserva Legal.</w:t>
      </w:r>
      <w:r w:rsidRPr="0064000D">
        <w:rPr>
          <w:rStyle w:val="apple-converted-space"/>
          <w:rFonts w:ascii="Arial" w:hAnsi="Arial" w:cs="Arial"/>
          <w:strike/>
          <w:color w:val="000000"/>
          <w:sz w:val="18"/>
          <w:szCs w:val="18"/>
        </w:rPr>
        <w:t> </w:t>
      </w:r>
      <w:hyperlink r:id="rId32" w:anchor="art1" w:history="1">
        <w:r w:rsidRPr="0064000D">
          <w:rPr>
            <w:rStyle w:val="Hyperlink"/>
            <w:rFonts w:ascii="Arial" w:hAnsi="Arial" w:cs="Arial"/>
            <w:strike/>
            <w:sz w:val="18"/>
            <w:szCs w:val="18"/>
          </w:rPr>
          <w:t>(Redação dada pela Medida Provisória nº 571, de 2012).</w:t>
        </w:r>
      </w:hyperlink>
    </w:p>
    <w:p w:rsidR="00AF5754" w:rsidRPr="0064000D" w:rsidRDefault="00AF5754" w:rsidP="00DE7D36">
      <w:pPr>
        <w:pStyle w:val="texto1"/>
        <w:widowControl w:val="0"/>
        <w:ind w:left="370"/>
        <w:jc w:val="both"/>
        <w:rPr>
          <w:rFonts w:ascii="Arial" w:hAnsi="Arial" w:cs="Arial"/>
          <w:color w:val="000000"/>
          <w:sz w:val="18"/>
          <w:szCs w:val="18"/>
        </w:rPr>
      </w:pPr>
      <w:bookmarkStart w:id="20" w:name="art14§2."/>
      <w:bookmarkEnd w:id="20"/>
      <w:r w:rsidRPr="0064000D">
        <w:rPr>
          <w:rFonts w:ascii="Arial" w:hAnsi="Arial" w:cs="Arial"/>
          <w:color w:val="000000"/>
          <w:sz w:val="18"/>
          <w:szCs w:val="18"/>
        </w:rPr>
        <w:t>§ 2</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Protocolada</w:t>
      </w:r>
      <w:proofErr w:type="gramEnd"/>
      <w:r w:rsidRPr="0064000D">
        <w:rPr>
          <w:rFonts w:ascii="Arial" w:hAnsi="Arial" w:cs="Arial"/>
          <w:color w:val="000000"/>
          <w:sz w:val="18"/>
          <w:szCs w:val="18"/>
        </w:rPr>
        <w:t xml:space="preserve"> a documentação exigida para a análise da localização da área de Reserva Legal, ao proprietário ou possuidor rural não poderá ser imputada sanção administrativa, inclusive restrição a direitos, por qualquer órgão ambiental competente integrante do </w:t>
      </w:r>
      <w:proofErr w:type="spellStart"/>
      <w:r w:rsidRPr="0064000D">
        <w:rPr>
          <w:rFonts w:ascii="Arial" w:hAnsi="Arial" w:cs="Arial"/>
          <w:color w:val="000000"/>
          <w:sz w:val="18"/>
          <w:szCs w:val="18"/>
        </w:rPr>
        <w:t>Sisnama</w:t>
      </w:r>
      <w:proofErr w:type="spellEnd"/>
      <w:r w:rsidRPr="0064000D">
        <w:rPr>
          <w:rFonts w:ascii="Arial" w:hAnsi="Arial" w:cs="Arial"/>
          <w:color w:val="000000"/>
          <w:sz w:val="18"/>
          <w:szCs w:val="18"/>
        </w:rPr>
        <w:t>, em razão da não formalização da área de Reserva Legal.     </w:t>
      </w:r>
      <w:r w:rsidRPr="0064000D">
        <w:rPr>
          <w:rStyle w:val="apple-converted-space"/>
          <w:rFonts w:ascii="Arial" w:hAnsi="Arial" w:cs="Arial"/>
          <w:color w:val="000000"/>
          <w:sz w:val="18"/>
          <w:szCs w:val="18"/>
        </w:rPr>
        <w:t> </w:t>
      </w:r>
      <w:hyperlink r:id="rId33"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15.  Será admitido o cômputo das Áreas de Preservação Permanente no cálculo do percentual da Reserva Legal do imóvel, desde que:</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 - o benefício previsto neste artigo não implique a conversão de novas áreas para o uso alternativo do solo;</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xml:space="preserve">II - a área a ser computada esteja conservada ou em processo de recuperação, conforme comprovação do proprietário ao órgão estadual integrante do </w:t>
      </w:r>
      <w:proofErr w:type="spellStart"/>
      <w:r w:rsidRPr="0064000D">
        <w:rPr>
          <w:rFonts w:ascii="Arial" w:hAnsi="Arial" w:cs="Arial"/>
          <w:color w:val="000000"/>
          <w:sz w:val="18"/>
          <w:szCs w:val="18"/>
        </w:rPr>
        <w:t>Sisnama</w:t>
      </w:r>
      <w:proofErr w:type="spellEnd"/>
      <w:r w:rsidRPr="0064000D">
        <w:rPr>
          <w:rFonts w:ascii="Arial" w:hAnsi="Arial" w:cs="Arial"/>
          <w:color w:val="000000"/>
          <w:sz w:val="18"/>
          <w:szCs w:val="18"/>
        </w:rPr>
        <w:t>; e</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III - o proprietário ou possuidor tenha requerido inclusão do imóvel no Cadastro Ambiental Rural - CAR, nos termos desta Lei.</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1</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O regime de proteção da Área de Preservação Permanente não se altera na hipótese prevista neste artigo.</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2</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O proprietário ou possuidor de imóvel com Reserva Legal conservada e inscrita no Cadastro Ambiental Rural - CAR de que trata o art. 29, cuja área ultrapasse o mínimo exigido por esta Lei, poderá utilizar a área excedente para fins de constituição de servidão ambiental, Cota de Reserva Ambiental e outros instrumentos congêneres previstos nesta Lei.</w:t>
      </w:r>
    </w:p>
    <w:p w:rsidR="00AF5754" w:rsidRPr="0064000D" w:rsidRDefault="00AF5754" w:rsidP="00DE7D36">
      <w:pPr>
        <w:pStyle w:val="texto1"/>
        <w:widowControl w:val="0"/>
        <w:spacing w:before="0" w:beforeAutospacing="0" w:after="0" w:afterAutospacing="0"/>
        <w:ind w:left="370"/>
        <w:jc w:val="both"/>
        <w:rPr>
          <w:rFonts w:ascii="Arial" w:hAnsi="Arial" w:cs="Arial"/>
          <w:color w:val="000000"/>
          <w:sz w:val="18"/>
          <w:szCs w:val="18"/>
        </w:rPr>
      </w:pPr>
      <w:r w:rsidRPr="0064000D">
        <w:rPr>
          <w:rFonts w:ascii="Arial" w:hAnsi="Arial" w:cs="Arial"/>
          <w:strike/>
          <w:color w:val="000000"/>
          <w:sz w:val="18"/>
          <w:szCs w:val="18"/>
        </w:rPr>
        <w:t>§ 3</w:t>
      </w:r>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  O cômputo de que trata 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caput</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aplica-se a todas as modalidades de cumprimento da Reserva Legal, abrangendo tanto a regeneração, como a recomposição e a compensação, em qualquer de suas modalidades.</w:t>
      </w:r>
    </w:p>
    <w:p w:rsidR="00AF5754" w:rsidRPr="0064000D" w:rsidRDefault="00AF5754" w:rsidP="00DE7D36">
      <w:pPr>
        <w:pStyle w:val="texto1"/>
        <w:widowControl w:val="0"/>
        <w:spacing w:before="0" w:beforeAutospacing="0" w:after="0" w:afterAutospacing="0"/>
        <w:ind w:left="370"/>
        <w:jc w:val="both"/>
        <w:rPr>
          <w:rFonts w:ascii="Arial" w:hAnsi="Arial" w:cs="Arial"/>
          <w:color w:val="000000"/>
          <w:sz w:val="18"/>
          <w:szCs w:val="18"/>
        </w:rPr>
      </w:pPr>
      <w:bookmarkStart w:id="21" w:name="art15§3"/>
      <w:bookmarkEnd w:id="21"/>
      <w:r w:rsidRPr="0064000D">
        <w:rPr>
          <w:rFonts w:ascii="Arial" w:hAnsi="Arial" w:cs="Arial"/>
          <w:strike/>
          <w:color w:val="000000"/>
          <w:sz w:val="18"/>
          <w:szCs w:val="18"/>
        </w:rPr>
        <w:t>§ 3</w:t>
      </w:r>
      <w:r w:rsidRPr="0064000D">
        <w:rPr>
          <w:rFonts w:ascii="Arial" w:hAnsi="Arial" w:cs="Arial"/>
          <w:strike/>
          <w:color w:val="000000"/>
          <w:sz w:val="18"/>
          <w:szCs w:val="18"/>
          <w:u w:val="single"/>
          <w:vertAlign w:val="superscript"/>
        </w:rPr>
        <w:t>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O cômputo de que trata o</w:t>
      </w:r>
      <w:r w:rsidRPr="0064000D">
        <w:rPr>
          <w:rStyle w:val="apple-converted-space"/>
          <w:rFonts w:ascii="Arial" w:hAnsi="Arial" w:cs="Arial"/>
          <w:strike/>
          <w:color w:val="000000"/>
          <w:sz w:val="18"/>
          <w:szCs w:val="18"/>
        </w:rPr>
        <w:t> </w:t>
      </w:r>
      <w:r w:rsidRPr="0064000D">
        <w:rPr>
          <w:rFonts w:ascii="Arial" w:hAnsi="Arial" w:cs="Arial"/>
          <w:b/>
          <w:bCs/>
          <w:strike/>
          <w:color w:val="000000"/>
          <w:sz w:val="18"/>
          <w:szCs w:val="18"/>
        </w:rPr>
        <w:t>caput</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aplica-se a todas as modalidades de cumprimento da Reserva Legal, abrangendo a regeneração, a recomposição e, na hipótese do art. 16, a compensação.</w:t>
      </w:r>
      <w:r w:rsidRPr="0064000D">
        <w:rPr>
          <w:rStyle w:val="apple-converted-space"/>
          <w:rFonts w:ascii="Arial" w:hAnsi="Arial" w:cs="Arial"/>
          <w:strike/>
          <w:color w:val="000000"/>
          <w:sz w:val="18"/>
          <w:szCs w:val="18"/>
        </w:rPr>
        <w:t> </w:t>
      </w:r>
      <w:hyperlink r:id="rId34" w:anchor="art1" w:history="1">
        <w:r w:rsidRPr="0064000D">
          <w:rPr>
            <w:rStyle w:val="Hyperlink"/>
            <w:rFonts w:ascii="Arial" w:hAnsi="Arial" w:cs="Arial"/>
            <w:strike/>
            <w:sz w:val="18"/>
            <w:szCs w:val="18"/>
          </w:rPr>
          <w:t>(Redação dada pela Medida Provisória nº 571, de 2012).</w:t>
        </w:r>
      </w:hyperlink>
    </w:p>
    <w:p w:rsidR="00AF5754" w:rsidRPr="0064000D" w:rsidRDefault="00AF5754" w:rsidP="00DE7D36">
      <w:pPr>
        <w:pStyle w:val="texto1"/>
        <w:widowControl w:val="0"/>
        <w:ind w:left="370"/>
        <w:jc w:val="both"/>
        <w:rPr>
          <w:rFonts w:ascii="Arial" w:hAnsi="Arial" w:cs="Arial"/>
          <w:color w:val="000000"/>
          <w:sz w:val="18"/>
          <w:szCs w:val="18"/>
        </w:rPr>
      </w:pPr>
      <w:bookmarkStart w:id="22" w:name="art15§3."/>
      <w:bookmarkEnd w:id="22"/>
      <w:r w:rsidRPr="0064000D">
        <w:rPr>
          <w:rFonts w:ascii="Arial" w:hAnsi="Arial" w:cs="Arial"/>
          <w:color w:val="000000"/>
          <w:sz w:val="18"/>
          <w:szCs w:val="18"/>
        </w:rPr>
        <w:t>§ 3</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O</w:t>
      </w:r>
      <w:proofErr w:type="gramEnd"/>
      <w:r w:rsidRPr="0064000D">
        <w:rPr>
          <w:rFonts w:ascii="Arial" w:hAnsi="Arial" w:cs="Arial"/>
          <w:color w:val="000000"/>
          <w:sz w:val="18"/>
          <w:szCs w:val="18"/>
        </w:rPr>
        <w:t xml:space="preserve"> cômputo de que trata o</w:t>
      </w:r>
      <w:r w:rsidRPr="0064000D">
        <w:rPr>
          <w:rStyle w:val="apple-converted-space"/>
          <w:rFonts w:ascii="Arial" w:hAnsi="Arial" w:cs="Arial"/>
          <w:color w:val="000000"/>
          <w:sz w:val="18"/>
          <w:szCs w:val="18"/>
        </w:rPr>
        <w:t> </w:t>
      </w:r>
      <w:r w:rsidRPr="0064000D">
        <w:rPr>
          <w:rFonts w:ascii="Arial" w:hAnsi="Arial" w:cs="Arial"/>
          <w:color w:val="000000"/>
          <w:sz w:val="18"/>
          <w:szCs w:val="18"/>
        </w:rPr>
        <w:t>caput</w:t>
      </w:r>
      <w:r w:rsidRPr="0064000D">
        <w:rPr>
          <w:rStyle w:val="apple-converted-space"/>
          <w:rFonts w:ascii="Arial" w:hAnsi="Arial" w:cs="Arial"/>
          <w:color w:val="000000"/>
          <w:sz w:val="18"/>
          <w:szCs w:val="18"/>
        </w:rPr>
        <w:t> </w:t>
      </w:r>
      <w:r w:rsidRPr="0064000D">
        <w:rPr>
          <w:rFonts w:ascii="Arial" w:hAnsi="Arial" w:cs="Arial"/>
          <w:color w:val="000000"/>
          <w:sz w:val="18"/>
          <w:szCs w:val="18"/>
        </w:rPr>
        <w:t>aplica-se a todas as modalidades de cumprimento da Reserva Legal, abrangendo a regeneração, a recomposição e a compensação.     </w:t>
      </w:r>
      <w:r w:rsidRPr="0064000D">
        <w:rPr>
          <w:rStyle w:val="apple-converted-space"/>
          <w:rFonts w:ascii="Arial" w:hAnsi="Arial" w:cs="Arial"/>
          <w:color w:val="000000"/>
          <w:sz w:val="18"/>
          <w:szCs w:val="18"/>
        </w:rPr>
        <w:t> </w:t>
      </w:r>
      <w:hyperlink r:id="rId35"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2"/>
        <w:widowControl w:val="0"/>
        <w:spacing w:before="195" w:beforeAutospacing="0" w:after="195" w:afterAutospacing="0"/>
        <w:ind w:left="370"/>
        <w:jc w:val="both"/>
        <w:rPr>
          <w:rFonts w:ascii="Arial" w:hAnsi="Arial" w:cs="Arial"/>
          <w:color w:val="000000"/>
          <w:sz w:val="18"/>
          <w:szCs w:val="18"/>
        </w:rPr>
      </w:pPr>
      <w:r w:rsidRPr="0064000D">
        <w:rPr>
          <w:rFonts w:ascii="Arial" w:hAnsi="Arial" w:cs="Arial"/>
          <w:color w:val="000000"/>
          <w:sz w:val="18"/>
          <w:szCs w:val="18"/>
        </w:rPr>
        <w:t>§ 4</w:t>
      </w:r>
      <w:proofErr w:type="gramStart"/>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É</w:t>
      </w:r>
      <w:proofErr w:type="gramEnd"/>
      <w:r w:rsidRPr="0064000D">
        <w:rPr>
          <w:rFonts w:ascii="Arial" w:hAnsi="Arial" w:cs="Arial"/>
          <w:color w:val="000000"/>
          <w:sz w:val="18"/>
          <w:szCs w:val="18"/>
        </w:rPr>
        <w:t xml:space="preserve"> dispensada a aplicação do inciso I do</w:t>
      </w:r>
      <w:r w:rsidRPr="0064000D">
        <w:rPr>
          <w:rStyle w:val="apple-converted-space"/>
          <w:rFonts w:ascii="Arial" w:hAnsi="Arial" w:cs="Arial"/>
          <w:color w:val="000000"/>
          <w:sz w:val="18"/>
          <w:szCs w:val="18"/>
        </w:rPr>
        <w:t> </w:t>
      </w:r>
      <w:r w:rsidRPr="0064000D">
        <w:rPr>
          <w:rFonts w:ascii="Arial" w:hAnsi="Arial" w:cs="Arial"/>
          <w:color w:val="000000"/>
          <w:sz w:val="18"/>
          <w:szCs w:val="18"/>
        </w:rPr>
        <w:t>caput</w:t>
      </w:r>
      <w:r w:rsidRPr="0064000D">
        <w:rPr>
          <w:rStyle w:val="apple-converted-space"/>
          <w:rFonts w:ascii="Arial" w:hAnsi="Arial" w:cs="Arial"/>
          <w:color w:val="000000"/>
          <w:sz w:val="18"/>
          <w:szCs w:val="18"/>
        </w:rPr>
        <w:t> </w:t>
      </w:r>
      <w:r w:rsidRPr="0064000D">
        <w:rPr>
          <w:rFonts w:ascii="Arial" w:hAnsi="Arial" w:cs="Arial"/>
          <w:color w:val="000000"/>
          <w:sz w:val="18"/>
          <w:szCs w:val="18"/>
        </w:rPr>
        <w:t>deste artigo, quando as Áreas de Preservação Permanente conservadas ou em processo de recuperação, somadas às demais florestas e outras formas de vegetação nativa existentes em imóvel, ultrapassarem:     </w:t>
      </w:r>
      <w:r w:rsidRPr="0064000D">
        <w:rPr>
          <w:rStyle w:val="apple-converted-space"/>
          <w:rFonts w:ascii="Arial" w:hAnsi="Arial" w:cs="Arial"/>
          <w:color w:val="000000"/>
          <w:sz w:val="18"/>
          <w:szCs w:val="18"/>
        </w:rPr>
        <w:t> </w:t>
      </w:r>
      <w:hyperlink r:id="rId36" w:history="1">
        <w:r w:rsidRPr="0064000D">
          <w:rPr>
            <w:rStyle w:val="Hyperlink"/>
            <w:rFonts w:ascii="Arial" w:hAnsi="Arial" w:cs="Arial"/>
            <w:sz w:val="18"/>
            <w:szCs w:val="18"/>
          </w:rPr>
          <w:t>(Incluído pela Lei nº 12.727, de 2012).</w:t>
        </w:r>
      </w:hyperlink>
    </w:p>
    <w:p w:rsidR="00AF5754" w:rsidRPr="0064000D" w:rsidRDefault="00AF5754" w:rsidP="00DE7D36">
      <w:pPr>
        <w:pStyle w:val="texto2"/>
        <w:widowControl w:val="0"/>
        <w:spacing w:before="195" w:beforeAutospacing="0" w:after="195" w:afterAutospacing="0"/>
        <w:ind w:left="370"/>
        <w:jc w:val="both"/>
        <w:rPr>
          <w:rFonts w:ascii="Arial" w:hAnsi="Arial" w:cs="Arial"/>
          <w:color w:val="000000"/>
          <w:sz w:val="18"/>
          <w:szCs w:val="18"/>
        </w:rPr>
      </w:pPr>
      <w:r w:rsidRPr="0064000D">
        <w:rPr>
          <w:rFonts w:ascii="Arial" w:hAnsi="Arial" w:cs="Arial"/>
          <w:color w:val="000000"/>
          <w:sz w:val="18"/>
          <w:szCs w:val="18"/>
        </w:rPr>
        <w:t>I - 80% (oitenta por cento) do imóvel rural localizado em áreas de floresta na Amazônia Legal; e    </w:t>
      </w:r>
      <w:proofErr w:type="gramStart"/>
      <w:r w:rsidRPr="0064000D">
        <w:rPr>
          <w:rFonts w:ascii="Arial" w:hAnsi="Arial" w:cs="Arial"/>
          <w:color w:val="000000"/>
          <w:sz w:val="18"/>
          <w:szCs w:val="18"/>
        </w:rPr>
        <w:t>  </w:t>
      </w:r>
      <w:r w:rsidRPr="0064000D">
        <w:rPr>
          <w:rStyle w:val="apple-converted-space"/>
          <w:rFonts w:ascii="Arial" w:hAnsi="Arial" w:cs="Arial"/>
          <w:color w:val="000000"/>
          <w:sz w:val="18"/>
          <w:szCs w:val="18"/>
        </w:rPr>
        <w:t> </w:t>
      </w:r>
      <w:hyperlink r:id="rId37" w:history="1">
        <w:r w:rsidRPr="0064000D">
          <w:rPr>
            <w:rStyle w:val="Hyperlink"/>
            <w:rFonts w:ascii="Arial" w:hAnsi="Arial" w:cs="Arial"/>
            <w:sz w:val="18"/>
            <w:szCs w:val="18"/>
          </w:rPr>
          <w:t>(</w:t>
        </w:r>
        <w:proofErr w:type="gramEnd"/>
        <w:r w:rsidRPr="0064000D">
          <w:rPr>
            <w:rStyle w:val="Hyperlink"/>
            <w:rFonts w:ascii="Arial" w:hAnsi="Arial" w:cs="Arial"/>
            <w:sz w:val="18"/>
            <w:szCs w:val="18"/>
          </w:rPr>
          <w:t>Incluído pela Lei nº 12.727, de 2012).</w:t>
        </w:r>
      </w:hyperlink>
    </w:p>
    <w:p w:rsidR="00AF5754" w:rsidRPr="0064000D" w:rsidRDefault="00AF5754" w:rsidP="00DE7D36">
      <w:pPr>
        <w:pStyle w:val="texto2"/>
        <w:widowControl w:val="0"/>
        <w:spacing w:before="195" w:beforeAutospacing="0" w:after="195" w:afterAutospacing="0"/>
        <w:ind w:left="370"/>
        <w:jc w:val="both"/>
        <w:rPr>
          <w:rFonts w:ascii="Arial" w:hAnsi="Arial" w:cs="Arial"/>
          <w:color w:val="000000"/>
          <w:sz w:val="18"/>
          <w:szCs w:val="18"/>
        </w:rPr>
      </w:pPr>
      <w:r w:rsidRPr="0064000D">
        <w:rPr>
          <w:rFonts w:ascii="Arial" w:hAnsi="Arial" w:cs="Arial"/>
          <w:color w:val="000000"/>
          <w:sz w:val="18"/>
          <w:szCs w:val="18"/>
        </w:rPr>
        <w:t>II - (VETADO).     </w:t>
      </w:r>
      <w:r w:rsidRPr="0064000D">
        <w:rPr>
          <w:rStyle w:val="apple-converted-space"/>
          <w:rFonts w:ascii="Arial" w:hAnsi="Arial" w:cs="Arial"/>
          <w:color w:val="000000"/>
          <w:sz w:val="18"/>
          <w:szCs w:val="18"/>
        </w:rPr>
        <w:t> </w:t>
      </w:r>
      <w:hyperlink r:id="rId38" w:history="1">
        <w:r w:rsidRPr="0064000D">
          <w:rPr>
            <w:rStyle w:val="Hyperlink"/>
            <w:rFonts w:ascii="Arial" w:hAnsi="Arial" w:cs="Arial"/>
            <w:sz w:val="18"/>
            <w:szCs w:val="18"/>
          </w:rPr>
          <w:t>(Incluído pela Lei nº 12.727, de 2012).</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strike/>
          <w:color w:val="000000"/>
          <w:sz w:val="18"/>
          <w:szCs w:val="18"/>
        </w:rPr>
        <w:t xml:space="preserve">Art. 16.  Poderá ser instituído Reserva Legal em regime de condomínio ou coletiva entre propriedades rurais, respeitado o percentual previsto no art. 12 em relação a cada imóvel, mediante a aprovação do órgão competente do </w:t>
      </w:r>
      <w:proofErr w:type="spellStart"/>
      <w:r w:rsidRPr="0064000D">
        <w:rPr>
          <w:rFonts w:ascii="Arial" w:hAnsi="Arial" w:cs="Arial"/>
          <w:strike/>
          <w:color w:val="000000"/>
          <w:sz w:val="18"/>
          <w:szCs w:val="18"/>
        </w:rPr>
        <w:t>Sisnama</w:t>
      </w:r>
      <w:proofErr w:type="spellEnd"/>
      <w:r w:rsidRPr="0064000D">
        <w:rPr>
          <w:rFonts w:ascii="Arial" w:hAnsi="Arial" w:cs="Arial"/>
          <w:strike/>
          <w:color w:val="000000"/>
          <w:sz w:val="18"/>
          <w:szCs w:val="18"/>
        </w:rPr>
        <w:t>.</w:t>
      </w:r>
    </w:p>
    <w:p w:rsidR="00AF5754" w:rsidRPr="0064000D" w:rsidRDefault="00AF5754" w:rsidP="00DE7D36">
      <w:pPr>
        <w:pStyle w:val="texto1"/>
        <w:widowControl w:val="0"/>
        <w:ind w:left="370"/>
        <w:jc w:val="both"/>
        <w:rPr>
          <w:rFonts w:ascii="Arial" w:hAnsi="Arial" w:cs="Arial"/>
          <w:color w:val="000000"/>
          <w:sz w:val="18"/>
          <w:szCs w:val="18"/>
        </w:rPr>
      </w:pPr>
      <w:bookmarkStart w:id="23" w:name="art16"/>
      <w:bookmarkEnd w:id="23"/>
      <w:r w:rsidRPr="0064000D">
        <w:rPr>
          <w:rFonts w:ascii="Arial" w:hAnsi="Arial" w:cs="Arial"/>
          <w:color w:val="000000"/>
          <w:sz w:val="18"/>
          <w:szCs w:val="18"/>
        </w:rPr>
        <w:t>Art. 16.  Poderá ser instituído Reserva Legal em regime de condomínio ou coletiva entre propriedades rurais, respeitado o percentual previsto no art. 12 em relação a cada imóvel.     </w:t>
      </w:r>
      <w:r w:rsidRPr="0064000D">
        <w:rPr>
          <w:rStyle w:val="apple-converted-space"/>
          <w:rFonts w:ascii="Arial" w:hAnsi="Arial" w:cs="Arial"/>
          <w:color w:val="000000"/>
          <w:sz w:val="18"/>
          <w:szCs w:val="18"/>
        </w:rPr>
        <w:t> </w:t>
      </w:r>
      <w:hyperlink r:id="rId39" w:history="1">
        <w:r w:rsidRPr="0064000D">
          <w:rPr>
            <w:rStyle w:val="Hyperlink"/>
            <w:rFonts w:ascii="Arial" w:hAnsi="Arial" w:cs="Arial"/>
            <w:sz w:val="18"/>
            <w:szCs w:val="18"/>
          </w:rPr>
          <w:t>(Incluído pela Lei nº 12.727, de 2012).</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Parágrafo único.  No parcelamento de imóveis rurais, a área de Reserva Legal poderá ser agrupada em regime de condomínio entre os adquirentes.</w:t>
      </w:r>
    </w:p>
    <w:p w:rsidR="00AF5754" w:rsidRPr="0064000D" w:rsidRDefault="00AF5754" w:rsidP="00DE7D36">
      <w:pPr>
        <w:pStyle w:val="cabea"/>
        <w:widowControl w:val="0"/>
        <w:jc w:val="center"/>
        <w:rPr>
          <w:rFonts w:ascii="Arial" w:hAnsi="Arial" w:cs="Arial"/>
          <w:color w:val="000000"/>
          <w:sz w:val="18"/>
          <w:szCs w:val="18"/>
        </w:rPr>
      </w:pPr>
      <w:r w:rsidRPr="0064000D">
        <w:rPr>
          <w:rFonts w:ascii="Arial" w:hAnsi="Arial" w:cs="Arial"/>
          <w:color w:val="000000"/>
          <w:sz w:val="18"/>
          <w:szCs w:val="18"/>
        </w:rPr>
        <w:lastRenderedPageBreak/>
        <w:t>Seção II</w:t>
      </w:r>
    </w:p>
    <w:p w:rsidR="00AF5754" w:rsidRPr="0064000D" w:rsidRDefault="00AF5754" w:rsidP="00DE7D36">
      <w:pPr>
        <w:pStyle w:val="cabea"/>
        <w:widowControl w:val="0"/>
        <w:jc w:val="center"/>
        <w:rPr>
          <w:rFonts w:ascii="Arial" w:hAnsi="Arial" w:cs="Arial"/>
          <w:color w:val="000000"/>
          <w:sz w:val="18"/>
          <w:szCs w:val="18"/>
        </w:rPr>
      </w:pPr>
      <w:r w:rsidRPr="0064000D">
        <w:rPr>
          <w:rFonts w:ascii="Arial" w:hAnsi="Arial" w:cs="Arial"/>
          <w:color w:val="000000"/>
          <w:sz w:val="18"/>
          <w:szCs w:val="18"/>
        </w:rPr>
        <w:t>Do Regime de Proteção da Reserva Legal</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17.  A Reserva Legal deve ser conservada com cobertura de vegetação nativa pelo proprietário do imóvel rural, possuidor ou ocupante a qualquer título, pessoa física ou jurídica, de direito público ou privado.</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1</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xml:space="preserve">  Admite-se a exploração econômica da Reserva Legal mediante manejo sustentável, previamente aprovado pelo órgão competente do </w:t>
      </w:r>
      <w:proofErr w:type="spellStart"/>
      <w:r w:rsidRPr="0064000D">
        <w:rPr>
          <w:rFonts w:ascii="Arial" w:hAnsi="Arial" w:cs="Arial"/>
          <w:color w:val="000000"/>
          <w:sz w:val="18"/>
          <w:szCs w:val="18"/>
        </w:rPr>
        <w:t>Sisnama</w:t>
      </w:r>
      <w:proofErr w:type="spellEnd"/>
      <w:r w:rsidRPr="0064000D">
        <w:rPr>
          <w:rFonts w:ascii="Arial" w:hAnsi="Arial" w:cs="Arial"/>
          <w:color w:val="000000"/>
          <w:sz w:val="18"/>
          <w:szCs w:val="18"/>
        </w:rPr>
        <w:t>, de acordo com as modalidades previstas no art. 20.</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2</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xml:space="preserve">  Para fins de manejo de Reserva Legal na pequena propriedade ou posse rural familiar, os órgãos integrantes do </w:t>
      </w:r>
      <w:proofErr w:type="spellStart"/>
      <w:r w:rsidRPr="0064000D">
        <w:rPr>
          <w:rFonts w:ascii="Arial" w:hAnsi="Arial" w:cs="Arial"/>
          <w:color w:val="000000"/>
          <w:sz w:val="18"/>
          <w:szCs w:val="18"/>
        </w:rPr>
        <w:t>Sisnama</w:t>
      </w:r>
      <w:proofErr w:type="spellEnd"/>
      <w:r w:rsidRPr="0064000D">
        <w:rPr>
          <w:rFonts w:ascii="Arial" w:hAnsi="Arial" w:cs="Arial"/>
          <w:color w:val="000000"/>
          <w:sz w:val="18"/>
          <w:szCs w:val="18"/>
        </w:rPr>
        <w:t xml:space="preserve"> deverão estabelecer procedimentos simplificados de elaboração, análise e aprovação de tais planos de manejo.</w:t>
      </w:r>
    </w:p>
    <w:p w:rsidR="00AF5754" w:rsidRPr="0064000D" w:rsidRDefault="00AF5754" w:rsidP="00DE7D36">
      <w:pPr>
        <w:pStyle w:val="texto1"/>
        <w:widowControl w:val="0"/>
        <w:spacing w:before="0" w:beforeAutospacing="0" w:after="0" w:afterAutospacing="0"/>
        <w:ind w:left="370"/>
        <w:jc w:val="both"/>
        <w:rPr>
          <w:rFonts w:ascii="Arial" w:hAnsi="Arial" w:cs="Arial"/>
          <w:color w:val="000000"/>
          <w:sz w:val="18"/>
          <w:szCs w:val="18"/>
        </w:rPr>
      </w:pPr>
      <w:r w:rsidRPr="0064000D">
        <w:rPr>
          <w:rFonts w:ascii="Arial" w:hAnsi="Arial" w:cs="Arial"/>
          <w:strike/>
          <w:color w:val="000000"/>
          <w:sz w:val="18"/>
          <w:szCs w:val="18"/>
        </w:rPr>
        <w:t>§ 3</w:t>
      </w:r>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  É obrigatória a suspensão imediata das atividades em Área de Reserva Legal desmatada irregularmente após 22 de julho de 2008, e deverá ser iniciado o processo de recomposição, no todo ou em parte, sem prejuízo das sanções administrativas, cíveis e penais cabíveis, não extrapolando a 2 (dois) anos essa comprovação, contados a partir da data da publicação desta Lei ou, se a conduta for a ela posterior, da data da supressão da vegetação, vedado o uso da área para qualquer finalidade distinta da prevista neste artigo.</w:t>
      </w:r>
    </w:p>
    <w:p w:rsidR="00AF5754" w:rsidRPr="0064000D" w:rsidRDefault="00AF5754" w:rsidP="00DE7D36">
      <w:pPr>
        <w:pStyle w:val="texto1"/>
        <w:widowControl w:val="0"/>
        <w:spacing w:before="0" w:beforeAutospacing="0" w:after="0" w:afterAutospacing="0"/>
        <w:ind w:left="370"/>
        <w:jc w:val="both"/>
        <w:rPr>
          <w:rFonts w:ascii="Arial" w:hAnsi="Arial" w:cs="Arial"/>
          <w:color w:val="000000"/>
          <w:sz w:val="18"/>
          <w:szCs w:val="18"/>
        </w:rPr>
      </w:pPr>
      <w:bookmarkStart w:id="24" w:name="art17§3"/>
      <w:bookmarkEnd w:id="24"/>
      <w:r w:rsidRPr="0064000D">
        <w:rPr>
          <w:rFonts w:ascii="Arial" w:hAnsi="Arial" w:cs="Arial"/>
          <w:strike/>
          <w:color w:val="000000"/>
          <w:sz w:val="18"/>
          <w:szCs w:val="18"/>
        </w:rPr>
        <w:t>§ 3</w:t>
      </w:r>
      <w:r w:rsidRPr="0064000D">
        <w:rPr>
          <w:rFonts w:ascii="Arial" w:hAnsi="Arial" w:cs="Arial"/>
          <w:strike/>
          <w:color w:val="000000"/>
          <w:sz w:val="18"/>
          <w:szCs w:val="18"/>
          <w:u w:val="single"/>
          <w:vertAlign w:val="superscript"/>
        </w:rPr>
        <w:t>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É obrigatória a suspensão imediata das atividades em Área de Reserva Legal desmatada irregularmente após 22 de julho de 2008.</w:t>
      </w:r>
      <w:r w:rsidRPr="0064000D">
        <w:rPr>
          <w:rStyle w:val="apple-converted-space"/>
          <w:rFonts w:ascii="Arial" w:hAnsi="Arial" w:cs="Arial"/>
          <w:strike/>
          <w:color w:val="000000"/>
          <w:sz w:val="18"/>
          <w:szCs w:val="18"/>
        </w:rPr>
        <w:t> </w:t>
      </w:r>
      <w:hyperlink r:id="rId40" w:anchor="art1" w:history="1">
        <w:r w:rsidRPr="0064000D">
          <w:rPr>
            <w:rStyle w:val="Hyperlink"/>
            <w:rFonts w:ascii="Arial" w:hAnsi="Arial" w:cs="Arial"/>
            <w:strike/>
            <w:sz w:val="18"/>
            <w:szCs w:val="18"/>
          </w:rPr>
          <w:t>(Redação dada pela Medida Provisória nº 571, de 2012).</w:t>
        </w:r>
      </w:hyperlink>
    </w:p>
    <w:p w:rsidR="00AF5754" w:rsidRPr="0064000D" w:rsidRDefault="00AF5754" w:rsidP="00DE7D36">
      <w:pPr>
        <w:pStyle w:val="texto1"/>
        <w:widowControl w:val="0"/>
        <w:ind w:left="370"/>
        <w:jc w:val="both"/>
        <w:rPr>
          <w:rFonts w:ascii="Arial" w:hAnsi="Arial" w:cs="Arial"/>
          <w:color w:val="000000"/>
          <w:sz w:val="18"/>
          <w:szCs w:val="18"/>
        </w:rPr>
      </w:pPr>
      <w:bookmarkStart w:id="25" w:name="art17§3."/>
      <w:bookmarkEnd w:id="25"/>
      <w:r w:rsidRPr="0064000D">
        <w:rPr>
          <w:rFonts w:ascii="Arial" w:hAnsi="Arial" w:cs="Arial"/>
          <w:color w:val="000000"/>
          <w:sz w:val="18"/>
          <w:szCs w:val="18"/>
        </w:rPr>
        <w:t> § 3</w:t>
      </w:r>
      <w:r w:rsidRPr="0064000D">
        <w:rPr>
          <w:rFonts w:ascii="Arial" w:hAnsi="Arial" w:cs="Arial"/>
          <w:color w:val="000000"/>
          <w:sz w:val="18"/>
          <w:szCs w:val="18"/>
          <w:u w:val="single"/>
          <w:vertAlign w:val="superscript"/>
        </w:rPr>
        <w:t>o</w:t>
      </w:r>
      <w:r w:rsidRPr="0064000D">
        <w:rPr>
          <w:rStyle w:val="apple-converted-space"/>
          <w:rFonts w:ascii="Arial" w:hAnsi="Arial" w:cs="Arial"/>
          <w:color w:val="000000"/>
          <w:sz w:val="18"/>
          <w:szCs w:val="18"/>
        </w:rPr>
        <w:t> </w:t>
      </w:r>
      <w:r w:rsidRPr="0064000D">
        <w:rPr>
          <w:rFonts w:ascii="Arial" w:hAnsi="Arial" w:cs="Arial"/>
          <w:color w:val="000000"/>
          <w:sz w:val="18"/>
          <w:szCs w:val="18"/>
        </w:rPr>
        <w:t>  É obrigatória a suspensão imediata das atividades em área de Reserva Legal desmatada irregularmente após 22 de julho de 2008.     </w:t>
      </w:r>
      <w:r w:rsidRPr="0064000D">
        <w:rPr>
          <w:rStyle w:val="apple-converted-space"/>
          <w:rFonts w:ascii="Arial" w:hAnsi="Arial" w:cs="Arial"/>
          <w:color w:val="000000"/>
          <w:sz w:val="18"/>
          <w:szCs w:val="18"/>
        </w:rPr>
        <w:t> </w:t>
      </w:r>
      <w:hyperlink r:id="rId41"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strike/>
          <w:color w:val="000000"/>
          <w:sz w:val="18"/>
          <w:szCs w:val="18"/>
        </w:rPr>
        <w:t>§ 4</w:t>
      </w:r>
      <w:r w:rsidRPr="0064000D">
        <w:rPr>
          <w:rFonts w:ascii="Arial" w:hAnsi="Arial" w:cs="Arial"/>
          <w:strike/>
          <w:color w:val="000000"/>
          <w:sz w:val="18"/>
          <w:szCs w:val="18"/>
          <w:u w:val="single"/>
          <w:vertAlign w:val="superscript"/>
        </w:rPr>
        <w:t>o</w:t>
      </w:r>
      <w:r w:rsidRPr="0064000D">
        <w:rPr>
          <w:rStyle w:val="apple-converted-space"/>
          <w:rFonts w:ascii="Arial" w:hAnsi="Arial" w:cs="Arial"/>
          <w:strike/>
          <w:color w:val="000000"/>
          <w:sz w:val="18"/>
          <w:szCs w:val="18"/>
        </w:rPr>
        <w:t> </w:t>
      </w:r>
      <w:r w:rsidRPr="0064000D">
        <w:rPr>
          <w:rFonts w:ascii="Arial" w:hAnsi="Arial" w:cs="Arial"/>
          <w:strike/>
          <w:color w:val="000000"/>
          <w:sz w:val="18"/>
          <w:szCs w:val="18"/>
        </w:rPr>
        <w:t>Sem prejuízo das sanções administrativas, cíveis e penais cabíveis, deverá ser iniciado o processo de recomposição da Reserva Legal em até dois anos contados a partir da data da publicação desta Lei, devendo tal processo ser concluído nos prazos estabelecidos pelo Programa de Regularização Ambiental – PRA, de que trata o art. 59.</w:t>
      </w:r>
      <w:r w:rsidRPr="0064000D">
        <w:rPr>
          <w:rStyle w:val="apple-converted-space"/>
          <w:rFonts w:ascii="Arial" w:hAnsi="Arial" w:cs="Arial"/>
          <w:strike/>
          <w:color w:val="000000"/>
          <w:sz w:val="18"/>
          <w:szCs w:val="18"/>
        </w:rPr>
        <w:t> </w:t>
      </w:r>
      <w:hyperlink r:id="rId42" w:anchor="art1" w:history="1">
        <w:r w:rsidRPr="0064000D">
          <w:rPr>
            <w:rStyle w:val="Hyperlink"/>
            <w:rFonts w:ascii="Arial" w:hAnsi="Arial" w:cs="Arial"/>
            <w:strike/>
            <w:sz w:val="18"/>
            <w:szCs w:val="18"/>
          </w:rPr>
          <w:t>(Incluído pela Medida Provisória nº 571, de 2012).</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4</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Sem prejuízo das sanções administrativas, cíveis e penais cabíveis, deverá ser iniciado, nas áreas de que trata o § 3</w:t>
      </w:r>
      <w:r w:rsidRPr="0064000D">
        <w:rPr>
          <w:rFonts w:ascii="Arial" w:hAnsi="Arial" w:cs="Arial"/>
          <w:color w:val="000000"/>
          <w:sz w:val="18"/>
          <w:szCs w:val="18"/>
          <w:u w:val="single"/>
          <w:vertAlign w:val="superscript"/>
        </w:rPr>
        <w:t>o</w:t>
      </w:r>
      <w:r w:rsidRPr="0064000D">
        <w:rPr>
          <w:rStyle w:val="apple-converted-space"/>
          <w:rFonts w:ascii="Arial" w:hAnsi="Arial" w:cs="Arial"/>
          <w:color w:val="000000"/>
          <w:sz w:val="18"/>
          <w:szCs w:val="18"/>
        </w:rPr>
        <w:t> </w:t>
      </w:r>
      <w:r w:rsidRPr="0064000D">
        <w:rPr>
          <w:rFonts w:ascii="Arial" w:hAnsi="Arial" w:cs="Arial"/>
          <w:color w:val="000000"/>
          <w:sz w:val="18"/>
          <w:szCs w:val="18"/>
        </w:rPr>
        <w:t>deste artigo, o processo de recomposição da Reserva Legal em até 2 (dois) anos contados a partir da data da publicação desta Lei, devendo tal processo ser concluído nos prazos estabelecidos pelo Programa de Regularização Ambiental - PRA, de que trata o art. 59.     </w:t>
      </w:r>
      <w:r w:rsidRPr="0064000D">
        <w:rPr>
          <w:rStyle w:val="apple-converted-space"/>
          <w:rFonts w:ascii="Arial" w:hAnsi="Arial" w:cs="Arial"/>
          <w:color w:val="000000"/>
          <w:sz w:val="18"/>
          <w:szCs w:val="18"/>
        </w:rPr>
        <w:t> </w:t>
      </w:r>
      <w:hyperlink r:id="rId43" w:history="1">
        <w:r w:rsidRPr="0064000D">
          <w:rPr>
            <w:rStyle w:val="Hyperlink"/>
            <w:rFonts w:ascii="Arial" w:hAnsi="Arial" w:cs="Arial"/>
            <w:sz w:val="18"/>
            <w:szCs w:val="18"/>
          </w:rPr>
          <w:t>(Incluído pela Lei nº 12.727, de 2012).</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18.  A área de Reserva Legal deverá ser registrada no órgão ambiental competente por meio de inscrição no CAR de que trata o art. 29, sendo vedada a alteração de sua destinação, nos casos de transmissão, a qualquer título, ou de desmembramento, com as exceções previstas nesta Lei.</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1</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A inscrição da Reserva Legal no CAR será feita mediante a apresentação de planta e memorial descritivo, contendo a indicação das coordenadas geográficas com pelo menos um ponto de amarração, conforme ato do Chefe do Poder Executivo.</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2</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xml:space="preserve">  Na posse, a área de Reserva Legal é assegurada por termo de compromisso firmado pelo possuidor com o órgão competente do </w:t>
      </w:r>
      <w:proofErr w:type="spellStart"/>
      <w:r w:rsidRPr="0064000D">
        <w:rPr>
          <w:rFonts w:ascii="Arial" w:hAnsi="Arial" w:cs="Arial"/>
          <w:color w:val="000000"/>
          <w:sz w:val="18"/>
          <w:szCs w:val="18"/>
        </w:rPr>
        <w:t>Sisnama</w:t>
      </w:r>
      <w:proofErr w:type="spellEnd"/>
      <w:r w:rsidRPr="0064000D">
        <w:rPr>
          <w:rFonts w:ascii="Arial" w:hAnsi="Arial" w:cs="Arial"/>
          <w:color w:val="000000"/>
          <w:sz w:val="18"/>
          <w:szCs w:val="18"/>
        </w:rPr>
        <w:t>, com força de título executivo extrajudicial, que explicite, no mínimo, a localização da área de Reserva Legal e as obrigações assumidas pelo possuidor por força do previsto nesta Lei.</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3</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  A transferência da posse implica a sub-rogação das obrigações assumidas no termo de compromisso de que trata o § 2</w:t>
      </w:r>
      <w:r w:rsidRPr="0064000D">
        <w:rPr>
          <w:rFonts w:ascii="Arial" w:hAnsi="Arial" w:cs="Arial"/>
          <w:color w:val="000000"/>
          <w:sz w:val="18"/>
          <w:szCs w:val="18"/>
          <w:u w:val="single"/>
          <w:vertAlign w:val="superscript"/>
        </w:rPr>
        <w:t>o</w:t>
      </w:r>
      <w:r w:rsidRPr="0064000D">
        <w:rPr>
          <w:rFonts w:ascii="Arial" w:hAnsi="Arial" w:cs="Arial"/>
          <w:color w:val="000000"/>
          <w:sz w:val="18"/>
          <w:szCs w:val="18"/>
        </w:rPr>
        <w:t>.</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strike/>
          <w:color w:val="000000"/>
          <w:sz w:val="18"/>
          <w:szCs w:val="18"/>
        </w:rPr>
        <w:t>§ 4</w:t>
      </w:r>
      <w:r w:rsidRPr="0064000D">
        <w:rPr>
          <w:rFonts w:ascii="Arial" w:hAnsi="Arial" w:cs="Arial"/>
          <w:strike/>
          <w:color w:val="000000"/>
          <w:sz w:val="18"/>
          <w:szCs w:val="18"/>
          <w:u w:val="single"/>
          <w:vertAlign w:val="superscript"/>
        </w:rPr>
        <w:t>o</w:t>
      </w:r>
      <w:r w:rsidRPr="0064000D">
        <w:rPr>
          <w:rFonts w:ascii="Arial" w:hAnsi="Arial" w:cs="Arial"/>
          <w:strike/>
          <w:color w:val="000000"/>
          <w:sz w:val="18"/>
          <w:szCs w:val="18"/>
        </w:rPr>
        <w:t>  O registro da Reserva Legal no CAR desobriga a averbação no Cartório de Registro de Imóveis.</w:t>
      </w:r>
    </w:p>
    <w:p w:rsidR="00AF5754" w:rsidRPr="0064000D" w:rsidRDefault="00AF5754" w:rsidP="00DE7D36">
      <w:pPr>
        <w:pStyle w:val="texto1"/>
        <w:widowControl w:val="0"/>
        <w:ind w:left="370"/>
        <w:jc w:val="both"/>
        <w:rPr>
          <w:rFonts w:ascii="Arial" w:hAnsi="Arial" w:cs="Arial"/>
          <w:color w:val="000000"/>
          <w:sz w:val="18"/>
          <w:szCs w:val="18"/>
        </w:rPr>
      </w:pPr>
      <w:bookmarkStart w:id="26" w:name="art18§4"/>
      <w:bookmarkEnd w:id="26"/>
      <w:r w:rsidRPr="0064000D">
        <w:rPr>
          <w:rFonts w:ascii="Arial" w:hAnsi="Arial" w:cs="Arial"/>
          <w:color w:val="000000"/>
          <w:sz w:val="18"/>
          <w:szCs w:val="18"/>
        </w:rPr>
        <w:t> § 4</w:t>
      </w:r>
      <w:proofErr w:type="gramStart"/>
      <w:r w:rsidRPr="0064000D">
        <w:rPr>
          <w:rFonts w:ascii="Arial" w:hAnsi="Arial" w:cs="Arial"/>
          <w:color w:val="000000"/>
          <w:sz w:val="18"/>
          <w:szCs w:val="18"/>
          <w:vertAlign w:val="superscript"/>
        </w:rPr>
        <w:t>o</w:t>
      </w:r>
      <w:r w:rsidRPr="0064000D">
        <w:rPr>
          <w:rFonts w:ascii="Arial" w:hAnsi="Arial" w:cs="Arial"/>
          <w:color w:val="000000"/>
          <w:sz w:val="18"/>
          <w:szCs w:val="18"/>
        </w:rPr>
        <w:t>  O</w:t>
      </w:r>
      <w:proofErr w:type="gramEnd"/>
      <w:r w:rsidRPr="0064000D">
        <w:rPr>
          <w:rFonts w:ascii="Arial" w:hAnsi="Arial" w:cs="Arial"/>
          <w:color w:val="000000"/>
          <w:sz w:val="18"/>
          <w:szCs w:val="18"/>
        </w:rPr>
        <w:t xml:space="preserve"> registro da Reserva Legal no CAR desobriga a averbação no Cartório de Registro de Imóveis, sendo que, no período entre a data da publicação desta Lei e o registro no CAR, o proprietário ou possuidor rural que desejar fazer a averbação terá direito à gratuidade deste ato.     </w:t>
      </w:r>
      <w:r w:rsidRPr="0064000D">
        <w:rPr>
          <w:rStyle w:val="apple-converted-space"/>
          <w:rFonts w:ascii="Arial" w:hAnsi="Arial" w:cs="Arial"/>
          <w:color w:val="000000"/>
          <w:sz w:val="18"/>
          <w:szCs w:val="18"/>
        </w:rPr>
        <w:t> </w:t>
      </w:r>
      <w:hyperlink r:id="rId44" w:history="1">
        <w:r w:rsidRPr="0064000D">
          <w:rPr>
            <w:rStyle w:val="Hyperlink"/>
            <w:rFonts w:ascii="Arial" w:hAnsi="Arial" w:cs="Arial"/>
            <w:sz w:val="18"/>
            <w:szCs w:val="18"/>
          </w:rPr>
          <w:t>(Redação dada pela Lei nº 12.727, de 2012).</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lastRenderedPageBreak/>
        <w:t>Art. 19.  A inserção do imóvel rural em perímetro urbano definido mediante lei municipal não desobriga o proprietário ou posseiro da manutenção da área de Reserva Legal, que só será extinta concomitantemente ao registro do parcelamento do solo para fins urbanos aprovado segundo a legislação específica e consoante as diretrizes do plano diretor de que trata o</w:t>
      </w:r>
      <w:r w:rsidRPr="0064000D">
        <w:rPr>
          <w:rStyle w:val="apple-converted-space"/>
          <w:rFonts w:ascii="Arial" w:hAnsi="Arial" w:cs="Arial"/>
          <w:color w:val="000000"/>
          <w:sz w:val="18"/>
          <w:szCs w:val="18"/>
        </w:rPr>
        <w:t> </w:t>
      </w:r>
      <w:hyperlink r:id="rId45" w:anchor="art182§1" w:history="1">
        <w:r w:rsidRPr="0064000D">
          <w:rPr>
            <w:rStyle w:val="Hyperlink"/>
            <w:rFonts w:ascii="Arial" w:hAnsi="Arial" w:cs="Arial"/>
            <w:sz w:val="18"/>
            <w:szCs w:val="18"/>
          </w:rPr>
          <w:t>§ 1</w:t>
        </w:r>
        <w:r w:rsidRPr="0064000D">
          <w:rPr>
            <w:rStyle w:val="Hyperlink"/>
            <w:rFonts w:ascii="Arial" w:hAnsi="Arial" w:cs="Arial"/>
            <w:sz w:val="18"/>
            <w:szCs w:val="18"/>
            <w:vertAlign w:val="superscript"/>
          </w:rPr>
          <w:t>o</w:t>
        </w:r>
        <w:r w:rsidRPr="0064000D">
          <w:rPr>
            <w:rStyle w:val="apple-converted-space"/>
            <w:rFonts w:ascii="Arial" w:hAnsi="Arial" w:cs="Arial"/>
            <w:color w:val="0000FF"/>
            <w:sz w:val="18"/>
            <w:szCs w:val="18"/>
            <w:u w:val="single"/>
          </w:rPr>
          <w:t> </w:t>
        </w:r>
        <w:r w:rsidRPr="0064000D">
          <w:rPr>
            <w:rStyle w:val="Hyperlink"/>
            <w:rFonts w:ascii="Arial" w:hAnsi="Arial" w:cs="Arial"/>
            <w:sz w:val="18"/>
            <w:szCs w:val="18"/>
          </w:rPr>
          <w:t>do art. 182 da Constituição Federal.</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20.  No manejo sustentável da vegetação florestal da Reserva Legal, serão adotadas práticas de exploração seletiva nas modalidades de manejo sustentável sem propósito comercial para consumo na propriedade e manejo sustentável para exploração florestal com propósito comercial.</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21.  É livre a coleta de produtos florestais não madeireiros, tais como frutos, cipós, folhas e sementes, devendo-se observar:</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 - os períodos de coleta e volumes fixados em regulamentos específicos, quando houver;</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 - a época de maturação dos frutos e sementes;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III - técnicas que não coloquem em risco a sobrevivência de indivíduos e da espécie coletada no caso de coleta de flores, folhas, cascas, óleos, resinas, cipós, bulbos, bambus e raízes.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22.  O manejo florestal sustentável da vegetação da Reserva Legal com propósito comercial depende de autorização do órgão competente e deverá atender as seguintes diretrizes e orientações: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 - não descaracterizar a cobertura vegetal e não prejudicar a conservação da vegetação nativa da área;</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 - assegurar a manutenção da diversidade das espécies;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III - conduzir o manejo de espécies exóticas com a adoção de medidas que favoreçam a regeneração de espécies nativas.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23.  O manejo sustentável para exploração florestal eventual sem propósito comercial, para consumo no próprio imóvel, independe de autorização dos órgãos competentes, devendo apenas ser declarados previamente ao órgão ambiental a motivação da exploração e o volume explorado, limitada a exploração anual a 20 (vinte) metros cúbicos.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 xml:space="preserve">Art. 24.  No manejo florestal nas áreas fora de Reserva Legal, aplica-se igualmente o disposto nos </w:t>
      </w:r>
      <w:proofErr w:type="spellStart"/>
      <w:r w:rsidRPr="0064000D">
        <w:rPr>
          <w:rFonts w:ascii="Arial" w:hAnsi="Arial" w:cs="Arial"/>
          <w:color w:val="000000"/>
          <w:sz w:val="18"/>
          <w:szCs w:val="18"/>
        </w:rPr>
        <w:t>arts</w:t>
      </w:r>
      <w:proofErr w:type="spellEnd"/>
      <w:r w:rsidRPr="0064000D">
        <w:rPr>
          <w:rFonts w:ascii="Arial" w:hAnsi="Arial" w:cs="Arial"/>
          <w:color w:val="000000"/>
          <w:sz w:val="18"/>
          <w:szCs w:val="18"/>
        </w:rPr>
        <w:t>. 21, 22 e 23.</w:t>
      </w:r>
    </w:p>
    <w:p w:rsidR="00AF5754" w:rsidRPr="0064000D" w:rsidRDefault="00AF5754" w:rsidP="00DE7D36">
      <w:pPr>
        <w:pStyle w:val="cabea"/>
        <w:widowControl w:val="0"/>
        <w:jc w:val="center"/>
        <w:rPr>
          <w:rFonts w:ascii="Arial" w:hAnsi="Arial" w:cs="Arial"/>
          <w:color w:val="000000"/>
          <w:sz w:val="18"/>
          <w:szCs w:val="18"/>
        </w:rPr>
      </w:pPr>
      <w:r w:rsidRPr="0064000D">
        <w:rPr>
          <w:rFonts w:ascii="Arial" w:hAnsi="Arial" w:cs="Arial"/>
          <w:color w:val="000000"/>
          <w:sz w:val="18"/>
          <w:szCs w:val="18"/>
        </w:rPr>
        <w:t>Seção III</w:t>
      </w:r>
    </w:p>
    <w:p w:rsidR="00AF5754" w:rsidRPr="0064000D" w:rsidRDefault="00AF5754" w:rsidP="00DE7D36">
      <w:pPr>
        <w:pStyle w:val="cabea"/>
        <w:widowControl w:val="0"/>
        <w:jc w:val="center"/>
        <w:rPr>
          <w:rFonts w:ascii="Arial" w:hAnsi="Arial" w:cs="Arial"/>
          <w:color w:val="000000"/>
          <w:sz w:val="18"/>
          <w:szCs w:val="18"/>
        </w:rPr>
      </w:pPr>
      <w:r w:rsidRPr="0064000D">
        <w:rPr>
          <w:rFonts w:ascii="Arial" w:hAnsi="Arial" w:cs="Arial"/>
          <w:color w:val="000000"/>
          <w:sz w:val="18"/>
          <w:szCs w:val="18"/>
        </w:rPr>
        <w:t>Do</w:t>
      </w:r>
      <w:r w:rsidRPr="0064000D">
        <w:rPr>
          <w:rStyle w:val="apple-converted-space"/>
          <w:rFonts w:ascii="Arial" w:hAnsi="Arial" w:cs="Arial"/>
          <w:color w:val="000000"/>
          <w:sz w:val="18"/>
          <w:szCs w:val="18"/>
        </w:rPr>
        <w:t> </w:t>
      </w:r>
      <w:r w:rsidRPr="0064000D">
        <w:rPr>
          <w:rFonts w:ascii="Arial" w:hAnsi="Arial" w:cs="Arial"/>
          <w:color w:val="000000"/>
          <w:sz w:val="18"/>
          <w:szCs w:val="18"/>
        </w:rPr>
        <w:t>Regime de Proteção das Áreas Verdes Urbanas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Art. 25.  O poder público municipal contará, para o estabelecimento de áreas verdes urbanas, com os seguintes instrumentos:</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 - o exercício do direito de preempção para aquisição de remanescentes florestais relevantes, conforme dispõe a</w:t>
      </w:r>
      <w:r w:rsidRPr="0064000D">
        <w:rPr>
          <w:rStyle w:val="apple-converted-space"/>
          <w:rFonts w:ascii="Arial" w:hAnsi="Arial" w:cs="Arial"/>
          <w:color w:val="000000"/>
          <w:sz w:val="18"/>
          <w:szCs w:val="18"/>
        </w:rPr>
        <w:t> </w:t>
      </w:r>
      <w:hyperlink r:id="rId46" w:history="1">
        <w:r w:rsidRPr="0064000D">
          <w:rPr>
            <w:rStyle w:val="Hyperlink"/>
            <w:rFonts w:ascii="Arial" w:hAnsi="Arial" w:cs="Arial"/>
            <w:sz w:val="18"/>
            <w:szCs w:val="18"/>
          </w:rPr>
          <w:t>Lei n</w:t>
        </w:r>
        <w:r w:rsidRPr="0064000D">
          <w:rPr>
            <w:rStyle w:val="Hyperlink"/>
            <w:rFonts w:ascii="Arial" w:hAnsi="Arial" w:cs="Arial"/>
            <w:sz w:val="18"/>
            <w:szCs w:val="18"/>
            <w:vertAlign w:val="superscript"/>
          </w:rPr>
          <w:t>o</w:t>
        </w:r>
        <w:r w:rsidRPr="0064000D">
          <w:rPr>
            <w:rStyle w:val="apple-converted-space"/>
            <w:rFonts w:ascii="Arial" w:hAnsi="Arial" w:cs="Arial"/>
            <w:color w:val="0000FF"/>
            <w:sz w:val="18"/>
            <w:szCs w:val="18"/>
            <w:u w:val="single"/>
          </w:rPr>
          <w:t> </w:t>
        </w:r>
        <w:r w:rsidRPr="0064000D">
          <w:rPr>
            <w:rStyle w:val="Hyperlink"/>
            <w:rFonts w:ascii="Arial" w:hAnsi="Arial" w:cs="Arial"/>
            <w:sz w:val="18"/>
            <w:szCs w:val="18"/>
          </w:rPr>
          <w:t>10.257, de 10 de julho de 2001;</w:t>
        </w:r>
      </w:hyperlink>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 - a transformação das Reservas Legais em áreas verdes nas expansões urbanas </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III - o estabelecimento de exigência de áreas verdes nos loteamentos, empreendimentos comerciais e na implantação de infraestrutura; e</w:t>
      </w:r>
    </w:p>
    <w:p w:rsidR="00AF5754" w:rsidRPr="0064000D" w:rsidRDefault="00AF5754" w:rsidP="00DE7D36">
      <w:pPr>
        <w:pStyle w:val="texto1"/>
        <w:widowControl w:val="0"/>
        <w:ind w:left="370"/>
        <w:jc w:val="both"/>
        <w:rPr>
          <w:rFonts w:ascii="Arial" w:hAnsi="Arial" w:cs="Arial"/>
          <w:color w:val="000000"/>
          <w:sz w:val="18"/>
          <w:szCs w:val="18"/>
        </w:rPr>
      </w:pPr>
      <w:r w:rsidRPr="0064000D">
        <w:rPr>
          <w:rFonts w:ascii="Arial" w:hAnsi="Arial" w:cs="Arial"/>
          <w:color w:val="000000"/>
          <w:sz w:val="18"/>
          <w:szCs w:val="18"/>
        </w:rPr>
        <w:t>IV - aplicação em áreas verdes de recursos oriundos da compensação ambiental.</w:t>
      </w:r>
    </w:p>
    <w:p w:rsidR="00AF5754" w:rsidRDefault="00AF5754" w:rsidP="00DE7D36">
      <w:pPr>
        <w:widowControl w:val="0"/>
        <w:rPr>
          <w:rFonts w:ascii="Times New Roman" w:hAnsi="Times New Roman" w:cs="Times New Roman"/>
          <w:sz w:val="26"/>
          <w:szCs w:val="26"/>
        </w:rPr>
      </w:pPr>
    </w:p>
    <w:p w:rsidR="00867501" w:rsidRPr="00867501" w:rsidRDefault="00867501" w:rsidP="00DE7D36">
      <w:pPr>
        <w:widowControl w:val="0"/>
        <w:rPr>
          <w:rFonts w:ascii="Times New Roman" w:hAnsi="Times New Roman" w:cs="Times New Roman"/>
          <w:b/>
          <w:color w:val="4F6228" w:themeColor="accent3" w:themeShade="80"/>
        </w:rPr>
      </w:pPr>
      <w:r w:rsidRPr="00867501">
        <w:rPr>
          <w:rFonts w:ascii="Times New Roman" w:hAnsi="Times New Roman" w:cs="Times New Roman"/>
          <w:b/>
          <w:color w:val="4F6228" w:themeColor="accent3" w:themeShade="80"/>
        </w:rPr>
        <w:lastRenderedPageBreak/>
        <w:t>TRIBUTÁRIO. EMBARGOS DE DECLARAÇÃO NO AGRAVO REGIMENTAL NO RECURSO ESPECIAL. ITR. ÁREA DE RESERVA LEGAL. ISENÇÃO. NECESSIDADE DE AVERBAÇÃO NO REGISTRO DE IMÓVEIS. EMBARGOS ACOLHIDOS COM EFEITOS INFRINGENTES.</w:t>
      </w:r>
    </w:p>
    <w:p w:rsidR="00867501" w:rsidRPr="00867501" w:rsidRDefault="00867501" w:rsidP="00DE7D36">
      <w:pPr>
        <w:widowControl w:val="0"/>
        <w:rPr>
          <w:rFonts w:ascii="Times New Roman" w:hAnsi="Times New Roman" w:cs="Times New Roman"/>
          <w:b/>
          <w:color w:val="4F6228" w:themeColor="accent3" w:themeShade="80"/>
        </w:rPr>
      </w:pPr>
      <w:r w:rsidRPr="00867501">
        <w:rPr>
          <w:rFonts w:ascii="Times New Roman" w:hAnsi="Times New Roman" w:cs="Times New Roman"/>
          <w:b/>
          <w:color w:val="4F6228" w:themeColor="accent3" w:themeShade="80"/>
        </w:rPr>
        <w:t xml:space="preserve">1. É pacífico nesta Corte o entendimento segundo o qual é inexigível, para as áreas de preservação permanente, a apresentação do Ato Declaratório Ambiental com vistas à isenção do ITR. </w:t>
      </w:r>
      <w:r w:rsidRPr="003456BE">
        <w:rPr>
          <w:rFonts w:ascii="Times New Roman" w:hAnsi="Times New Roman" w:cs="Times New Roman"/>
          <w:b/>
          <w:color w:val="4F6228" w:themeColor="accent3" w:themeShade="80"/>
          <w:highlight w:val="yellow"/>
        </w:rPr>
        <w:t xml:space="preserve">Por outro lado, quando </w:t>
      </w:r>
      <w:proofErr w:type="spellStart"/>
      <w:r w:rsidRPr="003456BE">
        <w:rPr>
          <w:rFonts w:ascii="Times New Roman" w:hAnsi="Times New Roman" w:cs="Times New Roman"/>
          <w:b/>
          <w:color w:val="4F6228" w:themeColor="accent3" w:themeShade="80"/>
          <w:highlight w:val="yellow"/>
        </w:rPr>
        <w:t>de</w:t>
      </w:r>
      <w:proofErr w:type="spellEnd"/>
      <w:r w:rsidRPr="003456BE">
        <w:rPr>
          <w:rFonts w:ascii="Times New Roman" w:hAnsi="Times New Roman" w:cs="Times New Roman"/>
          <w:b/>
          <w:color w:val="4F6228" w:themeColor="accent3" w:themeShade="80"/>
          <w:highlight w:val="yellow"/>
        </w:rPr>
        <w:t xml:space="preserve"> trata de área de reserva legal, é imprescindível a sua averbação no respectivo registro imobiliário.</w:t>
      </w:r>
    </w:p>
    <w:p w:rsidR="00867501" w:rsidRPr="00867501" w:rsidRDefault="00867501" w:rsidP="00DE7D36">
      <w:pPr>
        <w:widowControl w:val="0"/>
        <w:rPr>
          <w:rFonts w:ascii="Times New Roman" w:hAnsi="Times New Roman" w:cs="Times New Roman"/>
          <w:b/>
          <w:color w:val="4F6228" w:themeColor="accent3" w:themeShade="80"/>
        </w:rPr>
      </w:pPr>
      <w:r w:rsidRPr="00867501">
        <w:rPr>
          <w:rFonts w:ascii="Times New Roman" w:hAnsi="Times New Roman" w:cs="Times New Roman"/>
          <w:b/>
          <w:color w:val="4F6228" w:themeColor="accent3" w:themeShade="80"/>
        </w:rPr>
        <w:t>2. Embargos de declaração acolhidos, com atribuição de efeitos modificativos, para dar parcial provimento ao recurso especial.</w:t>
      </w:r>
    </w:p>
    <w:p w:rsidR="00867501" w:rsidRPr="00867501" w:rsidRDefault="00867501" w:rsidP="00DE7D36">
      <w:pPr>
        <w:widowControl w:val="0"/>
        <w:rPr>
          <w:rFonts w:ascii="Times New Roman" w:hAnsi="Times New Roman" w:cs="Times New Roman"/>
          <w:b/>
          <w:color w:val="4F6228" w:themeColor="accent3" w:themeShade="80"/>
        </w:rPr>
      </w:pPr>
      <w:r w:rsidRPr="00867501">
        <w:rPr>
          <w:rFonts w:ascii="Times New Roman" w:hAnsi="Times New Roman" w:cs="Times New Roman"/>
          <w:b/>
          <w:color w:val="4F6228" w:themeColor="accent3" w:themeShade="80"/>
        </w:rPr>
        <w:t>(</w:t>
      </w:r>
      <w:proofErr w:type="spellStart"/>
      <w:r w:rsidRPr="00867501">
        <w:rPr>
          <w:rFonts w:ascii="Times New Roman" w:hAnsi="Times New Roman" w:cs="Times New Roman"/>
          <w:b/>
          <w:color w:val="4F6228" w:themeColor="accent3" w:themeShade="80"/>
        </w:rPr>
        <w:t>EDcl</w:t>
      </w:r>
      <w:proofErr w:type="spellEnd"/>
      <w:r w:rsidRPr="00867501">
        <w:rPr>
          <w:rFonts w:ascii="Times New Roman" w:hAnsi="Times New Roman" w:cs="Times New Roman"/>
          <w:b/>
          <w:color w:val="4F6228" w:themeColor="accent3" w:themeShade="80"/>
        </w:rPr>
        <w:t xml:space="preserve"> no </w:t>
      </w:r>
      <w:proofErr w:type="spellStart"/>
      <w:r w:rsidRPr="00867501">
        <w:rPr>
          <w:rFonts w:ascii="Times New Roman" w:hAnsi="Times New Roman" w:cs="Times New Roman"/>
          <w:b/>
          <w:color w:val="4F6228" w:themeColor="accent3" w:themeShade="80"/>
        </w:rPr>
        <w:t>AgRg</w:t>
      </w:r>
      <w:proofErr w:type="spellEnd"/>
      <w:r w:rsidRPr="00867501">
        <w:rPr>
          <w:rFonts w:ascii="Times New Roman" w:hAnsi="Times New Roman" w:cs="Times New Roman"/>
          <w:b/>
          <w:color w:val="4F6228" w:themeColor="accent3" w:themeShade="80"/>
        </w:rPr>
        <w:t xml:space="preserve"> no </w:t>
      </w:r>
      <w:proofErr w:type="spellStart"/>
      <w:r w:rsidRPr="00867501">
        <w:rPr>
          <w:rFonts w:ascii="Times New Roman" w:hAnsi="Times New Roman" w:cs="Times New Roman"/>
          <w:b/>
          <w:color w:val="4F6228" w:themeColor="accent3" w:themeShade="80"/>
        </w:rPr>
        <w:t>REsp</w:t>
      </w:r>
      <w:proofErr w:type="spellEnd"/>
      <w:r w:rsidRPr="00867501">
        <w:rPr>
          <w:rFonts w:ascii="Times New Roman" w:hAnsi="Times New Roman" w:cs="Times New Roman"/>
          <w:b/>
          <w:color w:val="4F6228" w:themeColor="accent3" w:themeShade="80"/>
        </w:rPr>
        <w:t xml:space="preserve"> 1315220/MG, Rel. Ministro ARNALDO ESTEVES LIMA, PRIMEIRA TURMA, julgado em 24/04/2014, </w:t>
      </w:r>
      <w:proofErr w:type="spellStart"/>
      <w:r w:rsidRPr="00867501">
        <w:rPr>
          <w:rFonts w:ascii="Times New Roman" w:hAnsi="Times New Roman" w:cs="Times New Roman"/>
          <w:b/>
          <w:color w:val="4F6228" w:themeColor="accent3" w:themeShade="80"/>
        </w:rPr>
        <w:t>DJe</w:t>
      </w:r>
      <w:proofErr w:type="spellEnd"/>
      <w:r w:rsidRPr="00867501">
        <w:rPr>
          <w:rFonts w:ascii="Times New Roman" w:hAnsi="Times New Roman" w:cs="Times New Roman"/>
          <w:b/>
          <w:color w:val="4F6228" w:themeColor="accent3" w:themeShade="80"/>
        </w:rPr>
        <w:t xml:space="preserve"> 08/05/2014)</w:t>
      </w:r>
    </w:p>
    <w:p w:rsidR="00867501" w:rsidRDefault="00867501" w:rsidP="00DE7D36">
      <w:pPr>
        <w:widowControl w:val="0"/>
        <w:rPr>
          <w:rFonts w:ascii="Times New Roman" w:hAnsi="Times New Roman" w:cs="Times New Roman"/>
          <w:sz w:val="26"/>
          <w:szCs w:val="26"/>
        </w:rPr>
      </w:pPr>
    </w:p>
    <w:p w:rsidR="00867501" w:rsidRPr="00867501"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AMBIENTAL. PROCESSUAL CIVIL. OMISSÃO INEXISTENTE. INSTITUIÇÃO DE ÁREA DE RESERVA LEGAL. OBRIGAÇÃO PROPTER REM E EX LEGE. SÚMULA 83/STJ. APLICAÇÃO DO ART. 68 DO NOVO CÓDIGO FLORESTAL.</w:t>
      </w:r>
    </w:p>
    <w:p w:rsidR="00867501" w:rsidRPr="00867501"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IMPOSSIBILIDADE. DESRESPEITO AOS PERCENTUAIS EXIGIDOS PARA A ÁREA DE RESERVA LEGAL. VERIFICAÇÃO. IMPOSSIBILIDADE. SÚMULA 7/STJ. DEVER DE AVERBAÇÃO DA RESERVA LEGAL. IMPOSIÇÃO. PROVAS SUFICIENTES.</w:t>
      </w:r>
    </w:p>
    <w:p w:rsidR="00867501" w:rsidRPr="00867501"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DESNECESSIDADE DE REALIZAÇÃO DE PERÍCIA. CONJUNTO PROBATÓRIO. SÚMULA 7/STJ. PREJUDICADA A ANÁLISE DA DIVERGÊNCIA JURISPRUDENCIAL.</w:t>
      </w:r>
    </w:p>
    <w:p w:rsidR="00867501" w:rsidRPr="00867501"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AUSÊNCIA DE SIMILITUDE FÁTICA.</w:t>
      </w:r>
    </w:p>
    <w:p w:rsidR="00867501" w:rsidRPr="00867501"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1. Não há violação do art. 535 do CPC quando a prestação jurisdicional é dada na medida da pretensão deduzida, com enfrentamento e resolução das questões abordadas no recurso.</w:t>
      </w:r>
    </w:p>
    <w:p w:rsidR="00867501" w:rsidRPr="003456BE" w:rsidRDefault="00867501" w:rsidP="00DE7D36">
      <w:pPr>
        <w:widowControl w:val="0"/>
        <w:rPr>
          <w:rFonts w:ascii="Times New Roman" w:hAnsi="Times New Roman" w:cs="Times New Roman"/>
          <w:b/>
          <w:color w:val="17365D" w:themeColor="text2" w:themeShade="BF"/>
          <w:highlight w:val="yellow"/>
        </w:rPr>
      </w:pPr>
      <w:r w:rsidRPr="003456BE">
        <w:rPr>
          <w:rFonts w:ascii="Times New Roman" w:hAnsi="Times New Roman" w:cs="Times New Roman"/>
          <w:b/>
          <w:color w:val="17365D" w:themeColor="text2" w:themeShade="BF"/>
          <w:highlight w:val="yellow"/>
        </w:rPr>
        <w:t xml:space="preserve">2. A jurisprudência desta Corte está firmada no sentido de que os deveres associados às </w:t>
      </w:r>
      <w:proofErr w:type="spellStart"/>
      <w:r w:rsidRPr="003456BE">
        <w:rPr>
          <w:rFonts w:ascii="Times New Roman" w:hAnsi="Times New Roman" w:cs="Times New Roman"/>
          <w:b/>
          <w:color w:val="17365D" w:themeColor="text2" w:themeShade="BF"/>
          <w:highlight w:val="yellow"/>
        </w:rPr>
        <w:t>APPs</w:t>
      </w:r>
      <w:proofErr w:type="spellEnd"/>
      <w:r w:rsidRPr="003456BE">
        <w:rPr>
          <w:rFonts w:ascii="Times New Roman" w:hAnsi="Times New Roman" w:cs="Times New Roman"/>
          <w:b/>
          <w:color w:val="17365D" w:themeColor="text2" w:themeShade="BF"/>
          <w:highlight w:val="yellow"/>
        </w:rPr>
        <w:t xml:space="preserve"> e à Reserva Legal têm natureza de obrigação </w:t>
      </w:r>
      <w:proofErr w:type="spellStart"/>
      <w:r w:rsidRPr="003456BE">
        <w:rPr>
          <w:rFonts w:ascii="Times New Roman" w:hAnsi="Times New Roman" w:cs="Times New Roman"/>
          <w:b/>
          <w:i/>
          <w:color w:val="17365D" w:themeColor="text2" w:themeShade="BF"/>
          <w:highlight w:val="yellow"/>
        </w:rPr>
        <w:t>propter</w:t>
      </w:r>
      <w:proofErr w:type="spellEnd"/>
      <w:r w:rsidRPr="003456BE">
        <w:rPr>
          <w:rFonts w:ascii="Times New Roman" w:hAnsi="Times New Roman" w:cs="Times New Roman"/>
          <w:b/>
          <w:i/>
          <w:color w:val="17365D" w:themeColor="text2" w:themeShade="BF"/>
          <w:highlight w:val="yellow"/>
        </w:rPr>
        <w:t xml:space="preserve"> rem</w:t>
      </w:r>
      <w:r w:rsidRPr="003456BE">
        <w:rPr>
          <w:rFonts w:ascii="Times New Roman" w:hAnsi="Times New Roman" w:cs="Times New Roman"/>
          <w:b/>
          <w:color w:val="17365D" w:themeColor="text2" w:themeShade="BF"/>
          <w:highlight w:val="yellow"/>
        </w:rPr>
        <w:t>, isto é, aderem ao título de domínio ou posse, independente do fato de ter sido ou não o proprietário o autor da degradação ambiental. Casos em que não há falar em culpa ou nexo causal como determinantes do dever de recuperar a área de preservação permanente.</w:t>
      </w:r>
    </w:p>
    <w:p w:rsidR="00867501" w:rsidRPr="003456BE" w:rsidRDefault="00867501" w:rsidP="00DE7D36">
      <w:pPr>
        <w:widowControl w:val="0"/>
        <w:rPr>
          <w:rFonts w:ascii="Times New Roman" w:hAnsi="Times New Roman" w:cs="Times New Roman"/>
          <w:b/>
          <w:color w:val="17365D" w:themeColor="text2" w:themeShade="BF"/>
          <w:highlight w:val="yellow"/>
        </w:rPr>
      </w:pPr>
      <w:r w:rsidRPr="003456BE">
        <w:rPr>
          <w:rFonts w:ascii="Times New Roman" w:hAnsi="Times New Roman" w:cs="Times New Roman"/>
          <w:b/>
          <w:color w:val="17365D" w:themeColor="text2" w:themeShade="BF"/>
          <w:highlight w:val="yellow"/>
        </w:rPr>
        <w:t xml:space="preserve">3. Este Tribunal tem entendido que a obrigação de demarcar, averbar e restaurar a área de reserva legal nas propriedades rurais configura dever jurídico (obrigação </w:t>
      </w:r>
      <w:proofErr w:type="spellStart"/>
      <w:r w:rsidRPr="003456BE">
        <w:rPr>
          <w:rFonts w:ascii="Times New Roman" w:hAnsi="Times New Roman" w:cs="Times New Roman"/>
          <w:b/>
          <w:color w:val="17365D" w:themeColor="text2" w:themeShade="BF"/>
          <w:highlight w:val="yellow"/>
        </w:rPr>
        <w:t>ex</w:t>
      </w:r>
      <w:proofErr w:type="spellEnd"/>
      <w:r w:rsidRPr="003456BE">
        <w:rPr>
          <w:rFonts w:ascii="Times New Roman" w:hAnsi="Times New Roman" w:cs="Times New Roman"/>
          <w:b/>
          <w:color w:val="17365D" w:themeColor="text2" w:themeShade="BF"/>
          <w:highlight w:val="yellow"/>
        </w:rPr>
        <w:t xml:space="preserve"> lege) que se transfere automaticamente com a mudança do domínio, podendo, em consequência, ser imediatamente exigível do proprietário atual.</w:t>
      </w:r>
    </w:p>
    <w:p w:rsidR="00867501" w:rsidRPr="003456BE" w:rsidRDefault="00867501" w:rsidP="00DE7D36">
      <w:pPr>
        <w:widowControl w:val="0"/>
        <w:rPr>
          <w:rFonts w:ascii="Times New Roman" w:hAnsi="Times New Roman" w:cs="Times New Roman"/>
          <w:b/>
          <w:color w:val="17365D" w:themeColor="text2" w:themeShade="BF"/>
          <w:highlight w:val="yellow"/>
        </w:rPr>
      </w:pPr>
      <w:r w:rsidRPr="003456BE">
        <w:rPr>
          <w:rFonts w:ascii="Times New Roman" w:hAnsi="Times New Roman" w:cs="Times New Roman"/>
          <w:b/>
          <w:color w:val="17365D" w:themeColor="text2" w:themeShade="BF"/>
          <w:highlight w:val="yellow"/>
        </w:rPr>
        <w:t xml:space="preserve">4. A Segunda Turma desta Corte firmou a orientação de inaplicabilidade de norma ambiental superveniente de cunho material aos processos em curso, seja para proteger o ato </w:t>
      </w:r>
      <w:r w:rsidRPr="003456BE">
        <w:rPr>
          <w:rFonts w:ascii="Times New Roman" w:hAnsi="Times New Roman" w:cs="Times New Roman"/>
          <w:b/>
          <w:color w:val="17365D" w:themeColor="text2" w:themeShade="BF"/>
          <w:highlight w:val="yellow"/>
        </w:rPr>
        <w:lastRenderedPageBreak/>
        <w:t>jurídico perfeito, os direitos ambientais adquiridos e a coisa julgada, seja para evitar a redução do patamar de proteção de ecossistemas frágeis sem as necessárias compensações ambientais.</w:t>
      </w:r>
    </w:p>
    <w:p w:rsidR="00867501" w:rsidRPr="00867501" w:rsidRDefault="00867501" w:rsidP="00DE7D36">
      <w:pPr>
        <w:widowControl w:val="0"/>
        <w:rPr>
          <w:rFonts w:ascii="Times New Roman" w:hAnsi="Times New Roman" w:cs="Times New Roman"/>
          <w:b/>
          <w:color w:val="17365D" w:themeColor="text2" w:themeShade="BF"/>
        </w:rPr>
      </w:pPr>
      <w:r w:rsidRPr="003456BE">
        <w:rPr>
          <w:rFonts w:ascii="Times New Roman" w:hAnsi="Times New Roman" w:cs="Times New Roman"/>
          <w:b/>
          <w:color w:val="17365D" w:themeColor="text2" w:themeShade="BF"/>
          <w:highlight w:val="yellow"/>
        </w:rPr>
        <w:t>5. Ademais, o art. 68 da Lei 12.651/2012 prevê a dispensa da recomposição, da compensação ou da regeneração, nos percentuais exigidos nesta Lei, nos casos em que a supressão de vegetação nativa tenha respeitado os percentuais de reserva legal previstos na legislação vigente à época dos fatos, o que não ocorreu na hipótese, uma vez a determinação do Tribunal de origem consistiu na apresentação de projeto de demarcação da área de reserva legal, com especificação de plantio, observadas as disposições do Decreto n.6514/08 e do Decreto n. 7029/09 (fl. 696, e-STJ). Rever o decidido pela Corte estadual encontra óbice na Súmula 7 do STJ.</w:t>
      </w:r>
    </w:p>
    <w:p w:rsidR="004D5275"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 xml:space="preserve">6. A jurisprudência do STJ é firme no sentido de que o art. 16, c/c o art. 44 da Lei 4.771/1965, impõe a averbação da reserva legal, independentemente de haver área florestal ou vegetação nativa na propriedade </w:t>
      </w:r>
    </w:p>
    <w:p w:rsidR="00867501" w:rsidRPr="00867501"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7. A Corte estadual consignou que a falta de reserva legal por si só acarreta degradação ambiental e asseverou que as provas produzidas seriam suficientes para a composição do conflito, sendo desnecessária a realização de perícia técnica. Nesse aspecto, não há como aferir eventual violação dos dispositivos infraconstitucionais invocados sem que se proceda ao reexame do conjunto probatório dos presentes autos (Súmula 7/STJ).</w:t>
      </w:r>
    </w:p>
    <w:p w:rsidR="00867501" w:rsidRPr="00867501"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8. Prejudicada a análise da divergência jurisprudencial apresentada, porquanto a negatória de seguimento do recurso pela alínea "a" do permissivo constitucional baseou-se em jurisprudência recente e consolidada desta Corte, aplicável ao caso dos autos. Ademais, não há similitude fática e jurídica apta a ensejar o conhecimento do recurso, em face do confronto da tese adotada no acórdão hostilizado e na apresentada nos arestos colacionados, uma vez que cada um deles, individualmente, traz uma das teses abarcadas no recurso especial e não todas ao mesmo tempo, o que lhe retira a identidade necessária ao conhecimento do recurso.</w:t>
      </w:r>
    </w:p>
    <w:p w:rsidR="00867501" w:rsidRPr="00867501"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Agravo regimental improvido.</w:t>
      </w:r>
    </w:p>
    <w:p w:rsidR="00867501" w:rsidRPr="00867501" w:rsidRDefault="00867501" w:rsidP="00DE7D36">
      <w:pPr>
        <w:widowControl w:val="0"/>
        <w:rPr>
          <w:rFonts w:ascii="Times New Roman" w:hAnsi="Times New Roman" w:cs="Times New Roman"/>
          <w:b/>
          <w:color w:val="17365D" w:themeColor="text2" w:themeShade="BF"/>
        </w:rPr>
      </w:pPr>
      <w:r w:rsidRPr="00867501">
        <w:rPr>
          <w:rFonts w:ascii="Times New Roman" w:hAnsi="Times New Roman" w:cs="Times New Roman"/>
          <w:b/>
          <w:color w:val="17365D" w:themeColor="text2" w:themeShade="BF"/>
        </w:rPr>
        <w:t>(</w:t>
      </w:r>
      <w:proofErr w:type="spellStart"/>
      <w:r w:rsidRPr="00867501">
        <w:rPr>
          <w:rFonts w:ascii="Times New Roman" w:hAnsi="Times New Roman" w:cs="Times New Roman"/>
          <w:b/>
          <w:color w:val="17365D" w:themeColor="text2" w:themeShade="BF"/>
        </w:rPr>
        <w:t>AgRg</w:t>
      </w:r>
      <w:proofErr w:type="spellEnd"/>
      <w:r w:rsidRPr="00867501">
        <w:rPr>
          <w:rFonts w:ascii="Times New Roman" w:hAnsi="Times New Roman" w:cs="Times New Roman"/>
          <w:b/>
          <w:color w:val="17365D" w:themeColor="text2" w:themeShade="BF"/>
        </w:rPr>
        <w:t xml:space="preserve"> no </w:t>
      </w:r>
      <w:proofErr w:type="spellStart"/>
      <w:r w:rsidRPr="00867501">
        <w:rPr>
          <w:rFonts w:ascii="Times New Roman" w:hAnsi="Times New Roman" w:cs="Times New Roman"/>
          <w:b/>
          <w:color w:val="17365D" w:themeColor="text2" w:themeShade="BF"/>
        </w:rPr>
        <w:t>REsp</w:t>
      </w:r>
      <w:proofErr w:type="spellEnd"/>
      <w:r w:rsidRPr="00867501">
        <w:rPr>
          <w:rFonts w:ascii="Times New Roman" w:hAnsi="Times New Roman" w:cs="Times New Roman"/>
          <w:b/>
          <w:color w:val="17365D" w:themeColor="text2" w:themeShade="BF"/>
        </w:rPr>
        <w:t xml:space="preserve"> 1367968/SP, Rel. Ministro HUMBERTO MARTINS, SEGUNDA TURMA, julgado em 17/12/2013, </w:t>
      </w:r>
      <w:proofErr w:type="spellStart"/>
      <w:r w:rsidRPr="00867501">
        <w:rPr>
          <w:rFonts w:ascii="Times New Roman" w:hAnsi="Times New Roman" w:cs="Times New Roman"/>
          <w:b/>
          <w:color w:val="17365D" w:themeColor="text2" w:themeShade="BF"/>
        </w:rPr>
        <w:t>DJe</w:t>
      </w:r>
      <w:proofErr w:type="spellEnd"/>
      <w:r w:rsidRPr="00867501">
        <w:rPr>
          <w:rFonts w:ascii="Times New Roman" w:hAnsi="Times New Roman" w:cs="Times New Roman"/>
          <w:b/>
          <w:color w:val="17365D" w:themeColor="text2" w:themeShade="BF"/>
        </w:rPr>
        <w:t xml:space="preserve"> 12/03/2014)</w:t>
      </w:r>
    </w:p>
    <w:p w:rsidR="00867501" w:rsidRDefault="00867501" w:rsidP="00DE7D36">
      <w:pPr>
        <w:widowControl w:val="0"/>
        <w:rPr>
          <w:rFonts w:ascii="Times New Roman" w:hAnsi="Times New Roman" w:cs="Times New Roman"/>
          <w:sz w:val="26"/>
          <w:szCs w:val="26"/>
        </w:rPr>
      </w:pPr>
    </w:p>
    <w:p w:rsidR="00867501" w:rsidRPr="00867501" w:rsidRDefault="00867501" w:rsidP="00DE7D36">
      <w:pPr>
        <w:widowControl w:val="0"/>
        <w:rPr>
          <w:rFonts w:ascii="Times New Roman" w:hAnsi="Times New Roman" w:cs="Times New Roman"/>
          <w:b/>
          <w:color w:val="943634" w:themeColor="accent2" w:themeShade="BF"/>
        </w:rPr>
      </w:pPr>
      <w:r w:rsidRPr="00867501">
        <w:rPr>
          <w:rFonts w:ascii="Times New Roman" w:hAnsi="Times New Roman" w:cs="Times New Roman"/>
          <w:b/>
          <w:color w:val="943634" w:themeColor="accent2" w:themeShade="BF"/>
        </w:rPr>
        <w:t>ADMINISTRATIVO. DESAPROPRIAÇÃO. RESERVA LEGAL. FALTA DE AVERBAÇÃO.</w:t>
      </w:r>
    </w:p>
    <w:p w:rsidR="00867501" w:rsidRPr="003456BE" w:rsidRDefault="00867501" w:rsidP="00DE7D36">
      <w:pPr>
        <w:widowControl w:val="0"/>
        <w:rPr>
          <w:rFonts w:ascii="Times New Roman" w:hAnsi="Times New Roman" w:cs="Times New Roman"/>
          <w:b/>
          <w:color w:val="943634" w:themeColor="accent2" w:themeShade="BF"/>
          <w:highlight w:val="yellow"/>
        </w:rPr>
      </w:pPr>
      <w:r w:rsidRPr="003456BE">
        <w:rPr>
          <w:rFonts w:ascii="Times New Roman" w:hAnsi="Times New Roman" w:cs="Times New Roman"/>
          <w:b/>
          <w:color w:val="943634" w:themeColor="accent2" w:themeShade="BF"/>
          <w:highlight w:val="yellow"/>
        </w:rPr>
        <w:t>A averbação da reserva legal no Ofício Imobiliário é indispensável à subtração da respectiva área no cálculo de produtividade do imóvel, nada importando exista ela de fato.</w:t>
      </w:r>
    </w:p>
    <w:p w:rsidR="00867501" w:rsidRPr="00867501" w:rsidRDefault="00867501" w:rsidP="00DE7D36">
      <w:pPr>
        <w:widowControl w:val="0"/>
        <w:rPr>
          <w:rFonts w:ascii="Times New Roman" w:hAnsi="Times New Roman" w:cs="Times New Roman"/>
          <w:b/>
          <w:color w:val="943634" w:themeColor="accent2" w:themeShade="BF"/>
        </w:rPr>
      </w:pPr>
      <w:r w:rsidRPr="003456BE">
        <w:rPr>
          <w:rFonts w:ascii="Times New Roman" w:hAnsi="Times New Roman" w:cs="Times New Roman"/>
          <w:b/>
          <w:color w:val="943634" w:themeColor="accent2" w:themeShade="BF"/>
          <w:highlight w:val="yellow"/>
        </w:rPr>
        <w:t>Recurso especial conhecido, mas desprovido.</w:t>
      </w:r>
    </w:p>
    <w:p w:rsidR="00867501" w:rsidRPr="00867501" w:rsidRDefault="00867501" w:rsidP="00DE7D36">
      <w:pPr>
        <w:widowControl w:val="0"/>
        <w:rPr>
          <w:rFonts w:ascii="Times New Roman" w:hAnsi="Times New Roman" w:cs="Times New Roman"/>
          <w:b/>
          <w:color w:val="943634" w:themeColor="accent2" w:themeShade="BF"/>
        </w:rPr>
      </w:pPr>
      <w:r w:rsidRPr="00867501">
        <w:rPr>
          <w:rFonts w:ascii="Times New Roman" w:hAnsi="Times New Roman" w:cs="Times New Roman"/>
          <w:b/>
          <w:color w:val="943634" w:themeColor="accent2" w:themeShade="BF"/>
        </w:rPr>
        <w:lastRenderedPageBreak/>
        <w:t>(</w:t>
      </w:r>
      <w:proofErr w:type="spellStart"/>
      <w:r w:rsidRPr="00867501">
        <w:rPr>
          <w:rFonts w:ascii="Times New Roman" w:hAnsi="Times New Roman" w:cs="Times New Roman"/>
          <w:b/>
          <w:color w:val="943634" w:themeColor="accent2" w:themeShade="BF"/>
        </w:rPr>
        <w:t>REsp</w:t>
      </w:r>
      <w:proofErr w:type="spellEnd"/>
      <w:r w:rsidRPr="00867501">
        <w:rPr>
          <w:rFonts w:ascii="Times New Roman" w:hAnsi="Times New Roman" w:cs="Times New Roman"/>
          <w:b/>
          <w:color w:val="943634" w:themeColor="accent2" w:themeShade="BF"/>
        </w:rPr>
        <w:t xml:space="preserve"> 1376203/GO, Rel. Ministro ARI PARGENDLER, PRIMEIRA TURMA, julgado em 01/10/2013, </w:t>
      </w:r>
      <w:proofErr w:type="spellStart"/>
      <w:r w:rsidRPr="00867501">
        <w:rPr>
          <w:rFonts w:ascii="Times New Roman" w:hAnsi="Times New Roman" w:cs="Times New Roman"/>
          <w:b/>
          <w:color w:val="943634" w:themeColor="accent2" w:themeShade="BF"/>
        </w:rPr>
        <w:t>DJe</w:t>
      </w:r>
      <w:proofErr w:type="spellEnd"/>
      <w:r w:rsidRPr="00867501">
        <w:rPr>
          <w:rFonts w:ascii="Times New Roman" w:hAnsi="Times New Roman" w:cs="Times New Roman"/>
          <w:b/>
          <w:color w:val="943634" w:themeColor="accent2" w:themeShade="BF"/>
        </w:rPr>
        <w:t xml:space="preserve"> 08/05/2014)</w:t>
      </w:r>
    </w:p>
    <w:p w:rsidR="00867501" w:rsidRPr="00867501" w:rsidRDefault="00867501" w:rsidP="00DE7D36">
      <w:pPr>
        <w:widowControl w:val="0"/>
        <w:rPr>
          <w:rFonts w:ascii="Times New Roman" w:hAnsi="Times New Roman" w:cs="Times New Roman"/>
          <w:b/>
          <w:color w:val="943634" w:themeColor="accent2" w:themeShade="BF"/>
        </w:rPr>
      </w:pPr>
    </w:p>
    <w:p w:rsidR="000F3A6D" w:rsidRPr="0064000D" w:rsidRDefault="000F3A6D" w:rsidP="00DE7D36">
      <w:pPr>
        <w:widowControl w:val="0"/>
        <w:ind w:left="360"/>
        <w:rPr>
          <w:rFonts w:ascii="Times New Roman" w:hAnsi="Times New Roman" w:cs="Times New Roman"/>
          <w:b/>
          <w:color w:val="FF0000"/>
          <w:sz w:val="26"/>
          <w:szCs w:val="26"/>
        </w:rPr>
      </w:pPr>
      <w:r w:rsidRPr="0064000D">
        <w:rPr>
          <w:rFonts w:ascii="Times New Roman" w:hAnsi="Times New Roman" w:cs="Times New Roman"/>
          <w:b/>
          <w:color w:val="FF0000"/>
          <w:sz w:val="26"/>
          <w:szCs w:val="26"/>
        </w:rPr>
        <w:t>A Legislação</w:t>
      </w:r>
    </w:p>
    <w:p w:rsidR="000F3A6D" w:rsidRPr="0064000D" w:rsidRDefault="000F3A6D" w:rsidP="00DE7D36">
      <w:pPr>
        <w:widowControl w:val="0"/>
        <w:ind w:left="1080"/>
        <w:rPr>
          <w:rFonts w:ascii="Times New Roman" w:hAnsi="Times New Roman" w:cs="Times New Roman"/>
          <w:sz w:val="26"/>
          <w:szCs w:val="26"/>
        </w:rPr>
      </w:pPr>
      <w:r w:rsidRPr="0064000D">
        <w:rPr>
          <w:rFonts w:ascii="Times New Roman" w:hAnsi="Times New Roman" w:cs="Times New Roman"/>
          <w:sz w:val="26"/>
          <w:szCs w:val="26"/>
        </w:rPr>
        <w:t>O Código Florestal atual;</w:t>
      </w:r>
    </w:p>
    <w:p w:rsidR="000F3A6D" w:rsidRPr="0064000D" w:rsidRDefault="000F3A6D" w:rsidP="00DE7D36">
      <w:pPr>
        <w:widowControl w:val="0"/>
        <w:ind w:left="1080"/>
        <w:rPr>
          <w:rFonts w:ascii="Times New Roman" w:hAnsi="Times New Roman" w:cs="Times New Roman"/>
          <w:sz w:val="26"/>
          <w:szCs w:val="26"/>
        </w:rPr>
      </w:pPr>
      <w:r w:rsidRPr="0064000D">
        <w:rPr>
          <w:rFonts w:ascii="Times New Roman" w:hAnsi="Times New Roman" w:cs="Times New Roman"/>
          <w:sz w:val="26"/>
          <w:szCs w:val="26"/>
        </w:rPr>
        <w:t>A Legislação Estadual e Municipal.</w:t>
      </w:r>
    </w:p>
    <w:p w:rsidR="000F3A6D" w:rsidRPr="000F3A6D" w:rsidRDefault="000F3A6D" w:rsidP="00DE7D36">
      <w:pPr>
        <w:pStyle w:val="PargrafodaLista"/>
        <w:widowControl w:val="0"/>
        <w:ind w:left="1440"/>
        <w:rPr>
          <w:rFonts w:ascii="Times New Roman" w:hAnsi="Times New Roman" w:cs="Times New Roman"/>
          <w:sz w:val="26"/>
          <w:szCs w:val="26"/>
        </w:rPr>
      </w:pPr>
    </w:p>
    <w:p w:rsidR="000F3A6D" w:rsidRPr="0064000D" w:rsidRDefault="000F3A6D" w:rsidP="00DE7D36">
      <w:pPr>
        <w:widowControl w:val="0"/>
        <w:ind w:left="360"/>
        <w:rPr>
          <w:rFonts w:ascii="Times New Roman" w:hAnsi="Times New Roman" w:cs="Times New Roman"/>
          <w:b/>
          <w:color w:val="FF0000"/>
          <w:sz w:val="26"/>
          <w:szCs w:val="26"/>
        </w:rPr>
      </w:pPr>
      <w:r w:rsidRPr="0064000D">
        <w:rPr>
          <w:rFonts w:ascii="Times New Roman" w:hAnsi="Times New Roman" w:cs="Times New Roman"/>
          <w:b/>
          <w:color w:val="FF0000"/>
          <w:sz w:val="26"/>
          <w:szCs w:val="26"/>
        </w:rPr>
        <w:t>A responsabilidade civil pelo dano ambiental</w:t>
      </w:r>
    </w:p>
    <w:p w:rsidR="000F3A6D" w:rsidRPr="0064000D" w:rsidRDefault="000F3A6D" w:rsidP="00DE7D36">
      <w:pPr>
        <w:widowControl w:val="0"/>
        <w:ind w:left="1080"/>
        <w:rPr>
          <w:rFonts w:ascii="Times New Roman" w:hAnsi="Times New Roman" w:cs="Times New Roman"/>
          <w:sz w:val="26"/>
          <w:szCs w:val="26"/>
        </w:rPr>
      </w:pPr>
      <w:r w:rsidRPr="0064000D">
        <w:rPr>
          <w:rFonts w:ascii="Times New Roman" w:hAnsi="Times New Roman" w:cs="Times New Roman"/>
          <w:sz w:val="26"/>
          <w:szCs w:val="26"/>
        </w:rPr>
        <w:t>Sujeitos passíveis de responsabilização;</w:t>
      </w:r>
    </w:p>
    <w:p w:rsidR="000F3A6D" w:rsidRPr="0064000D" w:rsidRDefault="000F3A6D" w:rsidP="00DE7D36">
      <w:pPr>
        <w:widowControl w:val="0"/>
        <w:ind w:left="1080"/>
        <w:rPr>
          <w:rFonts w:ascii="Times New Roman" w:hAnsi="Times New Roman" w:cs="Times New Roman"/>
          <w:sz w:val="26"/>
          <w:szCs w:val="26"/>
        </w:rPr>
      </w:pPr>
      <w:r w:rsidRPr="0064000D">
        <w:rPr>
          <w:rFonts w:ascii="Times New Roman" w:hAnsi="Times New Roman" w:cs="Times New Roman"/>
          <w:sz w:val="26"/>
          <w:szCs w:val="26"/>
        </w:rPr>
        <w:t>Conseqüências da responsabilização civil;</w:t>
      </w:r>
    </w:p>
    <w:p w:rsidR="000F3A6D" w:rsidRPr="0064000D" w:rsidRDefault="000F3A6D" w:rsidP="00DE7D36">
      <w:pPr>
        <w:widowControl w:val="0"/>
        <w:ind w:left="1080"/>
        <w:rPr>
          <w:rFonts w:ascii="Times New Roman" w:hAnsi="Times New Roman" w:cs="Times New Roman"/>
          <w:sz w:val="26"/>
          <w:szCs w:val="26"/>
        </w:rPr>
      </w:pPr>
      <w:r w:rsidRPr="0064000D">
        <w:rPr>
          <w:rFonts w:ascii="Times New Roman" w:hAnsi="Times New Roman" w:cs="Times New Roman"/>
          <w:sz w:val="26"/>
          <w:szCs w:val="26"/>
        </w:rPr>
        <w:t>Regras para a reparação;</w:t>
      </w:r>
    </w:p>
    <w:p w:rsidR="000F3A6D" w:rsidRPr="0064000D" w:rsidRDefault="000F3A6D" w:rsidP="00DE7D36">
      <w:pPr>
        <w:widowControl w:val="0"/>
        <w:ind w:left="1080"/>
        <w:rPr>
          <w:rFonts w:ascii="Times New Roman" w:hAnsi="Times New Roman" w:cs="Times New Roman"/>
          <w:sz w:val="26"/>
          <w:szCs w:val="26"/>
        </w:rPr>
      </w:pPr>
      <w:r w:rsidRPr="0064000D">
        <w:rPr>
          <w:rFonts w:ascii="Times New Roman" w:hAnsi="Times New Roman" w:cs="Times New Roman"/>
          <w:sz w:val="26"/>
          <w:szCs w:val="26"/>
        </w:rPr>
        <w:t>Compensações ambientais.</w:t>
      </w:r>
    </w:p>
    <w:p w:rsidR="000F3A6D" w:rsidRDefault="000F3A6D" w:rsidP="00DE7D36">
      <w:pPr>
        <w:widowControl w:val="0"/>
        <w:ind w:left="2552"/>
        <w:rPr>
          <w:rFonts w:ascii="Times New Roman" w:hAnsi="Times New Roman" w:cs="Times New Roman"/>
          <w:sz w:val="26"/>
          <w:szCs w:val="26"/>
        </w:rPr>
      </w:pPr>
    </w:p>
    <w:p w:rsidR="006F4326" w:rsidRDefault="006F4326" w:rsidP="00DE7D36">
      <w:pPr>
        <w:widowControl w:val="0"/>
        <w:ind w:left="2552"/>
        <w:rPr>
          <w:rFonts w:ascii="Times New Roman" w:hAnsi="Times New Roman" w:cs="Times New Roman"/>
          <w:sz w:val="26"/>
          <w:szCs w:val="26"/>
        </w:rPr>
      </w:pPr>
    </w:p>
    <w:p w:rsidR="006F4326" w:rsidRDefault="006F4326" w:rsidP="006F4326">
      <w:pPr>
        <w:pStyle w:val="cabea"/>
        <w:jc w:val="center"/>
        <w:rPr>
          <w:rFonts w:ascii="Arial" w:hAnsi="Arial" w:cs="Arial"/>
          <w:color w:val="000000"/>
        </w:rPr>
      </w:pPr>
      <w:r>
        <w:rPr>
          <w:rFonts w:ascii="Arial" w:hAnsi="Arial" w:cs="Arial"/>
          <w:b/>
          <w:bCs/>
          <w:color w:val="000000"/>
        </w:rPr>
        <w:t>Seção III</w:t>
      </w:r>
    </w:p>
    <w:p w:rsidR="006F4326" w:rsidRDefault="006F4326" w:rsidP="006F4326">
      <w:pPr>
        <w:pStyle w:val="cabea"/>
        <w:jc w:val="center"/>
        <w:rPr>
          <w:rFonts w:ascii="Arial" w:hAnsi="Arial" w:cs="Arial"/>
          <w:color w:val="000000"/>
        </w:rPr>
      </w:pPr>
      <w:r>
        <w:rPr>
          <w:rFonts w:ascii="Arial" w:hAnsi="Arial" w:cs="Arial"/>
          <w:b/>
          <w:bCs/>
          <w:color w:val="000000"/>
        </w:rPr>
        <w:t>Das Áreas Consolidadas em Áreas de Reserva Legal </w:t>
      </w:r>
    </w:p>
    <w:p w:rsidR="006F4326" w:rsidRDefault="006F4326" w:rsidP="006F4326">
      <w:pPr>
        <w:pStyle w:val="texto1"/>
        <w:ind w:firstLine="570"/>
        <w:jc w:val="both"/>
        <w:rPr>
          <w:rFonts w:ascii="Arial" w:hAnsi="Arial" w:cs="Arial"/>
          <w:color w:val="000000"/>
        </w:rPr>
      </w:pPr>
      <w:bookmarkStart w:id="27" w:name="art66"/>
      <w:bookmarkEnd w:id="27"/>
      <w:r>
        <w:rPr>
          <w:rFonts w:ascii="Arial" w:hAnsi="Arial" w:cs="Arial"/>
          <w:color w:val="000000"/>
        </w:rPr>
        <w:t>Art. 66.  O proprietário ou possuidor de imóvel rural que detinha, em 22 de julho de 2008, área de Reserva Legal em extensão inferior ao estabelecido no art. 12, poderá regularizar sua situação, independentemente da adesão ao PRA, adotando as seguintes alternativas, isolada ou conjuntamente: </w:t>
      </w:r>
    </w:p>
    <w:p w:rsidR="006F4326" w:rsidRDefault="006F4326" w:rsidP="006F4326">
      <w:pPr>
        <w:pStyle w:val="texto1"/>
        <w:ind w:firstLine="570"/>
        <w:jc w:val="both"/>
        <w:rPr>
          <w:rFonts w:ascii="Arial" w:hAnsi="Arial" w:cs="Arial"/>
          <w:color w:val="000000"/>
        </w:rPr>
      </w:pPr>
      <w:bookmarkStart w:id="28" w:name="art66i"/>
      <w:bookmarkEnd w:id="28"/>
      <w:r>
        <w:rPr>
          <w:rFonts w:ascii="Arial" w:hAnsi="Arial" w:cs="Arial"/>
          <w:color w:val="000000"/>
        </w:rPr>
        <w:t xml:space="preserve">I - </w:t>
      </w:r>
      <w:proofErr w:type="gramStart"/>
      <w:r>
        <w:rPr>
          <w:rFonts w:ascii="Arial" w:hAnsi="Arial" w:cs="Arial"/>
          <w:color w:val="000000"/>
        </w:rPr>
        <w:t>recompor</w:t>
      </w:r>
      <w:proofErr w:type="gramEnd"/>
      <w:r>
        <w:rPr>
          <w:rFonts w:ascii="Arial" w:hAnsi="Arial" w:cs="Arial"/>
          <w:color w:val="000000"/>
        </w:rPr>
        <w:t xml:space="preserve"> a Reserva Legal; </w:t>
      </w:r>
    </w:p>
    <w:p w:rsidR="006F4326" w:rsidRDefault="006F4326" w:rsidP="006F4326">
      <w:pPr>
        <w:pStyle w:val="texto1"/>
        <w:ind w:firstLine="570"/>
        <w:jc w:val="both"/>
        <w:rPr>
          <w:rFonts w:ascii="Arial" w:hAnsi="Arial" w:cs="Arial"/>
          <w:color w:val="000000"/>
        </w:rPr>
      </w:pPr>
      <w:bookmarkStart w:id="29" w:name="art66ii"/>
      <w:bookmarkEnd w:id="29"/>
      <w:r>
        <w:rPr>
          <w:rFonts w:ascii="Arial" w:hAnsi="Arial" w:cs="Arial"/>
          <w:color w:val="000000"/>
        </w:rPr>
        <w:t xml:space="preserve">II - </w:t>
      </w:r>
      <w:proofErr w:type="gramStart"/>
      <w:r>
        <w:rPr>
          <w:rFonts w:ascii="Arial" w:hAnsi="Arial" w:cs="Arial"/>
          <w:color w:val="000000"/>
        </w:rPr>
        <w:t>permitir</w:t>
      </w:r>
      <w:proofErr w:type="gramEnd"/>
      <w:r>
        <w:rPr>
          <w:rFonts w:ascii="Arial" w:hAnsi="Arial" w:cs="Arial"/>
          <w:color w:val="000000"/>
        </w:rPr>
        <w:t xml:space="preserve"> a regeneração natural da vegetação na área de Reserva Legal; </w:t>
      </w:r>
    </w:p>
    <w:p w:rsidR="006F4326" w:rsidRDefault="006F4326" w:rsidP="006F4326">
      <w:pPr>
        <w:pStyle w:val="texto1"/>
        <w:ind w:firstLine="570"/>
        <w:jc w:val="both"/>
        <w:rPr>
          <w:rFonts w:ascii="Arial" w:hAnsi="Arial" w:cs="Arial"/>
          <w:color w:val="000000"/>
        </w:rPr>
      </w:pPr>
      <w:bookmarkStart w:id="30" w:name="art66iii"/>
      <w:bookmarkEnd w:id="30"/>
      <w:r>
        <w:rPr>
          <w:rFonts w:ascii="Arial" w:hAnsi="Arial" w:cs="Arial"/>
          <w:color w:val="000000"/>
        </w:rPr>
        <w:t>III - compensar a Reserva Legal. </w:t>
      </w:r>
    </w:p>
    <w:p w:rsidR="006F4326" w:rsidRDefault="006F4326" w:rsidP="006F4326">
      <w:pPr>
        <w:pStyle w:val="texto1"/>
        <w:ind w:firstLine="570"/>
        <w:jc w:val="both"/>
        <w:rPr>
          <w:rFonts w:ascii="Arial" w:hAnsi="Arial" w:cs="Arial"/>
          <w:color w:val="000000"/>
        </w:rPr>
      </w:pPr>
      <w:bookmarkStart w:id="31" w:name="art66§1"/>
      <w:bookmarkEnd w:id="31"/>
      <w:r>
        <w:rPr>
          <w:rFonts w:ascii="Arial" w:hAnsi="Arial" w:cs="Arial"/>
          <w:color w:val="000000"/>
        </w:rPr>
        <w:t>§ 1</w:t>
      </w:r>
      <w:proofErr w:type="gramStart"/>
      <w:r>
        <w:rPr>
          <w:rFonts w:ascii="Arial" w:hAnsi="Arial" w:cs="Arial"/>
          <w:color w:val="000000"/>
          <w:u w:val="single"/>
          <w:vertAlign w:val="superscript"/>
        </w:rPr>
        <w:t>o</w:t>
      </w:r>
      <w:r>
        <w:rPr>
          <w:rFonts w:ascii="Arial" w:hAnsi="Arial" w:cs="Arial"/>
          <w:color w:val="000000"/>
        </w:rPr>
        <w:t>  A</w:t>
      </w:r>
      <w:proofErr w:type="gramEnd"/>
      <w:r>
        <w:rPr>
          <w:rFonts w:ascii="Arial" w:hAnsi="Arial" w:cs="Arial"/>
          <w:color w:val="000000"/>
        </w:rPr>
        <w:t xml:space="preserve"> obrigação prevista no caput</w:t>
      </w:r>
      <w:r>
        <w:rPr>
          <w:rFonts w:ascii="Arial" w:hAnsi="Arial" w:cs="Arial"/>
          <w:i/>
          <w:iCs/>
          <w:color w:val="000000"/>
        </w:rPr>
        <w:t> </w:t>
      </w:r>
      <w:r>
        <w:rPr>
          <w:rFonts w:ascii="Arial" w:hAnsi="Arial" w:cs="Arial"/>
          <w:color w:val="000000"/>
        </w:rPr>
        <w:t>tem natureza real e é transmitida ao sucessor no caso de transferência de domínio ou posse do imóvel rural. </w:t>
      </w:r>
    </w:p>
    <w:p w:rsidR="006F4326" w:rsidRDefault="006F4326" w:rsidP="006F4326">
      <w:pPr>
        <w:pStyle w:val="texto1"/>
        <w:ind w:firstLine="570"/>
        <w:jc w:val="both"/>
        <w:rPr>
          <w:rFonts w:ascii="Arial" w:hAnsi="Arial" w:cs="Arial"/>
          <w:color w:val="000000"/>
        </w:rPr>
      </w:pPr>
      <w:bookmarkStart w:id="32" w:name="art66§2"/>
      <w:bookmarkEnd w:id="32"/>
      <w:r>
        <w:rPr>
          <w:rFonts w:ascii="Arial" w:hAnsi="Arial" w:cs="Arial"/>
          <w:color w:val="000000"/>
        </w:rPr>
        <w:t>§ 2</w:t>
      </w:r>
      <w:proofErr w:type="gramStart"/>
      <w:r>
        <w:rPr>
          <w:rFonts w:ascii="Arial" w:hAnsi="Arial" w:cs="Arial"/>
          <w:color w:val="000000"/>
          <w:u w:val="single"/>
          <w:vertAlign w:val="superscript"/>
        </w:rPr>
        <w:t>o</w:t>
      </w:r>
      <w:r>
        <w:rPr>
          <w:rFonts w:ascii="Arial" w:hAnsi="Arial" w:cs="Arial"/>
          <w:color w:val="000000"/>
        </w:rPr>
        <w:t>  A</w:t>
      </w:r>
      <w:proofErr w:type="gramEnd"/>
      <w:r>
        <w:rPr>
          <w:rFonts w:ascii="Arial" w:hAnsi="Arial" w:cs="Arial"/>
          <w:color w:val="000000"/>
        </w:rPr>
        <w:t xml:space="preserve"> recomposição de que trata o inciso I do caput</w:t>
      </w:r>
      <w:r>
        <w:rPr>
          <w:rFonts w:ascii="Arial" w:hAnsi="Arial" w:cs="Arial"/>
          <w:i/>
          <w:iCs/>
          <w:color w:val="000000"/>
        </w:rPr>
        <w:t> </w:t>
      </w:r>
      <w:r>
        <w:rPr>
          <w:rFonts w:ascii="Arial" w:hAnsi="Arial" w:cs="Arial"/>
          <w:color w:val="000000"/>
        </w:rPr>
        <w:t xml:space="preserve">deverá atender os critérios estipulados pelo órgão competente do </w:t>
      </w:r>
      <w:proofErr w:type="spellStart"/>
      <w:r>
        <w:rPr>
          <w:rFonts w:ascii="Arial" w:hAnsi="Arial" w:cs="Arial"/>
          <w:color w:val="000000"/>
        </w:rPr>
        <w:t>Sisnama</w:t>
      </w:r>
      <w:proofErr w:type="spellEnd"/>
      <w:r>
        <w:rPr>
          <w:rFonts w:ascii="Arial" w:hAnsi="Arial" w:cs="Arial"/>
          <w:color w:val="000000"/>
        </w:rPr>
        <w:t xml:space="preserve"> e ser concluída em até 20 (vinte) anos, abrangendo, a cada 2 (dois) anos, no mínimo 1/10 (um décimo) da área total necessária à sua complementação. </w:t>
      </w:r>
    </w:p>
    <w:p w:rsidR="006F4326" w:rsidRDefault="006F4326" w:rsidP="006F4326">
      <w:pPr>
        <w:pStyle w:val="texto1"/>
        <w:ind w:firstLine="570"/>
        <w:jc w:val="both"/>
        <w:rPr>
          <w:rFonts w:ascii="Arial" w:hAnsi="Arial" w:cs="Arial"/>
          <w:color w:val="000000"/>
        </w:rPr>
      </w:pPr>
      <w:bookmarkStart w:id="33" w:name="art66§3."/>
      <w:bookmarkEnd w:id="33"/>
      <w:r>
        <w:rPr>
          <w:rFonts w:ascii="Arial" w:hAnsi="Arial" w:cs="Arial"/>
          <w:strike/>
          <w:color w:val="000000"/>
        </w:rPr>
        <w:t>§ 3</w:t>
      </w:r>
      <w:proofErr w:type="gramStart"/>
      <w:r>
        <w:rPr>
          <w:rFonts w:ascii="Arial" w:hAnsi="Arial" w:cs="Arial"/>
          <w:strike/>
          <w:color w:val="000000"/>
          <w:u w:val="single"/>
          <w:vertAlign w:val="superscript"/>
        </w:rPr>
        <w:t>o</w:t>
      </w:r>
      <w:r>
        <w:rPr>
          <w:rFonts w:ascii="Arial" w:hAnsi="Arial" w:cs="Arial"/>
          <w:strike/>
          <w:color w:val="000000"/>
        </w:rPr>
        <w:t>  A</w:t>
      </w:r>
      <w:proofErr w:type="gramEnd"/>
      <w:r>
        <w:rPr>
          <w:rFonts w:ascii="Arial" w:hAnsi="Arial" w:cs="Arial"/>
          <w:strike/>
          <w:color w:val="000000"/>
        </w:rPr>
        <w:t xml:space="preserve"> recomposição de que trata o inciso I do caput</w:t>
      </w:r>
      <w:r>
        <w:rPr>
          <w:rFonts w:ascii="Arial" w:hAnsi="Arial" w:cs="Arial"/>
          <w:i/>
          <w:iCs/>
          <w:strike/>
          <w:color w:val="000000"/>
        </w:rPr>
        <w:t> </w:t>
      </w:r>
      <w:r>
        <w:rPr>
          <w:rFonts w:ascii="Arial" w:hAnsi="Arial" w:cs="Arial"/>
          <w:strike/>
          <w:color w:val="000000"/>
        </w:rPr>
        <w:t>poderá ser realizada mediante o plantio intercalado de espécies nativas e exóticas, em sistema agroflorestal, observados os seguintes parâmetros: </w:t>
      </w:r>
    </w:p>
    <w:p w:rsidR="006F4326" w:rsidRDefault="006F4326" w:rsidP="006F4326">
      <w:pPr>
        <w:pStyle w:val="texto1"/>
        <w:ind w:firstLine="570"/>
        <w:jc w:val="both"/>
        <w:rPr>
          <w:rFonts w:ascii="Arial" w:hAnsi="Arial" w:cs="Arial"/>
          <w:color w:val="000000"/>
        </w:rPr>
      </w:pPr>
      <w:bookmarkStart w:id="34" w:name="art66§3"/>
      <w:bookmarkEnd w:id="34"/>
      <w:r>
        <w:rPr>
          <w:rFonts w:ascii="Arial" w:hAnsi="Arial" w:cs="Arial"/>
          <w:color w:val="000000"/>
        </w:rPr>
        <w:lastRenderedPageBreak/>
        <w:t>§ 3</w:t>
      </w:r>
      <w:r>
        <w:rPr>
          <w:rFonts w:ascii="Arial" w:hAnsi="Arial" w:cs="Arial"/>
          <w:color w:val="000000"/>
          <w:u w:val="single"/>
          <w:vertAlign w:val="superscript"/>
        </w:rPr>
        <w:t>o</w:t>
      </w:r>
      <w:r>
        <w:rPr>
          <w:rFonts w:ascii="Arial" w:hAnsi="Arial" w:cs="Arial"/>
          <w:color w:val="000000"/>
        </w:rPr>
        <w:t>  A recomposição de que trata o inciso I do caput poderá ser realizada mediante o plantio intercalado de espécies nativas com exóticas ou frutíferas, em sistema agroflorestal, observados os seguintes parâmetros:                </w:t>
      </w:r>
      <w:hyperlink r:id="rId47" w:history="1">
        <w:r>
          <w:rPr>
            <w:rStyle w:val="Hyperlink"/>
            <w:rFonts w:ascii="Arial" w:hAnsi="Arial" w:cs="Arial"/>
            <w:sz w:val="20"/>
            <w:szCs w:val="20"/>
          </w:rPr>
          <w:t>(Incluído pela Lei nº 12.727, de 2012).</w:t>
        </w:r>
      </w:hyperlink>
      <w:r>
        <w:rPr>
          <w:rFonts w:ascii="Arial" w:hAnsi="Arial" w:cs="Arial"/>
          <w:color w:val="000000"/>
          <w:sz w:val="20"/>
          <w:szCs w:val="20"/>
        </w:rPr>
        <w:t>              </w:t>
      </w:r>
      <w:hyperlink r:id="rId48" w:history="1">
        <w:r>
          <w:rPr>
            <w:rStyle w:val="Hyperlink"/>
            <w:rFonts w:ascii="Arial" w:hAnsi="Arial" w:cs="Arial"/>
          </w:rPr>
          <w:t>(Vide ADC Nº 42)</w:t>
        </w:r>
      </w:hyperlink>
      <w:r>
        <w:rPr>
          <w:rFonts w:ascii="Arial" w:hAnsi="Arial" w:cs="Arial"/>
          <w:color w:val="000000"/>
        </w:rPr>
        <w:t>                  </w:t>
      </w:r>
      <w:hyperlink r:id="rId49" w:history="1">
        <w:r>
          <w:rPr>
            <w:rStyle w:val="Hyperlink"/>
            <w:rFonts w:ascii="Arial" w:hAnsi="Arial" w:cs="Arial"/>
          </w:rPr>
          <w:t>(Vide ADIN Nº 4.901)</w:t>
        </w:r>
      </w:hyperlink>
    </w:p>
    <w:p w:rsidR="006F4326" w:rsidRDefault="006F4326" w:rsidP="006F4326">
      <w:pPr>
        <w:pStyle w:val="texto1"/>
        <w:ind w:firstLine="570"/>
        <w:jc w:val="both"/>
        <w:rPr>
          <w:rFonts w:ascii="Arial" w:hAnsi="Arial" w:cs="Arial"/>
          <w:color w:val="000000"/>
        </w:rPr>
      </w:pPr>
      <w:bookmarkStart w:id="35" w:name="art66§3i"/>
      <w:bookmarkEnd w:id="35"/>
      <w:r>
        <w:rPr>
          <w:rFonts w:ascii="Arial" w:hAnsi="Arial" w:cs="Arial"/>
          <w:color w:val="000000"/>
        </w:rPr>
        <w:t xml:space="preserve">I - </w:t>
      </w:r>
      <w:proofErr w:type="gramStart"/>
      <w:r>
        <w:rPr>
          <w:rFonts w:ascii="Arial" w:hAnsi="Arial" w:cs="Arial"/>
          <w:color w:val="000000"/>
        </w:rPr>
        <w:t>o</w:t>
      </w:r>
      <w:proofErr w:type="gramEnd"/>
      <w:r>
        <w:rPr>
          <w:rFonts w:ascii="Arial" w:hAnsi="Arial" w:cs="Arial"/>
          <w:color w:val="000000"/>
        </w:rPr>
        <w:t xml:space="preserve"> plantio de espécies exóticas deverá ser combinado com as espécies nativas de ocorrência regional; </w:t>
      </w:r>
    </w:p>
    <w:p w:rsidR="006F4326" w:rsidRDefault="006F4326" w:rsidP="006F4326">
      <w:pPr>
        <w:pStyle w:val="texto1"/>
        <w:ind w:firstLine="570"/>
        <w:jc w:val="both"/>
        <w:rPr>
          <w:rFonts w:ascii="Arial" w:hAnsi="Arial" w:cs="Arial"/>
          <w:color w:val="000000"/>
        </w:rPr>
      </w:pPr>
      <w:bookmarkStart w:id="36" w:name="art66§3ii"/>
      <w:bookmarkEnd w:id="36"/>
      <w:r>
        <w:rPr>
          <w:rFonts w:ascii="Arial" w:hAnsi="Arial" w:cs="Arial"/>
          <w:color w:val="000000"/>
        </w:rPr>
        <w:t xml:space="preserve">II - </w:t>
      </w:r>
      <w:proofErr w:type="gramStart"/>
      <w:r>
        <w:rPr>
          <w:rFonts w:ascii="Arial" w:hAnsi="Arial" w:cs="Arial"/>
          <w:color w:val="000000"/>
        </w:rPr>
        <w:t>a</w:t>
      </w:r>
      <w:proofErr w:type="gramEnd"/>
      <w:r>
        <w:rPr>
          <w:rFonts w:ascii="Arial" w:hAnsi="Arial" w:cs="Arial"/>
          <w:color w:val="000000"/>
        </w:rPr>
        <w:t xml:space="preserve"> área recomposta com espécies exóticas não poderá exceder a 50% (cinquenta por cento) da área total a ser recuperada. </w:t>
      </w:r>
    </w:p>
    <w:p w:rsidR="006F4326" w:rsidRDefault="006F4326" w:rsidP="006F4326">
      <w:pPr>
        <w:pStyle w:val="texto1"/>
        <w:ind w:firstLine="570"/>
        <w:jc w:val="both"/>
        <w:rPr>
          <w:rFonts w:ascii="Arial" w:hAnsi="Arial" w:cs="Arial"/>
          <w:color w:val="000000"/>
        </w:rPr>
      </w:pPr>
      <w:bookmarkStart w:id="37" w:name="art66§4"/>
      <w:bookmarkEnd w:id="37"/>
      <w:r>
        <w:rPr>
          <w:rFonts w:ascii="Arial" w:hAnsi="Arial" w:cs="Arial"/>
          <w:color w:val="000000"/>
        </w:rPr>
        <w:t>§ 4</w:t>
      </w:r>
      <w:proofErr w:type="gramStart"/>
      <w:r>
        <w:rPr>
          <w:rFonts w:ascii="Arial" w:hAnsi="Arial" w:cs="Arial"/>
          <w:color w:val="000000"/>
          <w:u w:val="single"/>
          <w:vertAlign w:val="superscript"/>
        </w:rPr>
        <w:t>o</w:t>
      </w:r>
      <w:r>
        <w:rPr>
          <w:rFonts w:ascii="Arial" w:hAnsi="Arial" w:cs="Arial"/>
          <w:color w:val="000000"/>
        </w:rPr>
        <w:t>  Os</w:t>
      </w:r>
      <w:proofErr w:type="gramEnd"/>
      <w:r>
        <w:rPr>
          <w:rFonts w:ascii="Arial" w:hAnsi="Arial" w:cs="Arial"/>
          <w:color w:val="000000"/>
        </w:rPr>
        <w:t xml:space="preserve"> proprietários ou possuidores do imóvel que optarem por recompor a Reserva Legal na forma dos §§ 2</w:t>
      </w:r>
      <w:r>
        <w:rPr>
          <w:rFonts w:ascii="Arial" w:hAnsi="Arial" w:cs="Arial"/>
          <w:color w:val="000000"/>
          <w:u w:val="single"/>
          <w:vertAlign w:val="superscript"/>
        </w:rPr>
        <w:t>o</w:t>
      </w:r>
      <w:r>
        <w:rPr>
          <w:rFonts w:ascii="Arial" w:hAnsi="Arial" w:cs="Arial"/>
          <w:color w:val="000000"/>
        </w:rPr>
        <w:t> e 3</w:t>
      </w:r>
      <w:r>
        <w:rPr>
          <w:rFonts w:ascii="Arial" w:hAnsi="Arial" w:cs="Arial"/>
          <w:color w:val="000000"/>
          <w:u w:val="single"/>
          <w:vertAlign w:val="superscript"/>
        </w:rPr>
        <w:t>o</w:t>
      </w:r>
      <w:r>
        <w:rPr>
          <w:rFonts w:ascii="Arial" w:hAnsi="Arial" w:cs="Arial"/>
          <w:color w:val="000000"/>
        </w:rPr>
        <w:t> terão direito à sua exploração econômica, nos termos desta Lei. </w:t>
      </w:r>
    </w:p>
    <w:p w:rsidR="006F4326" w:rsidRDefault="006F4326" w:rsidP="006F4326">
      <w:pPr>
        <w:pStyle w:val="texto1"/>
        <w:ind w:firstLine="570"/>
        <w:jc w:val="both"/>
        <w:rPr>
          <w:rFonts w:ascii="Arial" w:hAnsi="Arial" w:cs="Arial"/>
          <w:color w:val="000000"/>
        </w:rPr>
      </w:pPr>
      <w:bookmarkStart w:id="38" w:name="art66§5"/>
      <w:bookmarkEnd w:id="38"/>
      <w:r>
        <w:rPr>
          <w:rFonts w:ascii="Arial" w:hAnsi="Arial" w:cs="Arial"/>
          <w:color w:val="000000"/>
        </w:rPr>
        <w:t>§ 5</w:t>
      </w:r>
      <w:proofErr w:type="gramStart"/>
      <w:r>
        <w:rPr>
          <w:rFonts w:ascii="Arial" w:hAnsi="Arial" w:cs="Arial"/>
          <w:color w:val="000000"/>
          <w:u w:val="single"/>
          <w:vertAlign w:val="superscript"/>
        </w:rPr>
        <w:t>o</w:t>
      </w:r>
      <w:r>
        <w:rPr>
          <w:rFonts w:ascii="Arial" w:hAnsi="Arial" w:cs="Arial"/>
          <w:color w:val="000000"/>
        </w:rPr>
        <w:t>  A</w:t>
      </w:r>
      <w:proofErr w:type="gramEnd"/>
      <w:r>
        <w:rPr>
          <w:rFonts w:ascii="Arial" w:hAnsi="Arial" w:cs="Arial"/>
          <w:color w:val="000000"/>
        </w:rPr>
        <w:t xml:space="preserve"> compensação de que trata o inciso III do caput</w:t>
      </w:r>
      <w:r>
        <w:rPr>
          <w:rFonts w:ascii="Arial" w:hAnsi="Arial" w:cs="Arial"/>
          <w:i/>
          <w:iCs/>
          <w:color w:val="000000"/>
        </w:rPr>
        <w:t> </w:t>
      </w:r>
      <w:r>
        <w:rPr>
          <w:rFonts w:ascii="Arial" w:hAnsi="Arial" w:cs="Arial"/>
          <w:color w:val="000000"/>
        </w:rPr>
        <w:t>deverá ser precedida pela inscrição da propriedade no CAR e poderá ser feita mediante:              </w:t>
      </w:r>
      <w:hyperlink r:id="rId50" w:history="1">
        <w:r>
          <w:rPr>
            <w:rStyle w:val="Hyperlink"/>
            <w:rFonts w:ascii="Arial" w:hAnsi="Arial" w:cs="Arial"/>
          </w:rPr>
          <w:t>(Vide ADC Nº 42)</w:t>
        </w:r>
      </w:hyperlink>
      <w:r>
        <w:rPr>
          <w:rFonts w:ascii="Arial" w:hAnsi="Arial" w:cs="Arial"/>
          <w:color w:val="000000"/>
        </w:rPr>
        <w:t>                   </w:t>
      </w:r>
      <w:hyperlink r:id="rId51" w:history="1">
        <w:r>
          <w:rPr>
            <w:rStyle w:val="Hyperlink"/>
            <w:rFonts w:ascii="Arial" w:hAnsi="Arial" w:cs="Arial"/>
          </w:rPr>
          <w:t>(Vide ADIN Nº 4.901)</w:t>
        </w:r>
      </w:hyperlink>
    </w:p>
    <w:p w:rsidR="006F4326" w:rsidRDefault="006F4326" w:rsidP="006F4326">
      <w:pPr>
        <w:pStyle w:val="texto1"/>
        <w:ind w:firstLine="570"/>
        <w:jc w:val="both"/>
        <w:rPr>
          <w:rFonts w:ascii="Arial" w:hAnsi="Arial" w:cs="Arial"/>
          <w:color w:val="000000"/>
        </w:rPr>
      </w:pPr>
      <w:bookmarkStart w:id="39" w:name="art66§5i"/>
      <w:bookmarkEnd w:id="39"/>
      <w:r>
        <w:rPr>
          <w:rFonts w:ascii="Arial" w:hAnsi="Arial" w:cs="Arial"/>
          <w:color w:val="000000"/>
        </w:rPr>
        <w:t xml:space="preserve">I - </w:t>
      </w:r>
      <w:proofErr w:type="gramStart"/>
      <w:r>
        <w:rPr>
          <w:rFonts w:ascii="Arial" w:hAnsi="Arial" w:cs="Arial"/>
          <w:color w:val="000000"/>
        </w:rPr>
        <w:t>aquisição</w:t>
      </w:r>
      <w:proofErr w:type="gramEnd"/>
      <w:r>
        <w:rPr>
          <w:rFonts w:ascii="Arial" w:hAnsi="Arial" w:cs="Arial"/>
          <w:color w:val="000000"/>
        </w:rPr>
        <w:t xml:space="preserve"> de Cota de Reserva Ambiental - CRA; </w:t>
      </w:r>
    </w:p>
    <w:p w:rsidR="006F4326" w:rsidRDefault="006F4326" w:rsidP="006F4326">
      <w:pPr>
        <w:pStyle w:val="texto1"/>
        <w:ind w:firstLine="570"/>
        <w:jc w:val="both"/>
        <w:rPr>
          <w:rFonts w:ascii="Arial" w:hAnsi="Arial" w:cs="Arial"/>
          <w:color w:val="000000"/>
        </w:rPr>
      </w:pPr>
      <w:bookmarkStart w:id="40" w:name="art66§5ii"/>
      <w:bookmarkEnd w:id="40"/>
      <w:r>
        <w:rPr>
          <w:rFonts w:ascii="Arial" w:hAnsi="Arial" w:cs="Arial"/>
          <w:color w:val="000000"/>
        </w:rPr>
        <w:t xml:space="preserve">II - </w:t>
      </w:r>
      <w:proofErr w:type="gramStart"/>
      <w:r>
        <w:rPr>
          <w:rFonts w:ascii="Arial" w:hAnsi="Arial" w:cs="Arial"/>
          <w:color w:val="000000"/>
        </w:rPr>
        <w:t>arrendamento</w:t>
      </w:r>
      <w:proofErr w:type="gramEnd"/>
      <w:r>
        <w:rPr>
          <w:rFonts w:ascii="Arial" w:hAnsi="Arial" w:cs="Arial"/>
          <w:color w:val="000000"/>
        </w:rPr>
        <w:t xml:space="preserve"> de área sob regime de servidão ambiental ou Reserva Legal; </w:t>
      </w:r>
    </w:p>
    <w:p w:rsidR="006F4326" w:rsidRDefault="006F4326" w:rsidP="006F4326">
      <w:pPr>
        <w:pStyle w:val="texto1"/>
        <w:ind w:firstLine="570"/>
        <w:jc w:val="both"/>
        <w:rPr>
          <w:rFonts w:ascii="Arial" w:hAnsi="Arial" w:cs="Arial"/>
          <w:color w:val="000000"/>
        </w:rPr>
      </w:pPr>
      <w:bookmarkStart w:id="41" w:name="art66§5iii"/>
      <w:bookmarkEnd w:id="41"/>
      <w:r>
        <w:rPr>
          <w:rFonts w:ascii="Arial" w:hAnsi="Arial" w:cs="Arial"/>
          <w:color w:val="000000"/>
        </w:rPr>
        <w:t>III - doação ao poder público de área localizada no interior de Unidade de Conservação de domínio público pendente de regularização fundiária; </w:t>
      </w:r>
    </w:p>
    <w:p w:rsidR="006F4326" w:rsidRDefault="006F4326" w:rsidP="006F4326">
      <w:pPr>
        <w:pStyle w:val="texto1"/>
        <w:ind w:firstLine="570"/>
        <w:jc w:val="both"/>
        <w:rPr>
          <w:rFonts w:ascii="Arial" w:hAnsi="Arial" w:cs="Arial"/>
          <w:color w:val="000000"/>
        </w:rPr>
      </w:pPr>
      <w:bookmarkStart w:id="42" w:name="art66§5iv"/>
      <w:bookmarkEnd w:id="42"/>
      <w:r>
        <w:rPr>
          <w:rFonts w:ascii="Arial" w:hAnsi="Arial" w:cs="Arial"/>
          <w:color w:val="000000"/>
        </w:rPr>
        <w:t xml:space="preserve">IV - </w:t>
      </w:r>
      <w:proofErr w:type="gramStart"/>
      <w:r>
        <w:rPr>
          <w:rFonts w:ascii="Arial" w:hAnsi="Arial" w:cs="Arial"/>
          <w:color w:val="000000"/>
        </w:rPr>
        <w:t>cadastramento</w:t>
      </w:r>
      <w:proofErr w:type="gramEnd"/>
      <w:r>
        <w:rPr>
          <w:rFonts w:ascii="Arial" w:hAnsi="Arial" w:cs="Arial"/>
          <w:color w:val="000000"/>
        </w:rPr>
        <w:t xml:space="preserve"> de outra área equivalente e excedente à Reserva Legal, em imóvel de mesma titularidade ou adquirida em imóvel de terceiro, com vegetação nativa estabelecida, em regeneração ou recomposição, desde que localizada no mesmo bioma. </w:t>
      </w:r>
    </w:p>
    <w:p w:rsidR="006F4326" w:rsidRDefault="006F4326" w:rsidP="006F4326">
      <w:pPr>
        <w:pStyle w:val="texto1"/>
        <w:ind w:firstLine="570"/>
        <w:jc w:val="both"/>
        <w:rPr>
          <w:rFonts w:ascii="Arial" w:hAnsi="Arial" w:cs="Arial"/>
          <w:color w:val="000000"/>
        </w:rPr>
      </w:pPr>
      <w:bookmarkStart w:id="43" w:name="art66§6"/>
      <w:bookmarkEnd w:id="43"/>
      <w:r>
        <w:rPr>
          <w:rFonts w:ascii="Arial" w:hAnsi="Arial" w:cs="Arial"/>
          <w:color w:val="000000"/>
        </w:rPr>
        <w:t>§ 6</w:t>
      </w:r>
      <w:proofErr w:type="gramStart"/>
      <w:r>
        <w:rPr>
          <w:rFonts w:ascii="Arial" w:hAnsi="Arial" w:cs="Arial"/>
          <w:color w:val="000000"/>
          <w:u w:val="single"/>
          <w:vertAlign w:val="superscript"/>
        </w:rPr>
        <w:t>o</w:t>
      </w:r>
      <w:r>
        <w:rPr>
          <w:rFonts w:ascii="Arial" w:hAnsi="Arial" w:cs="Arial"/>
          <w:color w:val="000000"/>
        </w:rPr>
        <w:t>  As</w:t>
      </w:r>
      <w:proofErr w:type="gramEnd"/>
      <w:r>
        <w:rPr>
          <w:rFonts w:ascii="Arial" w:hAnsi="Arial" w:cs="Arial"/>
          <w:color w:val="000000"/>
        </w:rPr>
        <w:t xml:space="preserve"> áreas a serem utilizadas para compensação na forma do § 5</w:t>
      </w:r>
      <w:r>
        <w:rPr>
          <w:rFonts w:ascii="Arial" w:hAnsi="Arial" w:cs="Arial"/>
          <w:color w:val="000000"/>
          <w:u w:val="single"/>
          <w:vertAlign w:val="superscript"/>
        </w:rPr>
        <w:t>o</w:t>
      </w:r>
      <w:r>
        <w:rPr>
          <w:rFonts w:ascii="Arial" w:hAnsi="Arial" w:cs="Arial"/>
          <w:color w:val="000000"/>
        </w:rPr>
        <w:t> deverão:            </w:t>
      </w:r>
      <w:hyperlink r:id="rId52" w:history="1">
        <w:r>
          <w:rPr>
            <w:rStyle w:val="Hyperlink"/>
            <w:rFonts w:ascii="Arial" w:hAnsi="Arial" w:cs="Arial"/>
          </w:rPr>
          <w:t>(Vide ADC Nº 42)</w:t>
        </w:r>
      </w:hyperlink>
      <w:r>
        <w:rPr>
          <w:rFonts w:ascii="Arial" w:hAnsi="Arial" w:cs="Arial"/>
          <w:color w:val="000000"/>
        </w:rPr>
        <w:t>              </w:t>
      </w:r>
      <w:hyperlink r:id="rId53" w:history="1">
        <w:r>
          <w:rPr>
            <w:rStyle w:val="Hyperlink"/>
            <w:rFonts w:ascii="Arial" w:hAnsi="Arial" w:cs="Arial"/>
          </w:rPr>
          <w:t>(Vide ADIN Nº 4.901)</w:t>
        </w:r>
      </w:hyperlink>
    </w:p>
    <w:p w:rsidR="006F4326" w:rsidRDefault="006F4326" w:rsidP="006F4326">
      <w:pPr>
        <w:pStyle w:val="texto1"/>
        <w:ind w:firstLine="570"/>
        <w:jc w:val="both"/>
        <w:rPr>
          <w:rFonts w:ascii="Arial" w:hAnsi="Arial" w:cs="Arial"/>
          <w:color w:val="000000"/>
        </w:rPr>
      </w:pPr>
      <w:bookmarkStart w:id="44" w:name="art66§6i"/>
      <w:bookmarkEnd w:id="44"/>
      <w:r>
        <w:rPr>
          <w:rFonts w:ascii="Arial" w:hAnsi="Arial" w:cs="Arial"/>
          <w:color w:val="000000"/>
        </w:rPr>
        <w:t xml:space="preserve">I - </w:t>
      </w:r>
      <w:proofErr w:type="gramStart"/>
      <w:r>
        <w:rPr>
          <w:rFonts w:ascii="Arial" w:hAnsi="Arial" w:cs="Arial"/>
          <w:color w:val="000000"/>
        </w:rPr>
        <w:t>ser</w:t>
      </w:r>
      <w:proofErr w:type="gramEnd"/>
      <w:r>
        <w:rPr>
          <w:rFonts w:ascii="Arial" w:hAnsi="Arial" w:cs="Arial"/>
          <w:color w:val="000000"/>
        </w:rPr>
        <w:t xml:space="preserve"> equivalentes em extensão à área da Reserva Legal a ser compensada; </w:t>
      </w:r>
    </w:p>
    <w:p w:rsidR="006F4326" w:rsidRDefault="006F4326" w:rsidP="006F4326">
      <w:pPr>
        <w:pStyle w:val="texto1"/>
        <w:ind w:firstLine="570"/>
        <w:jc w:val="both"/>
        <w:rPr>
          <w:rFonts w:ascii="Arial" w:hAnsi="Arial" w:cs="Arial"/>
          <w:color w:val="000000"/>
        </w:rPr>
      </w:pPr>
      <w:bookmarkStart w:id="45" w:name="art66§6ii"/>
      <w:bookmarkEnd w:id="45"/>
      <w:r>
        <w:rPr>
          <w:rFonts w:ascii="Arial" w:hAnsi="Arial" w:cs="Arial"/>
          <w:color w:val="000000"/>
        </w:rPr>
        <w:t xml:space="preserve">II - </w:t>
      </w:r>
      <w:proofErr w:type="gramStart"/>
      <w:r>
        <w:rPr>
          <w:rFonts w:ascii="Arial" w:hAnsi="Arial" w:cs="Arial"/>
          <w:color w:val="000000"/>
        </w:rPr>
        <w:t>estar</w:t>
      </w:r>
      <w:proofErr w:type="gramEnd"/>
      <w:r>
        <w:rPr>
          <w:rFonts w:ascii="Arial" w:hAnsi="Arial" w:cs="Arial"/>
          <w:color w:val="000000"/>
        </w:rPr>
        <w:t xml:space="preserve"> localizadas no mesmo bioma da área de Reserva Legal a ser compensada; </w:t>
      </w:r>
    </w:p>
    <w:p w:rsidR="006F4326" w:rsidRDefault="006F4326" w:rsidP="006F4326">
      <w:pPr>
        <w:pStyle w:val="texto1"/>
        <w:ind w:firstLine="570"/>
        <w:jc w:val="both"/>
        <w:rPr>
          <w:rFonts w:ascii="Arial" w:hAnsi="Arial" w:cs="Arial"/>
          <w:color w:val="000000"/>
        </w:rPr>
      </w:pPr>
      <w:bookmarkStart w:id="46" w:name="art66§6iii"/>
      <w:bookmarkEnd w:id="46"/>
      <w:r>
        <w:rPr>
          <w:rFonts w:ascii="Arial" w:hAnsi="Arial" w:cs="Arial"/>
          <w:color w:val="000000"/>
        </w:rPr>
        <w:t>III - se fora do Estado, estar localizadas em áreas identificadas como prioritárias pela União ou pelos Estados. </w:t>
      </w:r>
    </w:p>
    <w:p w:rsidR="006F4326" w:rsidRDefault="006F4326" w:rsidP="006F4326">
      <w:pPr>
        <w:pStyle w:val="texto1"/>
        <w:ind w:firstLine="570"/>
        <w:jc w:val="both"/>
        <w:rPr>
          <w:rFonts w:ascii="Arial" w:hAnsi="Arial" w:cs="Arial"/>
          <w:color w:val="000000"/>
        </w:rPr>
      </w:pPr>
      <w:bookmarkStart w:id="47" w:name="art66§7"/>
      <w:bookmarkEnd w:id="47"/>
      <w:r>
        <w:rPr>
          <w:rFonts w:ascii="Arial" w:hAnsi="Arial" w:cs="Arial"/>
          <w:color w:val="000000"/>
        </w:rPr>
        <w:t>§ 7</w:t>
      </w:r>
      <w:proofErr w:type="gramStart"/>
      <w:r>
        <w:rPr>
          <w:rFonts w:ascii="Arial" w:hAnsi="Arial" w:cs="Arial"/>
          <w:color w:val="000000"/>
          <w:u w:val="single"/>
          <w:vertAlign w:val="superscript"/>
        </w:rPr>
        <w:t>o</w:t>
      </w:r>
      <w:r>
        <w:rPr>
          <w:rFonts w:ascii="Arial" w:hAnsi="Arial" w:cs="Arial"/>
          <w:color w:val="000000"/>
        </w:rPr>
        <w:t>  A</w:t>
      </w:r>
      <w:proofErr w:type="gramEnd"/>
      <w:r>
        <w:rPr>
          <w:rFonts w:ascii="Arial" w:hAnsi="Arial" w:cs="Arial"/>
          <w:color w:val="000000"/>
        </w:rPr>
        <w:t xml:space="preserve"> definição de áreas prioritárias de que trata o § 6</w:t>
      </w:r>
      <w:r>
        <w:rPr>
          <w:rFonts w:ascii="Arial" w:hAnsi="Arial" w:cs="Arial"/>
          <w:color w:val="000000"/>
          <w:u w:val="single"/>
          <w:vertAlign w:val="superscript"/>
        </w:rPr>
        <w:t>o</w:t>
      </w:r>
      <w:r>
        <w:rPr>
          <w:rFonts w:ascii="Arial" w:hAnsi="Arial" w:cs="Arial"/>
          <w:color w:val="000000"/>
        </w:rPr>
        <w:t> buscará favorecer, entre outros, a recuperação de bacias hidrográficas excessivamente desmatadas, a criação de corredores ecológicos, a conservação de grandes áreas protegidas e a conservação ou recuperação de ecossistemas ou espécies ameaçados. </w:t>
      </w:r>
    </w:p>
    <w:p w:rsidR="006F4326" w:rsidRDefault="006F4326" w:rsidP="006F4326">
      <w:pPr>
        <w:pStyle w:val="texto1"/>
        <w:ind w:firstLine="570"/>
        <w:jc w:val="both"/>
        <w:rPr>
          <w:rFonts w:ascii="Arial" w:hAnsi="Arial" w:cs="Arial"/>
          <w:color w:val="000000"/>
        </w:rPr>
      </w:pPr>
      <w:bookmarkStart w:id="48" w:name="art66§8"/>
      <w:bookmarkEnd w:id="48"/>
      <w:r>
        <w:rPr>
          <w:rFonts w:ascii="Arial" w:hAnsi="Arial" w:cs="Arial"/>
          <w:color w:val="000000"/>
        </w:rPr>
        <w:lastRenderedPageBreak/>
        <w:t>§ 8</w:t>
      </w:r>
      <w:proofErr w:type="gramStart"/>
      <w:r>
        <w:rPr>
          <w:rFonts w:ascii="Arial" w:hAnsi="Arial" w:cs="Arial"/>
          <w:color w:val="000000"/>
          <w:u w:val="single"/>
          <w:vertAlign w:val="superscript"/>
        </w:rPr>
        <w:t>o</w:t>
      </w:r>
      <w:r>
        <w:rPr>
          <w:rFonts w:ascii="Arial" w:hAnsi="Arial" w:cs="Arial"/>
          <w:color w:val="000000"/>
        </w:rPr>
        <w:t>  Quando</w:t>
      </w:r>
      <w:proofErr w:type="gramEnd"/>
      <w:r>
        <w:rPr>
          <w:rFonts w:ascii="Arial" w:hAnsi="Arial" w:cs="Arial"/>
          <w:color w:val="000000"/>
        </w:rPr>
        <w:t xml:space="preserve"> se tratar de imóveis públicos, a compensação de que trata o inciso III do caput</w:t>
      </w:r>
      <w:r>
        <w:rPr>
          <w:rFonts w:ascii="Arial" w:hAnsi="Arial" w:cs="Arial"/>
          <w:i/>
          <w:iCs/>
          <w:color w:val="000000"/>
        </w:rPr>
        <w:t> </w:t>
      </w:r>
      <w:r>
        <w:rPr>
          <w:rFonts w:ascii="Arial" w:hAnsi="Arial" w:cs="Arial"/>
          <w:color w:val="000000"/>
        </w:rPr>
        <w:t>poderá ser feita mediante concessão de direito real de uso ou doação, por parte da pessoa jurídica de direito público proprietária de imóvel rural que não detém Reserva Legal em extensão suficiente, ao órgão público responsável pela Unidade de Conservação de área localizada no interior de Unidade de Conservação de domínio público, a ser criada ou pendente de regularização fundiária. </w:t>
      </w:r>
    </w:p>
    <w:p w:rsidR="006F4326" w:rsidRDefault="006F4326" w:rsidP="006F4326">
      <w:pPr>
        <w:pStyle w:val="texto1"/>
        <w:ind w:firstLine="570"/>
        <w:jc w:val="both"/>
        <w:rPr>
          <w:rFonts w:ascii="Arial" w:hAnsi="Arial" w:cs="Arial"/>
          <w:color w:val="000000"/>
        </w:rPr>
      </w:pPr>
      <w:bookmarkStart w:id="49" w:name="art66§9"/>
      <w:bookmarkEnd w:id="49"/>
      <w:r>
        <w:rPr>
          <w:rFonts w:ascii="Arial" w:hAnsi="Arial" w:cs="Arial"/>
          <w:color w:val="000000"/>
        </w:rPr>
        <w:t>§ 9</w:t>
      </w:r>
      <w:proofErr w:type="gramStart"/>
      <w:r>
        <w:rPr>
          <w:rFonts w:ascii="Arial" w:hAnsi="Arial" w:cs="Arial"/>
          <w:color w:val="000000"/>
          <w:u w:val="single"/>
          <w:vertAlign w:val="superscript"/>
        </w:rPr>
        <w:t>o</w:t>
      </w:r>
      <w:r>
        <w:rPr>
          <w:rFonts w:ascii="Arial" w:hAnsi="Arial" w:cs="Arial"/>
          <w:color w:val="000000"/>
        </w:rPr>
        <w:t>  As</w:t>
      </w:r>
      <w:proofErr w:type="gramEnd"/>
      <w:r>
        <w:rPr>
          <w:rFonts w:ascii="Arial" w:hAnsi="Arial" w:cs="Arial"/>
          <w:color w:val="000000"/>
        </w:rPr>
        <w:t xml:space="preserve"> medidas de compensação previstas neste artigo não poderão ser utilizadas como forma de viabilizar a conversão de novas áreas para uso alternativo do solo. </w:t>
      </w:r>
    </w:p>
    <w:p w:rsidR="006F4326" w:rsidRPr="00734850" w:rsidRDefault="006F4326" w:rsidP="006F4326">
      <w:pPr>
        <w:pStyle w:val="texto1"/>
        <w:ind w:firstLine="570"/>
        <w:jc w:val="both"/>
        <w:rPr>
          <w:rFonts w:ascii="Arial" w:hAnsi="Arial" w:cs="Arial"/>
          <w:color w:val="000000"/>
          <w:lang w:val="fr-FR"/>
        </w:rPr>
      </w:pPr>
      <w:bookmarkStart w:id="50" w:name="art67"/>
      <w:bookmarkEnd w:id="50"/>
      <w:r>
        <w:rPr>
          <w:rFonts w:ascii="Arial" w:hAnsi="Arial" w:cs="Arial"/>
          <w:color w:val="000000"/>
        </w:rPr>
        <w:t>Art. 67.  Nos imóveis rurais que detinham, em 22 de julho de 2008, área de até 4 (quatro) módulos fiscais e que possuam remanescente de vegetação nativa em percentuais inferiores ao previsto no art. 12, a Reserva Legal será constituída com a área ocupada com a vegetação nativa existente em 22 de julho de 2008, vedadas novas conversões para uso alternativo do solo.             </w:t>
      </w:r>
      <w:hyperlink r:id="rId54" w:history="1">
        <w:r w:rsidRPr="00734850">
          <w:rPr>
            <w:rStyle w:val="Hyperlink"/>
            <w:rFonts w:ascii="Arial" w:hAnsi="Arial" w:cs="Arial"/>
            <w:lang w:val="fr-FR"/>
          </w:rPr>
          <w:t>(Vide ADC Nº 42)</w:t>
        </w:r>
      </w:hyperlink>
      <w:r w:rsidRPr="00734850">
        <w:rPr>
          <w:rFonts w:ascii="Arial" w:hAnsi="Arial" w:cs="Arial"/>
          <w:color w:val="000000"/>
          <w:lang w:val="fr-FR"/>
        </w:rPr>
        <w:t>      </w:t>
      </w:r>
      <w:hyperlink r:id="rId55" w:history="1">
        <w:r w:rsidRPr="00734850">
          <w:rPr>
            <w:rStyle w:val="Hyperlink"/>
            <w:rFonts w:ascii="Arial" w:hAnsi="Arial" w:cs="Arial"/>
            <w:lang w:val="fr-FR"/>
          </w:rPr>
          <w:t>(Vide ADIN Nº 4.902)</w:t>
        </w:r>
      </w:hyperlink>
      <w:r w:rsidRPr="00734850">
        <w:rPr>
          <w:rFonts w:ascii="Arial" w:hAnsi="Arial" w:cs="Arial"/>
          <w:color w:val="000000"/>
          <w:lang w:val="fr-FR"/>
        </w:rPr>
        <w:t>      </w:t>
      </w:r>
      <w:hyperlink r:id="rId56" w:history="1">
        <w:r w:rsidRPr="00734850">
          <w:rPr>
            <w:rStyle w:val="Hyperlink"/>
            <w:rFonts w:ascii="Arial" w:hAnsi="Arial" w:cs="Arial"/>
            <w:lang w:val="fr-FR"/>
          </w:rPr>
          <w:t>(Vide ADIN Nº 4.901)</w:t>
        </w:r>
      </w:hyperlink>
    </w:p>
    <w:p w:rsidR="006F4326" w:rsidRDefault="006F4326" w:rsidP="006F4326">
      <w:pPr>
        <w:pStyle w:val="texto1"/>
        <w:ind w:firstLine="570"/>
        <w:jc w:val="both"/>
        <w:rPr>
          <w:rFonts w:ascii="Arial" w:hAnsi="Arial" w:cs="Arial"/>
          <w:color w:val="000000"/>
        </w:rPr>
      </w:pPr>
      <w:bookmarkStart w:id="51" w:name="art68"/>
      <w:bookmarkEnd w:id="51"/>
      <w:r w:rsidRPr="00734850">
        <w:rPr>
          <w:rFonts w:ascii="Arial" w:hAnsi="Arial" w:cs="Arial"/>
          <w:color w:val="000000"/>
          <w:lang w:val="fr-FR"/>
        </w:rPr>
        <w:t xml:space="preserve">Art. 68.  </w:t>
      </w:r>
      <w:r>
        <w:rPr>
          <w:rFonts w:ascii="Arial" w:hAnsi="Arial" w:cs="Arial"/>
          <w:color w:val="000000"/>
        </w:rPr>
        <w:t>Os proprietários ou possuidores de imóveis rurais que realizaram supressão de vegetação nativa respeitando os percentuais de Reserva Legal previstos pela legislação em vigor à época em que ocorreu a supressão são dispensados de promover a recomposição, compensação ou regeneração para os percentuais exigidos nesta Lei.              </w:t>
      </w:r>
      <w:hyperlink r:id="rId57" w:history="1">
        <w:r>
          <w:rPr>
            <w:rStyle w:val="Hyperlink"/>
            <w:rFonts w:ascii="Arial" w:hAnsi="Arial" w:cs="Arial"/>
          </w:rPr>
          <w:t>(Vide ADC Nº 42)</w:t>
        </w:r>
      </w:hyperlink>
      <w:r>
        <w:rPr>
          <w:rFonts w:ascii="Arial" w:hAnsi="Arial" w:cs="Arial"/>
          <w:color w:val="000000"/>
        </w:rPr>
        <w:t>                 </w:t>
      </w:r>
      <w:hyperlink r:id="rId58" w:history="1">
        <w:r>
          <w:rPr>
            <w:rStyle w:val="Hyperlink"/>
            <w:rFonts w:ascii="Arial" w:hAnsi="Arial" w:cs="Arial"/>
          </w:rPr>
          <w:t>(Vide ADIN Nº 4.901)</w:t>
        </w:r>
      </w:hyperlink>
    </w:p>
    <w:p w:rsidR="006F4326" w:rsidRDefault="006F4326" w:rsidP="006F4326">
      <w:pPr>
        <w:pStyle w:val="texto1"/>
        <w:ind w:firstLine="570"/>
        <w:jc w:val="both"/>
        <w:rPr>
          <w:rFonts w:ascii="Arial" w:hAnsi="Arial" w:cs="Arial"/>
          <w:color w:val="000000"/>
        </w:rPr>
      </w:pPr>
      <w:r>
        <w:rPr>
          <w:rFonts w:ascii="Arial" w:hAnsi="Arial" w:cs="Arial"/>
          <w:color w:val="000000"/>
        </w:rPr>
        <w:t>§ 1</w:t>
      </w:r>
      <w:proofErr w:type="gramStart"/>
      <w:r>
        <w:rPr>
          <w:rFonts w:ascii="Arial" w:hAnsi="Arial" w:cs="Arial"/>
          <w:color w:val="000000"/>
          <w:u w:val="single"/>
          <w:vertAlign w:val="superscript"/>
        </w:rPr>
        <w:t>o</w:t>
      </w:r>
      <w:r>
        <w:rPr>
          <w:rFonts w:ascii="Arial" w:hAnsi="Arial" w:cs="Arial"/>
          <w:color w:val="000000"/>
        </w:rPr>
        <w:t>  Os</w:t>
      </w:r>
      <w:proofErr w:type="gramEnd"/>
      <w:r>
        <w:rPr>
          <w:rFonts w:ascii="Arial" w:hAnsi="Arial" w:cs="Arial"/>
          <w:color w:val="000000"/>
        </w:rPr>
        <w:t xml:space="preserve"> proprietários ou possuidores de imóveis rurais poderão provar essas situações consolidadas por documentos tais como a descrição de fatos históricos de ocupação da região, registros de comercialização, dados agropecuários da atividade, contratos e documentos bancários relativos à produção, e por todos os outros meios de prova em direito admitidos. </w:t>
      </w:r>
    </w:p>
    <w:p w:rsidR="006F4326" w:rsidRDefault="006F4326" w:rsidP="006F4326">
      <w:pPr>
        <w:pStyle w:val="texto1"/>
        <w:ind w:firstLine="570"/>
        <w:jc w:val="both"/>
        <w:rPr>
          <w:rFonts w:ascii="Arial" w:hAnsi="Arial" w:cs="Arial"/>
          <w:color w:val="000000"/>
        </w:rPr>
      </w:pPr>
      <w:r>
        <w:rPr>
          <w:rFonts w:ascii="Arial" w:hAnsi="Arial" w:cs="Arial"/>
          <w:color w:val="000000"/>
        </w:rPr>
        <w:t>§ 2</w:t>
      </w:r>
      <w:proofErr w:type="gramStart"/>
      <w:r>
        <w:rPr>
          <w:rFonts w:ascii="Arial" w:hAnsi="Arial" w:cs="Arial"/>
          <w:color w:val="000000"/>
          <w:u w:val="single"/>
          <w:vertAlign w:val="superscript"/>
        </w:rPr>
        <w:t>o</w:t>
      </w:r>
      <w:r>
        <w:rPr>
          <w:rFonts w:ascii="Arial" w:hAnsi="Arial" w:cs="Arial"/>
          <w:color w:val="000000"/>
        </w:rPr>
        <w:t>  Os</w:t>
      </w:r>
      <w:proofErr w:type="gramEnd"/>
      <w:r>
        <w:rPr>
          <w:rFonts w:ascii="Arial" w:hAnsi="Arial" w:cs="Arial"/>
          <w:color w:val="000000"/>
        </w:rPr>
        <w:t xml:space="preserve"> proprietários ou possuidores de imóveis rurais, na Amazônia Legal, e seus herdeiros necessários que possuam índice de Reserva Legal maior que 50% (cinquenta por cento) de cobertura florestal e não realizaram a supressão da vegetação nos percentuais previstos pela legislação em vigor à época poderão utilizar a área excedente de Reserva Legal também para fins de constituição de servidão ambiental, Cota de Reserva Ambiental - CRA e outros instrumentos congêneres previstos nesta Lei. </w:t>
      </w:r>
    </w:p>
    <w:p w:rsidR="00734850" w:rsidRDefault="00734850" w:rsidP="006F4326">
      <w:pPr>
        <w:pStyle w:val="texto1"/>
        <w:ind w:firstLine="570"/>
        <w:jc w:val="both"/>
        <w:rPr>
          <w:rFonts w:ascii="Arial" w:hAnsi="Arial" w:cs="Arial"/>
          <w:color w:val="000000"/>
        </w:rPr>
      </w:pPr>
    </w:p>
    <w:p w:rsidR="00734850" w:rsidRDefault="00734850" w:rsidP="006F4326">
      <w:pPr>
        <w:pStyle w:val="texto1"/>
        <w:ind w:firstLine="570"/>
        <w:jc w:val="both"/>
        <w:rPr>
          <w:rFonts w:ascii="Arial" w:hAnsi="Arial" w:cs="Arial"/>
          <w:color w:val="000000"/>
        </w:rPr>
      </w:pPr>
    </w:p>
    <w:p w:rsidR="00734850" w:rsidRDefault="00734850" w:rsidP="006F4326">
      <w:pPr>
        <w:pStyle w:val="texto1"/>
        <w:ind w:firstLine="570"/>
        <w:jc w:val="both"/>
        <w:rPr>
          <w:rFonts w:ascii="Arial" w:hAnsi="Arial" w:cs="Arial"/>
          <w:color w:val="000000"/>
        </w:rPr>
      </w:pP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PROCESSUAL CIVIL. ADMINISTRATIVO. DANOS AMBIENTAIS. AÇÃO CIVIL PÚBLICA. RESPONSABILIDADE DO ADQUIRENTE. TERRAS RURAIS.</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lastRenderedPageBreak/>
        <w:t>RECOMPOSIÇÃO. MATAS. TEMPUS REGIT ACTUM. AVERBAÇÃO PERCENTUAL DE 20%. SÚMULA 07 STJ.</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 xml:space="preserve">1. A responsabilidade pelo dano ambiental é objetiva, ante a </w:t>
      </w:r>
      <w:proofErr w:type="spellStart"/>
      <w:r w:rsidRPr="00734850">
        <w:rPr>
          <w:rFonts w:ascii="Arial" w:hAnsi="Arial" w:cs="Arial"/>
          <w:color w:val="000000"/>
        </w:rPr>
        <w:t>ratio</w:t>
      </w:r>
      <w:proofErr w:type="spellEnd"/>
      <w:r w:rsidRPr="00734850">
        <w:rPr>
          <w:rFonts w:ascii="Arial" w:hAnsi="Arial" w:cs="Arial"/>
          <w:color w:val="000000"/>
        </w:rPr>
        <w:t xml:space="preserve"> </w:t>
      </w:r>
      <w:proofErr w:type="spellStart"/>
      <w:r w:rsidRPr="00734850">
        <w:rPr>
          <w:rFonts w:ascii="Arial" w:hAnsi="Arial" w:cs="Arial"/>
          <w:color w:val="000000"/>
        </w:rPr>
        <w:t>essendi</w:t>
      </w:r>
      <w:proofErr w:type="spellEnd"/>
      <w:r w:rsidRPr="00734850">
        <w:rPr>
          <w:rFonts w:ascii="Arial" w:hAnsi="Arial" w:cs="Arial"/>
          <w:color w:val="000000"/>
        </w:rPr>
        <w:t xml:space="preserve"> da Lei 6.938/81, que em seu art. 14, § 1º, determina que o poluidor seja obrigado a indenizar ou reparar os danos ao meio-ambiente e, quanto ao terceiro, preceitua que a obrigação persiste, mesmo sem culpa. Precedentes do </w:t>
      </w:r>
      <w:proofErr w:type="gramStart"/>
      <w:r w:rsidRPr="00734850">
        <w:rPr>
          <w:rFonts w:ascii="Arial" w:hAnsi="Arial" w:cs="Arial"/>
          <w:color w:val="000000"/>
        </w:rPr>
        <w:t>STJ:RESP</w:t>
      </w:r>
      <w:proofErr w:type="gramEnd"/>
      <w:r w:rsidRPr="00734850">
        <w:rPr>
          <w:rFonts w:ascii="Arial" w:hAnsi="Arial" w:cs="Arial"/>
          <w:color w:val="000000"/>
        </w:rPr>
        <w:t xml:space="preserve"> 826976/PR, Relator Ministro Castro Meira, DJ de 01.09.2006; </w:t>
      </w:r>
      <w:proofErr w:type="spellStart"/>
      <w:r w:rsidRPr="00734850">
        <w:rPr>
          <w:rFonts w:ascii="Arial" w:hAnsi="Arial" w:cs="Arial"/>
          <w:color w:val="000000"/>
        </w:rPr>
        <w:t>AgRg</w:t>
      </w:r>
      <w:proofErr w:type="spellEnd"/>
      <w:r w:rsidRPr="00734850">
        <w:rPr>
          <w:rFonts w:ascii="Arial" w:hAnsi="Arial" w:cs="Arial"/>
          <w:color w:val="000000"/>
        </w:rPr>
        <w:t xml:space="preserve"> no </w:t>
      </w:r>
      <w:proofErr w:type="spellStart"/>
      <w:r w:rsidRPr="00734850">
        <w:rPr>
          <w:rFonts w:ascii="Arial" w:hAnsi="Arial" w:cs="Arial"/>
          <w:color w:val="000000"/>
        </w:rPr>
        <w:t>REsp</w:t>
      </w:r>
      <w:proofErr w:type="spellEnd"/>
      <w:r w:rsidRPr="00734850">
        <w:rPr>
          <w:rFonts w:ascii="Arial" w:hAnsi="Arial" w:cs="Arial"/>
          <w:color w:val="000000"/>
        </w:rPr>
        <w:t xml:space="preserve"> 504626/PR, Relator Ministro Francisco Falcão, DJ de 17.05.2004; RESP 263383/PR, Relator Ministro João Otávio de Noronha, DJ de 22.08.2005 e </w:t>
      </w:r>
      <w:proofErr w:type="spellStart"/>
      <w:r w:rsidRPr="00734850">
        <w:rPr>
          <w:rFonts w:ascii="Arial" w:hAnsi="Arial" w:cs="Arial"/>
          <w:color w:val="000000"/>
        </w:rPr>
        <w:t>EDcl</w:t>
      </w:r>
      <w:proofErr w:type="spellEnd"/>
      <w:r w:rsidRPr="00734850">
        <w:rPr>
          <w:rFonts w:ascii="Arial" w:hAnsi="Arial" w:cs="Arial"/>
          <w:color w:val="000000"/>
        </w:rPr>
        <w:t xml:space="preserve"> no </w:t>
      </w:r>
      <w:proofErr w:type="spellStart"/>
      <w:r w:rsidRPr="00734850">
        <w:rPr>
          <w:rFonts w:ascii="Arial" w:hAnsi="Arial" w:cs="Arial"/>
          <w:color w:val="000000"/>
        </w:rPr>
        <w:t>AgRg</w:t>
      </w:r>
      <w:proofErr w:type="spellEnd"/>
      <w:r w:rsidRPr="00734850">
        <w:rPr>
          <w:rFonts w:ascii="Arial" w:hAnsi="Arial" w:cs="Arial"/>
          <w:color w:val="000000"/>
        </w:rPr>
        <w:t xml:space="preserve"> no RESP 255170/SP, desta relatoria, DJ de 22.04.2003.</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 xml:space="preserve">2. A obrigação de reparação dos danos ambientais é </w:t>
      </w:r>
      <w:proofErr w:type="spellStart"/>
      <w:r w:rsidRPr="00734850">
        <w:rPr>
          <w:rFonts w:ascii="Arial" w:hAnsi="Arial" w:cs="Arial"/>
          <w:color w:val="000000"/>
        </w:rPr>
        <w:t>propter</w:t>
      </w:r>
      <w:proofErr w:type="spellEnd"/>
      <w:r w:rsidRPr="00734850">
        <w:rPr>
          <w:rFonts w:ascii="Arial" w:hAnsi="Arial" w:cs="Arial"/>
          <w:color w:val="000000"/>
        </w:rPr>
        <w:t xml:space="preserve"> rem, por isso que a Lei 8.171/91 vigora para todos os proprietários rurais, ainda que não sejam eles os responsáveis por eventuais desmatamentos anteriores, máxime porque a referida norma referendou o próprio Código Florestal (Lei 4.771/65) que estabelecia uma limitação administrativa às propriedades rurais, obrigando os seus proprietários a instituírem áreas de reservas legais, de no mínimo 20% de cada propriedade, em prol do interesse coletivo. Precedente do STJ: RESP 343.741/PR, Relator Ministro </w:t>
      </w:r>
      <w:proofErr w:type="spellStart"/>
      <w:r w:rsidRPr="00734850">
        <w:rPr>
          <w:rFonts w:ascii="Arial" w:hAnsi="Arial" w:cs="Arial"/>
          <w:color w:val="000000"/>
        </w:rPr>
        <w:t>Franciulli</w:t>
      </w:r>
      <w:proofErr w:type="spellEnd"/>
      <w:r w:rsidRPr="00734850">
        <w:rPr>
          <w:rFonts w:ascii="Arial" w:hAnsi="Arial" w:cs="Arial"/>
          <w:color w:val="000000"/>
        </w:rPr>
        <w:t xml:space="preserve"> Netto, DJ de 07.10.2002.</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 xml:space="preserve">3. Consoante bem pontuado pelo Ministro Herman Benjamin, no </w:t>
      </w:r>
      <w:proofErr w:type="spellStart"/>
      <w:r w:rsidRPr="00734850">
        <w:rPr>
          <w:rFonts w:ascii="Arial" w:hAnsi="Arial" w:cs="Arial"/>
          <w:color w:val="000000"/>
        </w:rPr>
        <w:t>REsp</w:t>
      </w:r>
      <w:proofErr w:type="spellEnd"/>
      <w:r w:rsidRPr="00734850">
        <w:rPr>
          <w:rFonts w:ascii="Arial" w:hAnsi="Arial" w:cs="Arial"/>
          <w:color w:val="000000"/>
        </w:rPr>
        <w:t xml:space="preserve"> nº 650728/SC, 2ª Turma, unânime: "(...) 11. É incompatível com o Direito brasileiro a chamada desafetação ou desclassificação jurídica tácita em razão do fato consumado. 12. As obrigações ambientais derivadas do depósito ilegal de lixo ou resíduos no solo são de natureza </w:t>
      </w:r>
      <w:proofErr w:type="spellStart"/>
      <w:r w:rsidRPr="00734850">
        <w:rPr>
          <w:rFonts w:ascii="Arial" w:hAnsi="Arial" w:cs="Arial"/>
          <w:color w:val="000000"/>
        </w:rPr>
        <w:t>propter</w:t>
      </w:r>
      <w:proofErr w:type="spellEnd"/>
      <w:r w:rsidRPr="00734850">
        <w:rPr>
          <w:rFonts w:ascii="Arial" w:hAnsi="Arial" w:cs="Arial"/>
          <w:color w:val="000000"/>
        </w:rPr>
        <w:t xml:space="preserve"> rem, o que significa dizer que aderem ao título e se transferem ao futuro proprietário, prescindindo-se de debate sobre a boa ou má-fé do adquirente, pois não se está no âmbito da responsabilidade subjetiva, baseada em culpa. 13. Para o fim de apuração do nexo de causalidade no dano ambiental, equiparam-se quem faz, quem não faz quando deveria fazer, quem deixa fazer, quem não se importa que façam, quem financia para que façam, e quem se beneficia quando outros fazem. 14. Constatado o nexo causal entre a ação e a omissão das recorrentes com o dano ambiental em questão, surge, objetivamente, o dever de promover a recuperação da área afetada e indenizar eventuais danos remanescentes, na forma do art. 14, § 1°, da Lei 6.938/</w:t>
      </w:r>
      <w:proofErr w:type="gramStart"/>
      <w:r w:rsidRPr="00734850">
        <w:rPr>
          <w:rFonts w:ascii="Arial" w:hAnsi="Arial" w:cs="Arial"/>
          <w:color w:val="000000"/>
        </w:rPr>
        <w:t>81.(...)</w:t>
      </w:r>
      <w:proofErr w:type="gramEnd"/>
      <w:r w:rsidRPr="00734850">
        <w:rPr>
          <w:rFonts w:ascii="Arial" w:hAnsi="Arial" w:cs="Arial"/>
          <w:color w:val="000000"/>
        </w:rPr>
        <w:t>". DJ 02/12/2009.</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 xml:space="preserve">4. Paulo Affonso Leme Machado, em sua obra Direito Ambiental Brasileiro, ressalta que "(...)A responsabilidade objetiva ambiental significa que quem danificar o ambiente tem o dever jurídico de repará-lo. Presente, pois, o binômio dano/reparação. Não se pergunta a razão da degradação para que haja o dever de indenizar e/ou reparar. A responsabilidade sem culpa tem incidência na indenização ou na reparação dos "danos causados ao meio ambiente e aos terceiros afetados por sua atividade" (art. 14, § III, da Lei 6.938/81). Não interessa </w:t>
      </w:r>
      <w:proofErr w:type="gramStart"/>
      <w:r w:rsidRPr="00734850">
        <w:rPr>
          <w:rFonts w:ascii="Arial" w:hAnsi="Arial" w:cs="Arial"/>
          <w:color w:val="000000"/>
        </w:rPr>
        <w:t>que tipo de obra ou atividade seja</w:t>
      </w:r>
      <w:proofErr w:type="gramEnd"/>
      <w:r w:rsidRPr="00734850">
        <w:rPr>
          <w:rFonts w:ascii="Arial" w:hAnsi="Arial" w:cs="Arial"/>
          <w:color w:val="000000"/>
        </w:rPr>
        <w:t xml:space="preserve"> exercida pelo que degrada, pois não há necessidade de que ela apresente risco ou seja perigosa. Procura-se quem foi atingido e, se for o meio ambiente e o homem, inicia-se o processo lógico-jurídico da imputação civil objetiva </w:t>
      </w:r>
      <w:proofErr w:type="gramStart"/>
      <w:r w:rsidRPr="00734850">
        <w:rPr>
          <w:rFonts w:ascii="Arial" w:hAnsi="Arial" w:cs="Arial"/>
          <w:color w:val="000000"/>
        </w:rPr>
        <w:t>ambienta!.</w:t>
      </w:r>
      <w:proofErr w:type="gramEnd"/>
      <w:r w:rsidRPr="00734850">
        <w:rPr>
          <w:rFonts w:ascii="Arial" w:hAnsi="Arial" w:cs="Arial"/>
          <w:color w:val="000000"/>
        </w:rPr>
        <w:t xml:space="preserve"> Só depois é que </w:t>
      </w:r>
      <w:r w:rsidRPr="00734850">
        <w:rPr>
          <w:rFonts w:ascii="Arial" w:hAnsi="Arial" w:cs="Arial"/>
          <w:color w:val="000000"/>
        </w:rPr>
        <w:lastRenderedPageBreak/>
        <w:t>se entrará na fase do estabelecimento do nexo de causalidade entre a ação ou omissão e o dano. É contra o Direito enriquecer-se ou ter lucro à custa da degradação do meio ambiente.</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O art. 927, parágrafo único, do CC de 2002, dispõe: "Haverá obrigarão de reparar o dano, independentemente de culpa, nos casos especificados em lei, ou quando a atividade normalmente desenvolvida pelo autor do dano implicar, por sua natureza, risco para os direitos de outrem". Quanto à primeira parte, em matéria ambiental, já temos a Lei 6.938/81, que instituiu a responsabilidade sem culpa.</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Quanto à segunda parte, quando nos defrontarmos com atividades de risco, cujo regime de responsabilidade não tenha sido especificado em lei, o juiz analisará, caso a caso, ou o Poder Público fará a classificação dessas atividades. "É a responsabilidade pelo risco da atividade." Na conceituação do risco aplicam-se os princípios da precaução, da prevenção e da reparação.</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Repara-se por força do Direito Positivo e, também, por um princípio de Direito Natural, pois não é justo prejudicar nem os outros e nem a si mesmo. Facilita-se a obtenção da prova da responsabilidade, sem se exigir a intenção, a imprudência e a negligência para serem protegidos bens de alto interesse de todos e cuja lesão ou destruição terá consequências não só para a geração presente, como para a geração futura. Nenhum dos poderes da República, ninguém, está autorizado, moral e constitucionalmente, a concordar ou a praticar uma transação que acarrete a perda de chance de vida e de saúde das gerações(...)" in Direito Ambiental Brasileiro, Malheiros Editores, 12ª ed., 2004, p. 326-327.</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 xml:space="preserve">5. A Constituição Federal consagra em seu art. 186 que a função social da propriedade rural é cumprida quando atende, seguindo critérios e graus de exigência estabelecidos em lei, a requisitos certos, entre os quais o de "utilização adequada dos recursos naturais disponíveis e preservação do meio ambiente" 6. A adoção do princípio tempus </w:t>
      </w:r>
      <w:proofErr w:type="spellStart"/>
      <w:r w:rsidRPr="00734850">
        <w:rPr>
          <w:rFonts w:ascii="Arial" w:hAnsi="Arial" w:cs="Arial"/>
          <w:color w:val="000000"/>
        </w:rPr>
        <w:t>regit</w:t>
      </w:r>
      <w:proofErr w:type="spellEnd"/>
      <w:r w:rsidRPr="00734850">
        <w:rPr>
          <w:rFonts w:ascii="Arial" w:hAnsi="Arial" w:cs="Arial"/>
          <w:color w:val="000000"/>
        </w:rPr>
        <w:t xml:space="preserve"> </w:t>
      </w:r>
      <w:proofErr w:type="spellStart"/>
      <w:r w:rsidRPr="00734850">
        <w:rPr>
          <w:rFonts w:ascii="Arial" w:hAnsi="Arial" w:cs="Arial"/>
          <w:color w:val="000000"/>
        </w:rPr>
        <w:t>actum</w:t>
      </w:r>
      <w:proofErr w:type="spellEnd"/>
      <w:r w:rsidRPr="00734850">
        <w:rPr>
          <w:rFonts w:ascii="Arial" w:hAnsi="Arial" w:cs="Arial"/>
          <w:color w:val="000000"/>
        </w:rPr>
        <w:t>, impõe obediência à lei em vigor quando da ocorrência do fato.</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 xml:space="preserve">7. In </w:t>
      </w:r>
      <w:proofErr w:type="spellStart"/>
      <w:r w:rsidRPr="00734850">
        <w:rPr>
          <w:rFonts w:ascii="Arial" w:hAnsi="Arial" w:cs="Arial"/>
          <w:color w:val="000000"/>
        </w:rPr>
        <w:t>casu</w:t>
      </w:r>
      <w:proofErr w:type="spellEnd"/>
      <w:r w:rsidRPr="00734850">
        <w:rPr>
          <w:rFonts w:ascii="Arial" w:hAnsi="Arial" w:cs="Arial"/>
          <w:color w:val="000000"/>
        </w:rPr>
        <w:t>, os fatos apurados como infração ambiental ocorreram no ano de 1997, momento em que já se encontrava em vigor o Código Florestal Lei nº 4.771/65, não havendo que se perquirir quanto à aplicação do Decreto nº 23.793/94, que inclusive foi revogado por aquela lei.</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8. O Recurso Especial não é servil ao exame de questões que demandam o revolvimento do contexto fático-probatório dos autos, em face do óbice contido na Súmula 07/STJ.</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 xml:space="preserve">9. In </w:t>
      </w:r>
      <w:proofErr w:type="spellStart"/>
      <w:r w:rsidRPr="00734850">
        <w:rPr>
          <w:rFonts w:ascii="Arial" w:hAnsi="Arial" w:cs="Arial"/>
          <w:color w:val="000000"/>
        </w:rPr>
        <w:t>casu</w:t>
      </w:r>
      <w:proofErr w:type="spellEnd"/>
      <w:r w:rsidRPr="00734850">
        <w:rPr>
          <w:rFonts w:ascii="Arial" w:hAnsi="Arial" w:cs="Arial"/>
          <w:color w:val="000000"/>
        </w:rPr>
        <w:t>, a verificação da comprovação de que a propriedade não atinge o mínimo de 20% de área coberta por reserva legal, bem como a exploração de florestas por parte do proprietário, implicaria o revolvimento de matéria fática-probatória, o que é interditado a esta Corte Superior.</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lastRenderedPageBreak/>
        <w:t>10. Deveras, o Tribunal a quo à luz de ampla cognição acerca de aspectos fático-probatórios concluiu que: A escusa dos requeridos de que não se pode impor a obrigação de reparar dano ambiental a particular que adquiriu a terra já desmatada ou que a averbação não pode ultrapassar o remanescente de mata nativa existente na área não convence; como bem exposto pelo Procurador de Justiça a fls.</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313/314: 'não se pretende que a averbação seja feita anteriormente à entrada em vigor da Lei 7.803/89 que alterou disposições da Lei 4.771/65. Ocorre que, a partir da vigência daquela primeira lei em nosso ordenamento jurídico, os antigos proprietários (Sr. Renato Junqueira de Andrade e Sra. Yolanda Junqueira de Andrade - fls. 77) tinham desde então a obrigação de ter averbado a reserva legal, sendo que a Ré, ao comprar uma propriedade sem observar os preceitos da lei, assumiu a obrigação dos proprietários anteriores ficando ressalvada, todavia, eventual ação regressiva. (</w:t>
      </w:r>
      <w:proofErr w:type="gramStart"/>
      <w:r w:rsidRPr="00734850">
        <w:rPr>
          <w:rFonts w:ascii="Arial" w:hAnsi="Arial" w:cs="Arial"/>
          <w:color w:val="000000"/>
        </w:rPr>
        <w:t>fls</w:t>
      </w:r>
      <w:proofErr w:type="gramEnd"/>
      <w:r w:rsidRPr="00734850">
        <w:rPr>
          <w:rFonts w:ascii="Arial" w:hAnsi="Arial" w:cs="Arial"/>
          <w:color w:val="000000"/>
        </w:rPr>
        <w:t>. 335) 11. Os embargos de declaração que enfrentam explicitamente a questão embargada não ensejam recurso especial pela violação do artigo 535, II, do CPC, tanto mais que, o magistrado não está obrigado a rebater, um a um, os argumentos trazidos pela parte, desde que os fundamentos utilizados tenham sido suficientes para embasar a decisão.</w:t>
      </w:r>
    </w:p>
    <w:p w:rsidR="00734850" w:rsidRPr="00734850" w:rsidRDefault="00734850" w:rsidP="00734850">
      <w:pPr>
        <w:pStyle w:val="texto1"/>
        <w:ind w:firstLine="570"/>
        <w:rPr>
          <w:rFonts w:ascii="Arial" w:hAnsi="Arial" w:cs="Arial"/>
          <w:color w:val="000000"/>
        </w:rPr>
      </w:pPr>
      <w:r w:rsidRPr="00734850">
        <w:rPr>
          <w:rFonts w:ascii="Arial" w:hAnsi="Arial" w:cs="Arial"/>
          <w:color w:val="000000"/>
        </w:rPr>
        <w:t>12. Recurso parcialmente conhecido e, nesta parte, desprovido.</w:t>
      </w:r>
    </w:p>
    <w:p w:rsidR="00734850" w:rsidRDefault="00734850" w:rsidP="00734850">
      <w:pPr>
        <w:pStyle w:val="texto1"/>
        <w:ind w:firstLine="570"/>
        <w:jc w:val="both"/>
        <w:rPr>
          <w:rFonts w:ascii="Arial" w:hAnsi="Arial" w:cs="Arial"/>
          <w:color w:val="000000"/>
        </w:rPr>
      </w:pPr>
      <w:r w:rsidRPr="00734850">
        <w:rPr>
          <w:rFonts w:ascii="Arial" w:hAnsi="Arial" w:cs="Arial"/>
          <w:color w:val="000000"/>
        </w:rPr>
        <w:t>(</w:t>
      </w:r>
      <w:proofErr w:type="spellStart"/>
      <w:r w:rsidRPr="00734850">
        <w:rPr>
          <w:rFonts w:ascii="Arial" w:hAnsi="Arial" w:cs="Arial"/>
          <w:color w:val="000000"/>
        </w:rPr>
        <w:t>REsp</w:t>
      </w:r>
      <w:proofErr w:type="spellEnd"/>
      <w:r w:rsidRPr="00734850">
        <w:rPr>
          <w:rFonts w:ascii="Arial" w:hAnsi="Arial" w:cs="Arial"/>
          <w:color w:val="000000"/>
        </w:rPr>
        <w:t xml:space="preserve"> 1090968/SP, Rel. Ministro LUIZ FUX, PRIMEIRA TURMA, julgado em 15/06/2010, </w:t>
      </w:r>
      <w:proofErr w:type="spellStart"/>
      <w:r w:rsidRPr="00734850">
        <w:rPr>
          <w:rFonts w:ascii="Arial" w:hAnsi="Arial" w:cs="Arial"/>
          <w:color w:val="000000"/>
        </w:rPr>
        <w:t>DJe</w:t>
      </w:r>
      <w:proofErr w:type="spellEnd"/>
      <w:r w:rsidRPr="00734850">
        <w:rPr>
          <w:rFonts w:ascii="Arial" w:hAnsi="Arial" w:cs="Arial"/>
          <w:color w:val="000000"/>
        </w:rPr>
        <w:t xml:space="preserve"> 03/08/2010)</w:t>
      </w:r>
    </w:p>
    <w:p w:rsidR="006F4326" w:rsidRDefault="006F4326" w:rsidP="00DE7D36">
      <w:pPr>
        <w:widowControl w:val="0"/>
        <w:ind w:left="2552"/>
        <w:rPr>
          <w:rFonts w:ascii="Times New Roman" w:hAnsi="Times New Roman" w:cs="Times New Roman"/>
          <w:sz w:val="26"/>
          <w:szCs w:val="26"/>
        </w:rPr>
      </w:pPr>
    </w:p>
    <w:p w:rsidR="00734850" w:rsidRDefault="00734850" w:rsidP="00DE7D36">
      <w:pPr>
        <w:widowControl w:val="0"/>
        <w:ind w:left="2552"/>
        <w:rPr>
          <w:rFonts w:ascii="Times New Roman" w:hAnsi="Times New Roman" w:cs="Times New Roman"/>
          <w:sz w:val="26"/>
          <w:szCs w:val="26"/>
        </w:rPr>
      </w:pP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PROCESSUAL CIVIL. ADMINISTRATIVO. DANOS AMBIENTAIS. AÇÃO CIVIL PÚBLICA. RESPONSABILIDADE DO ADQUIRENTE. TERRAS RURAIS.</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RECOMPOSIÇÃO. MATAS. TEMPUS REGIT ACTUM. AVERBAÇÃO PERCENTUAL DE 20%. SÚMULA 07 STJ.</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 xml:space="preserve">1. A responsabilidade pelo dano ambiental é objetiva, ante a </w:t>
      </w:r>
      <w:proofErr w:type="spellStart"/>
      <w:r w:rsidRPr="00734850">
        <w:rPr>
          <w:rFonts w:ascii="Times New Roman" w:hAnsi="Times New Roman" w:cs="Times New Roman"/>
          <w:sz w:val="26"/>
          <w:szCs w:val="26"/>
        </w:rPr>
        <w:t>ratio</w:t>
      </w:r>
      <w:proofErr w:type="spellEnd"/>
      <w:r w:rsidRPr="00734850">
        <w:rPr>
          <w:rFonts w:ascii="Times New Roman" w:hAnsi="Times New Roman" w:cs="Times New Roman"/>
          <w:sz w:val="26"/>
          <w:szCs w:val="26"/>
        </w:rPr>
        <w:t xml:space="preserve"> </w:t>
      </w:r>
      <w:proofErr w:type="spellStart"/>
      <w:r w:rsidRPr="00734850">
        <w:rPr>
          <w:rFonts w:ascii="Times New Roman" w:hAnsi="Times New Roman" w:cs="Times New Roman"/>
          <w:sz w:val="26"/>
          <w:szCs w:val="26"/>
        </w:rPr>
        <w:t>essendi</w:t>
      </w:r>
      <w:proofErr w:type="spellEnd"/>
      <w:r w:rsidRPr="00734850">
        <w:rPr>
          <w:rFonts w:ascii="Times New Roman" w:hAnsi="Times New Roman" w:cs="Times New Roman"/>
          <w:sz w:val="26"/>
          <w:szCs w:val="26"/>
        </w:rPr>
        <w:t xml:space="preserve"> da Lei 6.938/81, que em seu art. 14, § 1º, determina que o poluidor seja obrigado a indenizar ou reparar os danos ao meio-ambiente e, quanto ao terceiro, preceitua que a obrigação persiste, mesmo sem culpa. </w:t>
      </w:r>
      <w:r w:rsidRPr="00734850">
        <w:rPr>
          <w:rFonts w:ascii="Times New Roman" w:hAnsi="Times New Roman" w:cs="Times New Roman"/>
          <w:sz w:val="26"/>
          <w:szCs w:val="26"/>
        </w:rPr>
        <w:lastRenderedPageBreak/>
        <w:t xml:space="preserve">Precedentes do </w:t>
      </w:r>
      <w:proofErr w:type="gramStart"/>
      <w:r w:rsidRPr="00734850">
        <w:rPr>
          <w:rFonts w:ascii="Times New Roman" w:hAnsi="Times New Roman" w:cs="Times New Roman"/>
          <w:sz w:val="26"/>
          <w:szCs w:val="26"/>
        </w:rPr>
        <w:t>STJ:RESP</w:t>
      </w:r>
      <w:proofErr w:type="gramEnd"/>
      <w:r w:rsidRPr="00734850">
        <w:rPr>
          <w:rFonts w:ascii="Times New Roman" w:hAnsi="Times New Roman" w:cs="Times New Roman"/>
          <w:sz w:val="26"/>
          <w:szCs w:val="26"/>
        </w:rPr>
        <w:t xml:space="preserve"> 826976/PR, Relator Ministro Castro Meira, DJ de 01.09.2006; </w:t>
      </w:r>
      <w:proofErr w:type="spellStart"/>
      <w:r w:rsidRPr="00734850">
        <w:rPr>
          <w:rFonts w:ascii="Times New Roman" w:hAnsi="Times New Roman" w:cs="Times New Roman"/>
          <w:sz w:val="26"/>
          <w:szCs w:val="26"/>
        </w:rPr>
        <w:t>AgRg</w:t>
      </w:r>
      <w:proofErr w:type="spellEnd"/>
      <w:r w:rsidRPr="00734850">
        <w:rPr>
          <w:rFonts w:ascii="Times New Roman" w:hAnsi="Times New Roman" w:cs="Times New Roman"/>
          <w:sz w:val="26"/>
          <w:szCs w:val="26"/>
        </w:rPr>
        <w:t xml:space="preserve"> no </w:t>
      </w:r>
      <w:proofErr w:type="spellStart"/>
      <w:r w:rsidRPr="00734850">
        <w:rPr>
          <w:rFonts w:ascii="Times New Roman" w:hAnsi="Times New Roman" w:cs="Times New Roman"/>
          <w:sz w:val="26"/>
          <w:szCs w:val="26"/>
        </w:rPr>
        <w:t>REsp</w:t>
      </w:r>
      <w:proofErr w:type="spellEnd"/>
      <w:r w:rsidRPr="00734850">
        <w:rPr>
          <w:rFonts w:ascii="Times New Roman" w:hAnsi="Times New Roman" w:cs="Times New Roman"/>
          <w:sz w:val="26"/>
          <w:szCs w:val="26"/>
        </w:rPr>
        <w:t xml:space="preserve"> 504626/PR, Relator Ministro Francisco Falcão, DJ de 17.05.2004; RESP 263383/PR, Relator Ministro João Otávio de Noronha, DJ de 22.08.2005 e </w:t>
      </w:r>
      <w:proofErr w:type="spellStart"/>
      <w:r w:rsidRPr="00734850">
        <w:rPr>
          <w:rFonts w:ascii="Times New Roman" w:hAnsi="Times New Roman" w:cs="Times New Roman"/>
          <w:sz w:val="26"/>
          <w:szCs w:val="26"/>
        </w:rPr>
        <w:t>EDcl</w:t>
      </w:r>
      <w:proofErr w:type="spellEnd"/>
      <w:r w:rsidRPr="00734850">
        <w:rPr>
          <w:rFonts w:ascii="Times New Roman" w:hAnsi="Times New Roman" w:cs="Times New Roman"/>
          <w:sz w:val="26"/>
          <w:szCs w:val="26"/>
        </w:rPr>
        <w:t xml:space="preserve"> no </w:t>
      </w:r>
      <w:proofErr w:type="spellStart"/>
      <w:r w:rsidRPr="00734850">
        <w:rPr>
          <w:rFonts w:ascii="Times New Roman" w:hAnsi="Times New Roman" w:cs="Times New Roman"/>
          <w:sz w:val="26"/>
          <w:szCs w:val="26"/>
        </w:rPr>
        <w:t>AgRg</w:t>
      </w:r>
      <w:proofErr w:type="spellEnd"/>
      <w:r w:rsidRPr="00734850">
        <w:rPr>
          <w:rFonts w:ascii="Times New Roman" w:hAnsi="Times New Roman" w:cs="Times New Roman"/>
          <w:sz w:val="26"/>
          <w:szCs w:val="26"/>
        </w:rPr>
        <w:t xml:space="preserve"> no RESP 255170/SP, desta relatoria, DJ de 22.04.2003.</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 xml:space="preserve">2. A obrigação de reparação dos danos ambientais é </w:t>
      </w:r>
      <w:proofErr w:type="spellStart"/>
      <w:r w:rsidRPr="00734850">
        <w:rPr>
          <w:rFonts w:ascii="Times New Roman" w:hAnsi="Times New Roman" w:cs="Times New Roman"/>
          <w:sz w:val="26"/>
          <w:szCs w:val="26"/>
        </w:rPr>
        <w:t>propter</w:t>
      </w:r>
      <w:proofErr w:type="spellEnd"/>
      <w:r w:rsidRPr="00734850">
        <w:rPr>
          <w:rFonts w:ascii="Times New Roman" w:hAnsi="Times New Roman" w:cs="Times New Roman"/>
          <w:sz w:val="26"/>
          <w:szCs w:val="26"/>
        </w:rPr>
        <w:t xml:space="preserve"> rem, por isso que a Lei 8.171/91 vigora para todos os proprietários rurais, ainda que não sejam eles os responsáveis por eventuais desmatamentos anteriores, máxime porque a referida norma referendou o próprio Código Florestal (Lei 4.771/65) que estabelecia uma limitação administrativa às propriedades rurais, obrigando os seus proprietários a instituírem áreas de reservas legais, de no mínimo 20% de cada propriedade, em prol do interesse coletivo. Precedente do STJ: RESP 343.741/PR, Relator Ministro </w:t>
      </w:r>
      <w:proofErr w:type="spellStart"/>
      <w:r w:rsidRPr="00734850">
        <w:rPr>
          <w:rFonts w:ascii="Times New Roman" w:hAnsi="Times New Roman" w:cs="Times New Roman"/>
          <w:sz w:val="26"/>
          <w:szCs w:val="26"/>
        </w:rPr>
        <w:t>Franciulli</w:t>
      </w:r>
      <w:proofErr w:type="spellEnd"/>
      <w:r w:rsidRPr="00734850">
        <w:rPr>
          <w:rFonts w:ascii="Times New Roman" w:hAnsi="Times New Roman" w:cs="Times New Roman"/>
          <w:sz w:val="26"/>
          <w:szCs w:val="26"/>
        </w:rPr>
        <w:t xml:space="preserve"> Netto, DJ de 07.10.2002.</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 xml:space="preserve">3. Consoante bem pontuado pelo Ministro Herman Benjamin, no </w:t>
      </w:r>
      <w:proofErr w:type="spellStart"/>
      <w:r w:rsidRPr="00734850">
        <w:rPr>
          <w:rFonts w:ascii="Times New Roman" w:hAnsi="Times New Roman" w:cs="Times New Roman"/>
          <w:sz w:val="26"/>
          <w:szCs w:val="26"/>
        </w:rPr>
        <w:t>REsp</w:t>
      </w:r>
      <w:proofErr w:type="spellEnd"/>
      <w:r w:rsidRPr="00734850">
        <w:rPr>
          <w:rFonts w:ascii="Times New Roman" w:hAnsi="Times New Roman" w:cs="Times New Roman"/>
          <w:sz w:val="26"/>
          <w:szCs w:val="26"/>
        </w:rPr>
        <w:t xml:space="preserve"> nº 650728/SC, 2ª Turma, unânime: "(...) 11. É incompatível com o Direito brasileiro a chamada desafetação ou desclassificação jurídica tácita em razão do fato consumado. 12. As obrigações ambientais derivadas do depósito ilegal de lixo ou resíduos no solo são de natureza </w:t>
      </w:r>
      <w:proofErr w:type="spellStart"/>
      <w:r w:rsidRPr="00734850">
        <w:rPr>
          <w:rFonts w:ascii="Times New Roman" w:hAnsi="Times New Roman" w:cs="Times New Roman"/>
          <w:sz w:val="26"/>
          <w:szCs w:val="26"/>
        </w:rPr>
        <w:t>propter</w:t>
      </w:r>
      <w:proofErr w:type="spellEnd"/>
      <w:r w:rsidRPr="00734850">
        <w:rPr>
          <w:rFonts w:ascii="Times New Roman" w:hAnsi="Times New Roman" w:cs="Times New Roman"/>
          <w:sz w:val="26"/>
          <w:szCs w:val="26"/>
        </w:rPr>
        <w:t xml:space="preserve"> rem, o que significa dizer que aderem ao título e se transferem ao futuro proprietário, prescindindo-se de debate sobre a boa ou má-fé do adquirente, pois não se está no âmbito da responsabilidade subjetiva, baseada em culpa. 13. Para o fim de apuração do nexo de causalidade no dano </w:t>
      </w:r>
      <w:r w:rsidRPr="00734850">
        <w:rPr>
          <w:rFonts w:ascii="Times New Roman" w:hAnsi="Times New Roman" w:cs="Times New Roman"/>
          <w:sz w:val="26"/>
          <w:szCs w:val="26"/>
        </w:rPr>
        <w:lastRenderedPageBreak/>
        <w:t>ambiental, equiparam-se quem faz, quem não faz quando deveria fazer, quem deixa fazer, quem não se importa que façam, quem financia para que façam, e quem se beneficia quando outros fazem. 14. Constatado o nexo causal entre a ação e a omissão das recorrentes com o dano ambiental em questão, surge, objetivamente, o dever de promover a recuperação da área afetada e indenizar eventuais danos remanescentes, na forma do art. 14, § 1°, da Lei 6.938/</w:t>
      </w:r>
      <w:proofErr w:type="gramStart"/>
      <w:r w:rsidRPr="00734850">
        <w:rPr>
          <w:rFonts w:ascii="Times New Roman" w:hAnsi="Times New Roman" w:cs="Times New Roman"/>
          <w:sz w:val="26"/>
          <w:szCs w:val="26"/>
        </w:rPr>
        <w:t>81.(...)</w:t>
      </w:r>
      <w:proofErr w:type="gramEnd"/>
      <w:r w:rsidRPr="00734850">
        <w:rPr>
          <w:rFonts w:ascii="Times New Roman" w:hAnsi="Times New Roman" w:cs="Times New Roman"/>
          <w:sz w:val="26"/>
          <w:szCs w:val="26"/>
        </w:rPr>
        <w:t>". DJ 02/12/2009.</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 xml:space="preserve">4. Paulo Affonso Leme Machado, em sua obra Direito Ambiental Brasileiro, ressalta que "(...)A responsabilidade objetiva ambiental significa que quem danificar o ambiente tem o dever jurídico de repará-lo. Presente, pois, o binômio dano/reparação. Não se pergunta a razão da degradação para que haja o dever de indenizar e/ou reparar. A responsabilidade sem culpa tem incidência na indenização ou na reparação dos "danos causados ao meio ambiente e aos terceiros afetados por sua atividade" (art. 14, § III, da Lei 6.938/81). Não interessa </w:t>
      </w:r>
      <w:proofErr w:type="gramStart"/>
      <w:r w:rsidRPr="00734850">
        <w:rPr>
          <w:rFonts w:ascii="Times New Roman" w:hAnsi="Times New Roman" w:cs="Times New Roman"/>
          <w:sz w:val="26"/>
          <w:szCs w:val="26"/>
        </w:rPr>
        <w:t>que tipo de obra ou atividade seja</w:t>
      </w:r>
      <w:proofErr w:type="gramEnd"/>
      <w:r w:rsidRPr="00734850">
        <w:rPr>
          <w:rFonts w:ascii="Times New Roman" w:hAnsi="Times New Roman" w:cs="Times New Roman"/>
          <w:sz w:val="26"/>
          <w:szCs w:val="26"/>
        </w:rPr>
        <w:t xml:space="preserve"> exercida pelo que degrada, pois não há necessidade de que ela apresente risco ou seja perigosa. Procura-se quem foi atingido e, se for o meio ambiente e o homem, inicia-se o processo lógico-jurídico da imputação civil objetiva </w:t>
      </w:r>
      <w:proofErr w:type="gramStart"/>
      <w:r w:rsidRPr="00734850">
        <w:rPr>
          <w:rFonts w:ascii="Times New Roman" w:hAnsi="Times New Roman" w:cs="Times New Roman"/>
          <w:sz w:val="26"/>
          <w:szCs w:val="26"/>
        </w:rPr>
        <w:t>ambienta!.</w:t>
      </w:r>
      <w:proofErr w:type="gramEnd"/>
      <w:r w:rsidRPr="00734850">
        <w:rPr>
          <w:rFonts w:ascii="Times New Roman" w:hAnsi="Times New Roman" w:cs="Times New Roman"/>
          <w:sz w:val="26"/>
          <w:szCs w:val="26"/>
        </w:rPr>
        <w:t xml:space="preserve"> Só depois é que se entrará na fase do estabelecimento do nexo de causalidade entre a ação ou omissão e o dano. É contra o Direito enriquecer-se ou ter lucro à custa da degradação do meio ambiente.</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 xml:space="preserve">O art. 927, parágrafo único, do CC de 2002, dispõe: "Haverá obrigarão de reparar o dano, independentemente </w:t>
      </w:r>
      <w:r w:rsidRPr="00734850">
        <w:rPr>
          <w:rFonts w:ascii="Times New Roman" w:hAnsi="Times New Roman" w:cs="Times New Roman"/>
          <w:sz w:val="26"/>
          <w:szCs w:val="26"/>
        </w:rPr>
        <w:lastRenderedPageBreak/>
        <w:t>de culpa, nos casos especificados em lei, ou quando a atividade normalmente desenvolvida pelo autor do dano implicar, por sua natureza, risco para os direitos de outrem". Quanto à primeira parte, em matéria ambiental, já temos a Lei 6.938/81, que instituiu a responsabilidade sem culpa.</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Quanto à segunda parte, quando nos defrontarmos com atividades de risco, cujo regime de responsabilidade não tenha sido especificado em lei, o juiz analisará, caso a caso, ou o Poder Público fará a classificação dessas atividades. "É a responsabilidade pelo risco da atividade." Na conceituação do risco aplicam-se os princípios da precaução, da prevenção e da reparação.</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Repara-se por força do Direito Positivo e, também, por um princípio de Direito Natural, pois não é justo prejudicar nem os outros e nem a si mesmo. Facilita-se a obtenção da prova da responsabilidade, sem se exigir a intenção, a imprudência e a negligência para serem protegidos bens de alto interesse de todos e cuja lesão ou destruição terá consequências não só para a geração presente, como para a geração futura. Nenhum dos poderes da República, ninguém, está autorizado, moral e constitucionalmente, a concordar ou a praticar uma transação que acarrete a perda de chance de vida e de saúde das gerações(...)" in Direito Ambiental Brasileiro, Malheiros Editores, 12ª ed., 2004, p. 326-327.</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 xml:space="preserve">5. A Constituição Federal consagra em seu art. 186 que a função social da propriedade rural é cumprida quando atende, seguindo critérios e graus de exigência estabelecidos em lei, a requisitos certos, entre os quais o </w:t>
      </w:r>
      <w:r w:rsidRPr="00734850">
        <w:rPr>
          <w:rFonts w:ascii="Times New Roman" w:hAnsi="Times New Roman" w:cs="Times New Roman"/>
          <w:sz w:val="26"/>
          <w:szCs w:val="26"/>
        </w:rPr>
        <w:lastRenderedPageBreak/>
        <w:t xml:space="preserve">de "utilização adequada dos recursos naturais disponíveis e preservação do meio ambiente" 6. A adoção do princípio tempus </w:t>
      </w:r>
      <w:proofErr w:type="spellStart"/>
      <w:r w:rsidRPr="00734850">
        <w:rPr>
          <w:rFonts w:ascii="Times New Roman" w:hAnsi="Times New Roman" w:cs="Times New Roman"/>
          <w:sz w:val="26"/>
          <w:szCs w:val="26"/>
        </w:rPr>
        <w:t>regit</w:t>
      </w:r>
      <w:proofErr w:type="spellEnd"/>
      <w:r w:rsidRPr="00734850">
        <w:rPr>
          <w:rFonts w:ascii="Times New Roman" w:hAnsi="Times New Roman" w:cs="Times New Roman"/>
          <w:sz w:val="26"/>
          <w:szCs w:val="26"/>
        </w:rPr>
        <w:t xml:space="preserve"> </w:t>
      </w:r>
      <w:proofErr w:type="spellStart"/>
      <w:r w:rsidRPr="00734850">
        <w:rPr>
          <w:rFonts w:ascii="Times New Roman" w:hAnsi="Times New Roman" w:cs="Times New Roman"/>
          <w:sz w:val="26"/>
          <w:szCs w:val="26"/>
        </w:rPr>
        <w:t>actum</w:t>
      </w:r>
      <w:proofErr w:type="spellEnd"/>
      <w:r w:rsidRPr="00734850">
        <w:rPr>
          <w:rFonts w:ascii="Times New Roman" w:hAnsi="Times New Roman" w:cs="Times New Roman"/>
          <w:sz w:val="26"/>
          <w:szCs w:val="26"/>
        </w:rPr>
        <w:t>, impõe obediência à lei em vigor quando da ocorrência do fato.</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 xml:space="preserve">7. In </w:t>
      </w:r>
      <w:proofErr w:type="spellStart"/>
      <w:r w:rsidRPr="00734850">
        <w:rPr>
          <w:rFonts w:ascii="Times New Roman" w:hAnsi="Times New Roman" w:cs="Times New Roman"/>
          <w:sz w:val="26"/>
          <w:szCs w:val="26"/>
        </w:rPr>
        <w:t>casu</w:t>
      </w:r>
      <w:proofErr w:type="spellEnd"/>
      <w:r w:rsidRPr="00734850">
        <w:rPr>
          <w:rFonts w:ascii="Times New Roman" w:hAnsi="Times New Roman" w:cs="Times New Roman"/>
          <w:sz w:val="26"/>
          <w:szCs w:val="26"/>
        </w:rPr>
        <w:t>, os fatos apurados como infração ambiental ocorreram no ano de 1997, momento em que já se encontrava em vigor o Código Florestal Lei nº 4.771/65, não havendo que se perquirir quanto à aplicação do Decreto nº 23.793/94, que inclusive foi revogado por aquela lei.</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8. O Recurso Especial não é servil ao exame de questões que demandam o revolvimento do contexto fático-probatório dos autos, em face do óbice contido na Súmula 07/STJ.</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 xml:space="preserve">9. In </w:t>
      </w:r>
      <w:proofErr w:type="spellStart"/>
      <w:r w:rsidRPr="00734850">
        <w:rPr>
          <w:rFonts w:ascii="Times New Roman" w:hAnsi="Times New Roman" w:cs="Times New Roman"/>
          <w:sz w:val="26"/>
          <w:szCs w:val="26"/>
        </w:rPr>
        <w:t>casu</w:t>
      </w:r>
      <w:proofErr w:type="spellEnd"/>
      <w:r w:rsidRPr="00734850">
        <w:rPr>
          <w:rFonts w:ascii="Times New Roman" w:hAnsi="Times New Roman" w:cs="Times New Roman"/>
          <w:sz w:val="26"/>
          <w:szCs w:val="26"/>
        </w:rPr>
        <w:t>, a verificação da comprovação de que a propriedade não atinge o mínimo de 20% de área coberta por reserva legal, bem como a exploração de florestas por parte do proprietário, implicaria o revolvimento de matéria fática-probatória, o que é interditado a esta Corte Superior.</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10. Deveras, o Tribunal a quo à luz de ampla cognição acerca de aspectos fático-probatórios concluiu que: A escusa dos requeridos de que não se pode impor a obrigação de reparar dano ambiental a particular que adquiriu a terra já desmatada ou que a averbação não pode ultrapassar o remanescente de mata nativa existente na área não convence; como bem exposto pelo Procurador de Justiça a fls.</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 xml:space="preserve">313/314: 'não se pretende que a averbação seja feita anteriormente à entrada em vigor da Lei 7.803/89 que </w:t>
      </w:r>
      <w:r w:rsidRPr="00734850">
        <w:rPr>
          <w:rFonts w:ascii="Times New Roman" w:hAnsi="Times New Roman" w:cs="Times New Roman"/>
          <w:sz w:val="26"/>
          <w:szCs w:val="26"/>
        </w:rPr>
        <w:lastRenderedPageBreak/>
        <w:t>alterou disposições da Lei 4.771/65. Ocorre que, a partir da vigência daquela primeira lei em nosso ordenamento jurídico, os antigos proprietários (Sr. Renato Junqueira de Andrade e Sra. Yolanda Junqueira de Andrade - fls. 77) tinham desde então a obrigação de ter averbado a reserva legal, sendo que a Ré, ao comprar uma propriedade sem observar os preceitos da lei, assumiu a obrigação dos proprietários anteriores ficando ressalvada, todavia, eventual ação regressiva. (</w:t>
      </w:r>
      <w:proofErr w:type="gramStart"/>
      <w:r w:rsidRPr="00734850">
        <w:rPr>
          <w:rFonts w:ascii="Times New Roman" w:hAnsi="Times New Roman" w:cs="Times New Roman"/>
          <w:sz w:val="26"/>
          <w:szCs w:val="26"/>
        </w:rPr>
        <w:t>fls</w:t>
      </w:r>
      <w:proofErr w:type="gramEnd"/>
      <w:r w:rsidRPr="00734850">
        <w:rPr>
          <w:rFonts w:ascii="Times New Roman" w:hAnsi="Times New Roman" w:cs="Times New Roman"/>
          <w:sz w:val="26"/>
          <w:szCs w:val="26"/>
        </w:rPr>
        <w:t>. 335) 11. Os embargos de declaração que enfrentam explicitamente a questão embargada não ensejam recurso especial pela violação do artigo 535, II, do CPC, tanto mais que, o magistrado não está obrigado a rebater, um a um, os argumentos trazidos pela parte, desde que os fundamentos utilizados tenham sido suficientes para embasar a decisão.</w:t>
      </w:r>
    </w:p>
    <w:p w:rsidR="00734850" w:rsidRP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12. Recurso parcialmente conhecido e, nesta parte, desprovido.</w:t>
      </w:r>
    </w:p>
    <w:p w:rsidR="00734850" w:rsidRDefault="00734850" w:rsidP="00734850">
      <w:pPr>
        <w:widowControl w:val="0"/>
        <w:ind w:left="2552"/>
        <w:rPr>
          <w:rFonts w:ascii="Times New Roman" w:hAnsi="Times New Roman" w:cs="Times New Roman"/>
          <w:sz w:val="26"/>
          <w:szCs w:val="26"/>
        </w:rPr>
      </w:pPr>
      <w:r w:rsidRPr="00734850">
        <w:rPr>
          <w:rFonts w:ascii="Times New Roman" w:hAnsi="Times New Roman" w:cs="Times New Roman"/>
          <w:sz w:val="26"/>
          <w:szCs w:val="26"/>
        </w:rPr>
        <w:t>(</w:t>
      </w:r>
      <w:proofErr w:type="spellStart"/>
      <w:r w:rsidRPr="00734850">
        <w:rPr>
          <w:rFonts w:ascii="Times New Roman" w:hAnsi="Times New Roman" w:cs="Times New Roman"/>
          <w:sz w:val="26"/>
          <w:szCs w:val="26"/>
        </w:rPr>
        <w:t>REsp</w:t>
      </w:r>
      <w:proofErr w:type="spellEnd"/>
      <w:r w:rsidRPr="00734850">
        <w:rPr>
          <w:rFonts w:ascii="Times New Roman" w:hAnsi="Times New Roman" w:cs="Times New Roman"/>
          <w:sz w:val="26"/>
          <w:szCs w:val="26"/>
        </w:rPr>
        <w:t xml:space="preserve"> 1090968/SP, Rel. Ministro LUIZ FUX, PRIMEIRA TURMA, julgado em 15/06/2010, </w:t>
      </w:r>
      <w:proofErr w:type="spellStart"/>
      <w:r w:rsidRPr="00734850">
        <w:rPr>
          <w:rFonts w:ascii="Times New Roman" w:hAnsi="Times New Roman" w:cs="Times New Roman"/>
          <w:sz w:val="26"/>
          <w:szCs w:val="26"/>
        </w:rPr>
        <w:t>DJe</w:t>
      </w:r>
      <w:proofErr w:type="spellEnd"/>
      <w:r w:rsidRPr="00734850">
        <w:rPr>
          <w:rFonts w:ascii="Times New Roman" w:hAnsi="Times New Roman" w:cs="Times New Roman"/>
          <w:sz w:val="26"/>
          <w:szCs w:val="26"/>
        </w:rPr>
        <w:t xml:space="preserve"> 03/08/2010)</w:t>
      </w:r>
    </w:p>
    <w:sectPr w:rsidR="00734850" w:rsidSect="00B71C8F">
      <w:headerReference w:type="default" r:id="rId59"/>
      <w:pgSz w:w="11907" w:h="16839" w:code="9"/>
      <w:pgMar w:top="1814"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35F" w:rsidRDefault="00B9635F" w:rsidP="005D01C5">
      <w:pPr>
        <w:spacing w:line="240" w:lineRule="auto"/>
      </w:pPr>
      <w:r>
        <w:separator/>
      </w:r>
    </w:p>
  </w:endnote>
  <w:endnote w:type="continuationSeparator" w:id="0">
    <w:p w:rsidR="00B9635F" w:rsidRDefault="00B9635F" w:rsidP="005D0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35F" w:rsidRDefault="00B9635F" w:rsidP="005D01C5">
      <w:pPr>
        <w:spacing w:line="240" w:lineRule="auto"/>
      </w:pPr>
      <w:r>
        <w:separator/>
      </w:r>
    </w:p>
  </w:footnote>
  <w:footnote w:type="continuationSeparator" w:id="0">
    <w:p w:rsidR="00B9635F" w:rsidRDefault="00B9635F" w:rsidP="005D01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52281"/>
      <w:docPartObj>
        <w:docPartGallery w:val="Page Numbers (Top of Page)"/>
        <w:docPartUnique/>
      </w:docPartObj>
    </w:sdtPr>
    <w:sdtEndPr/>
    <w:sdtContent>
      <w:p w:rsidR="005D01C5" w:rsidRDefault="00343C35">
        <w:pPr>
          <w:pStyle w:val="Cabealho"/>
          <w:jc w:val="right"/>
        </w:pPr>
        <w:r/>
        <w:r>
          <w:instrText xml:space="preserve"/>
        </w:r>
        <w:r/>
        <w:r w:rsidR="00734850">
          <w:rPr>
            <w:noProof/>
          </w:rPr>
          <w:t>20</w:t>
        </w:r>
        <w:r>
          <w:rPr>
            <w:noProof/>
          </w:rPr>
        </w:r>
      </w:p>
    </w:sdtContent>
  </w:sdt>
  <w:p w:rsidR="005D01C5" w:rsidRDefault="005D01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C51"/>
    <w:multiLevelType w:val="hybridMultilevel"/>
    <w:tmpl w:val="274861A2"/>
    <w:lvl w:ilvl="0" w:tplc="D14A929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6EB0B92"/>
    <w:multiLevelType w:val="hybridMultilevel"/>
    <w:tmpl w:val="AAE45A04"/>
    <w:lvl w:ilvl="0" w:tplc="D96A4A4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15F6CBF"/>
    <w:multiLevelType w:val="hybridMultilevel"/>
    <w:tmpl w:val="75AA86FE"/>
    <w:lvl w:ilvl="0" w:tplc="04AEEE2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398D141A"/>
    <w:multiLevelType w:val="hybridMultilevel"/>
    <w:tmpl w:val="3D741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3F357B"/>
    <w:multiLevelType w:val="hybridMultilevel"/>
    <w:tmpl w:val="D64A8588"/>
    <w:lvl w:ilvl="0" w:tplc="9172481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4D3D556E"/>
    <w:multiLevelType w:val="hybridMultilevel"/>
    <w:tmpl w:val="48CAEFEA"/>
    <w:lvl w:ilvl="0" w:tplc="FA5C5DC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51237A90"/>
    <w:multiLevelType w:val="hybridMultilevel"/>
    <w:tmpl w:val="7C1C9EBA"/>
    <w:lvl w:ilvl="0" w:tplc="9C141F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72F70DD"/>
    <w:multiLevelType w:val="hybridMultilevel"/>
    <w:tmpl w:val="0AACE1DC"/>
    <w:lvl w:ilvl="0" w:tplc="A5486D5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6"/>
  </w:num>
  <w:num w:numId="3">
    <w:abstractNumId w:val="7"/>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6D"/>
    <w:rsid w:val="00005014"/>
    <w:rsid w:val="000C714F"/>
    <w:rsid w:val="000F3A6D"/>
    <w:rsid w:val="001A5993"/>
    <w:rsid w:val="001E300B"/>
    <w:rsid w:val="00343C35"/>
    <w:rsid w:val="003456BE"/>
    <w:rsid w:val="004D5275"/>
    <w:rsid w:val="005D01C5"/>
    <w:rsid w:val="0064000D"/>
    <w:rsid w:val="006D66CD"/>
    <w:rsid w:val="006F4326"/>
    <w:rsid w:val="00734850"/>
    <w:rsid w:val="00795CA8"/>
    <w:rsid w:val="00806644"/>
    <w:rsid w:val="00867501"/>
    <w:rsid w:val="008F1EBC"/>
    <w:rsid w:val="00A016B5"/>
    <w:rsid w:val="00A5652D"/>
    <w:rsid w:val="00A70692"/>
    <w:rsid w:val="00AF5754"/>
    <w:rsid w:val="00B71C8F"/>
    <w:rsid w:val="00B9635F"/>
    <w:rsid w:val="00BF60AD"/>
    <w:rsid w:val="00C31771"/>
    <w:rsid w:val="00C707A7"/>
    <w:rsid w:val="00DE6C44"/>
    <w:rsid w:val="00DE7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D707D-A558-4648-984C-E370E0FE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pt-B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6D"/>
    <w:pPr>
      <w:spacing w:before="0" w:after="0"/>
    </w:pPr>
    <w:rPr>
      <w:rFonts w:ascii="Calibri" w:eastAsia="Calibri" w:hAnsi="Calibri"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0F3A6D"/>
    <w:pPr>
      <w:ind w:left="720"/>
      <w:contextualSpacing/>
    </w:pPr>
  </w:style>
  <w:style w:type="paragraph" w:customStyle="1" w:styleId="cabea">
    <w:name w:val="cabea"/>
    <w:basedOn w:val="Normal"/>
    <w:rsid w:val="00AF575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exto1">
    <w:name w:val="texto1"/>
    <w:basedOn w:val="Normal"/>
    <w:rsid w:val="00AF575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5754"/>
  </w:style>
  <w:style w:type="character" w:styleId="Hyperlink">
    <w:name w:val="Hyperlink"/>
    <w:basedOn w:val="Fontepargpadro"/>
    <w:uiPriority w:val="99"/>
    <w:semiHidden/>
    <w:unhideWhenUsed/>
    <w:rsid w:val="00AF5754"/>
    <w:rPr>
      <w:color w:val="0000FF"/>
      <w:u w:val="single"/>
    </w:rPr>
  </w:style>
  <w:style w:type="paragraph" w:customStyle="1" w:styleId="texto2">
    <w:name w:val="texto2"/>
    <w:basedOn w:val="Normal"/>
    <w:rsid w:val="00AF575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64000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4000D"/>
    <w:rPr>
      <w:b/>
      <w:bCs/>
    </w:rPr>
  </w:style>
  <w:style w:type="paragraph" w:styleId="Cabealho">
    <w:name w:val="header"/>
    <w:basedOn w:val="Normal"/>
    <w:link w:val="CabealhoChar"/>
    <w:uiPriority w:val="99"/>
    <w:unhideWhenUsed/>
    <w:rsid w:val="005D01C5"/>
    <w:pPr>
      <w:tabs>
        <w:tab w:val="center" w:pos="4252"/>
        <w:tab w:val="right" w:pos="8504"/>
      </w:tabs>
      <w:spacing w:line="240" w:lineRule="auto"/>
    </w:pPr>
  </w:style>
  <w:style w:type="character" w:customStyle="1" w:styleId="CabealhoChar">
    <w:name w:val="Cabeçalho Char"/>
    <w:basedOn w:val="Fontepargpadro"/>
    <w:link w:val="Cabealho"/>
    <w:uiPriority w:val="99"/>
    <w:rsid w:val="005D01C5"/>
    <w:rPr>
      <w:rFonts w:ascii="Calibri" w:eastAsia="Calibri" w:hAnsi="Calibri" w:cs="Calibri"/>
      <w:sz w:val="22"/>
      <w:szCs w:val="22"/>
    </w:rPr>
  </w:style>
  <w:style w:type="paragraph" w:styleId="Rodap">
    <w:name w:val="footer"/>
    <w:basedOn w:val="Normal"/>
    <w:link w:val="RodapChar"/>
    <w:uiPriority w:val="99"/>
    <w:semiHidden/>
    <w:unhideWhenUsed/>
    <w:rsid w:val="005D01C5"/>
    <w:pPr>
      <w:tabs>
        <w:tab w:val="center" w:pos="4252"/>
        <w:tab w:val="right" w:pos="8504"/>
      </w:tabs>
      <w:spacing w:line="240" w:lineRule="auto"/>
    </w:pPr>
  </w:style>
  <w:style w:type="character" w:customStyle="1" w:styleId="RodapChar">
    <w:name w:val="Rodapé Char"/>
    <w:basedOn w:val="Fontepargpadro"/>
    <w:link w:val="Rodap"/>
    <w:uiPriority w:val="99"/>
    <w:semiHidden/>
    <w:rsid w:val="005D01C5"/>
    <w:rPr>
      <w:rFonts w:ascii="Calibri" w:eastAsia="Calibri" w:hAnsi="Calibri" w:cs="Calibri"/>
      <w:sz w:val="22"/>
      <w:szCs w:val="22"/>
    </w:rPr>
  </w:style>
  <w:style w:type="paragraph" w:styleId="Textodebalo">
    <w:name w:val="Balloon Text"/>
    <w:basedOn w:val="Normal"/>
    <w:link w:val="TextodebaloChar"/>
    <w:uiPriority w:val="99"/>
    <w:semiHidden/>
    <w:unhideWhenUsed/>
    <w:rsid w:val="00B71C8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7210">
      <w:bodyDiv w:val="1"/>
      <w:marLeft w:val="0"/>
      <w:marRight w:val="0"/>
      <w:marTop w:val="0"/>
      <w:marBottom w:val="0"/>
      <w:divBdr>
        <w:top w:val="none" w:sz="0" w:space="0" w:color="auto"/>
        <w:left w:val="none" w:sz="0" w:space="0" w:color="auto"/>
        <w:bottom w:val="none" w:sz="0" w:space="0" w:color="auto"/>
        <w:right w:val="none" w:sz="0" w:space="0" w:color="auto"/>
      </w:divBdr>
    </w:div>
    <w:div w:id="175270317">
      <w:bodyDiv w:val="1"/>
      <w:marLeft w:val="0"/>
      <w:marRight w:val="0"/>
      <w:marTop w:val="0"/>
      <w:marBottom w:val="0"/>
      <w:divBdr>
        <w:top w:val="none" w:sz="0" w:space="0" w:color="auto"/>
        <w:left w:val="none" w:sz="0" w:space="0" w:color="auto"/>
        <w:bottom w:val="none" w:sz="0" w:space="0" w:color="auto"/>
        <w:right w:val="none" w:sz="0" w:space="0" w:color="auto"/>
      </w:divBdr>
    </w:div>
    <w:div w:id="1191644350">
      <w:bodyDiv w:val="1"/>
      <w:marLeft w:val="0"/>
      <w:marRight w:val="0"/>
      <w:marTop w:val="0"/>
      <w:marBottom w:val="0"/>
      <w:divBdr>
        <w:top w:val="none" w:sz="0" w:space="0" w:color="auto"/>
        <w:left w:val="none" w:sz="0" w:space="0" w:color="auto"/>
        <w:bottom w:val="none" w:sz="0" w:space="0" w:color="auto"/>
        <w:right w:val="none" w:sz="0" w:space="0" w:color="auto"/>
      </w:divBdr>
    </w:div>
    <w:div w:id="15721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61"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10271</Words>
  <Characters>55464</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 Campos Scaff</cp:lastModifiedBy>
  <cp:revision>2</cp:revision>
  <cp:lastPrinted>2015-10-01T16:01:00Z</cp:lastPrinted>
  <dcterms:created xsi:type="dcterms:W3CDTF">2020-10-07T21:02:00Z</dcterms:created>
  <dcterms:modified xsi:type="dcterms:W3CDTF">2020-10-07T21:02:00Z</dcterms:modified>
</cp:coreProperties>
</file>