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E1" w:rsidRDefault="00FE7DE1" w:rsidP="00FE7DE1">
      <w:pPr>
        <w:pStyle w:val="Ttulo3"/>
        <w:spacing w:before="0" w:after="120"/>
        <w:jc w:val="center"/>
        <w:rPr>
          <w:rFonts w:ascii="Times New Roman" w:cs="Times New Roman"/>
          <w:snapToGrid w:val="0"/>
          <w:sz w:val="32"/>
          <w:szCs w:val="32"/>
        </w:rPr>
      </w:pPr>
      <w:r w:rsidRPr="005A5264">
        <w:rPr>
          <w:rFonts w:ascii="Times New Roman" w:cs="Times New Roman"/>
          <w:snapToGrid w:val="0"/>
          <w:sz w:val="32"/>
          <w:szCs w:val="32"/>
        </w:rPr>
        <w:t>NORMAS DE TRANSCRIÇÃO DE DOCUMENTOS MANUCRITOS E IMPRESSOS</w:t>
      </w:r>
    </w:p>
    <w:p w:rsidR="00FE7DE1" w:rsidRPr="005A5264" w:rsidRDefault="00FE7DE1" w:rsidP="00FE7DE1">
      <w:pPr>
        <w:pStyle w:val="Ttulo3"/>
        <w:spacing w:before="0" w:after="120"/>
        <w:jc w:val="center"/>
        <w:rPr>
          <w:rFonts w:ascii="Times New Roman" w:cs="Times New Roman"/>
          <w:snapToGrid w:val="0"/>
          <w:sz w:val="32"/>
          <w:szCs w:val="32"/>
        </w:rPr>
      </w:pPr>
      <w:r>
        <w:rPr>
          <w:rFonts w:ascii="Times New Roman" w:cs="Times New Roman"/>
          <w:snapToGrid w:val="0"/>
          <w:sz w:val="32"/>
          <w:szCs w:val="32"/>
        </w:rPr>
        <w:t>E</w:t>
      </w:r>
      <w:r w:rsidRPr="005A5264">
        <w:rPr>
          <w:rFonts w:ascii="Times New Roman" w:cs="Times New Roman"/>
          <w:snapToGrid w:val="0"/>
          <w:sz w:val="32"/>
          <w:szCs w:val="32"/>
        </w:rPr>
        <w:t xml:space="preserve">dição </w:t>
      </w:r>
      <w:proofErr w:type="spellStart"/>
      <w:r w:rsidRPr="005A5264">
        <w:rPr>
          <w:rFonts w:ascii="Times New Roman" w:cs="Times New Roman"/>
          <w:snapToGrid w:val="0"/>
          <w:sz w:val="32"/>
          <w:szCs w:val="32"/>
        </w:rPr>
        <w:t>semidiplomática</w:t>
      </w:r>
      <w:proofErr w:type="spellEnd"/>
    </w:p>
    <w:p w:rsidR="00FE7DE1" w:rsidRPr="000A7BD3" w:rsidRDefault="00FE7DE1" w:rsidP="00FE7DE1">
      <w:pPr>
        <w:ind w:firstLine="709"/>
        <w:jc w:val="both"/>
      </w:pPr>
    </w:p>
    <w:p w:rsidR="00FE7DE1" w:rsidRPr="000A7BD3" w:rsidRDefault="00FE7DE1" w:rsidP="00FE7DE1">
      <w:pPr>
        <w:ind w:firstLine="709"/>
        <w:jc w:val="both"/>
      </w:pPr>
    </w:p>
    <w:p w:rsidR="00FE7DE1" w:rsidRPr="000A7BD3" w:rsidRDefault="00FE7DE1" w:rsidP="00FE7DE1">
      <w:pPr>
        <w:ind w:firstLine="709"/>
        <w:jc w:val="both"/>
      </w:pPr>
    </w:p>
    <w:p w:rsidR="00FE7DE1" w:rsidRDefault="00FE7DE1" w:rsidP="00FE7DE1">
      <w:pPr>
        <w:ind w:firstLine="709"/>
        <w:jc w:val="right"/>
        <w:rPr>
          <w:sz w:val="28"/>
          <w:szCs w:val="28"/>
        </w:rPr>
      </w:pPr>
      <w:r w:rsidRPr="005A5264">
        <w:rPr>
          <w:sz w:val="28"/>
          <w:szCs w:val="28"/>
        </w:rPr>
        <w:t>Afrânio Barbosa</w:t>
      </w:r>
    </w:p>
    <w:p w:rsidR="00FE7DE1" w:rsidRDefault="00FE7DE1" w:rsidP="00FE7DE1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Universidade Federal do Rio de Janeiro</w:t>
      </w:r>
    </w:p>
    <w:p w:rsidR="00FE7DE1" w:rsidRPr="007C298E" w:rsidRDefault="00FE7DE1" w:rsidP="00FE7DE1">
      <w:pPr>
        <w:ind w:firstLine="709"/>
        <w:jc w:val="right"/>
        <w:rPr>
          <w:sz w:val="20"/>
          <w:szCs w:val="20"/>
        </w:rPr>
      </w:pPr>
    </w:p>
    <w:p w:rsidR="00FE7DE1" w:rsidRDefault="00FE7DE1" w:rsidP="00FE7DE1">
      <w:pPr>
        <w:ind w:firstLine="709"/>
        <w:jc w:val="right"/>
        <w:rPr>
          <w:sz w:val="28"/>
          <w:szCs w:val="28"/>
        </w:rPr>
      </w:pPr>
      <w:r w:rsidRPr="005A5264">
        <w:rPr>
          <w:sz w:val="28"/>
          <w:szCs w:val="28"/>
        </w:rPr>
        <w:t>Marcelo Módolo</w:t>
      </w:r>
    </w:p>
    <w:p w:rsidR="00FE7DE1" w:rsidRPr="007C298E" w:rsidRDefault="00FE7DE1" w:rsidP="00FE7DE1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Universidade de São Paulo</w:t>
      </w:r>
    </w:p>
    <w:p w:rsidR="00FE7DE1" w:rsidRDefault="00FE7DE1" w:rsidP="00FE7DE1">
      <w:pPr>
        <w:spacing w:line="360" w:lineRule="auto"/>
        <w:jc w:val="both"/>
        <w:rPr>
          <w:sz w:val="28"/>
          <w:szCs w:val="28"/>
        </w:rPr>
      </w:pPr>
    </w:p>
    <w:p w:rsidR="00FE7DE1" w:rsidRDefault="00FE7DE1" w:rsidP="00FE7DE1">
      <w:pPr>
        <w:spacing w:line="360" w:lineRule="auto"/>
        <w:jc w:val="both"/>
      </w:pPr>
      <w:r w:rsidRPr="00233821">
        <w:t>São as seguintes as normas</w:t>
      </w:r>
      <w:r>
        <w:t xml:space="preserve"> de 2001</w:t>
      </w:r>
      <w:r>
        <w:t xml:space="preserve"> do Projeto de História do Português Brasileiro</w:t>
      </w:r>
      <w:bookmarkStart w:id="0" w:name="_GoBack"/>
      <w:bookmarkEnd w:id="0"/>
      <w:r>
        <w:t>, com pequenas alterações</w:t>
      </w:r>
      <w:r w:rsidRPr="00233821">
        <w:t xml:space="preserve">: </w:t>
      </w:r>
    </w:p>
    <w:p w:rsidR="00FE7DE1" w:rsidRPr="00233821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 xml:space="preserve">1. A transcrição será conservadora. 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>2. As abreviaturas serão desenvolvidas, marcando-se - em itálico - as letras omitidas e observando-se os seguintes casos: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ind w:left="567"/>
        <w:jc w:val="both"/>
      </w:pPr>
      <w:r w:rsidRPr="0009544F">
        <w:t>a) A norma não se aplica às abreviaturas hoje em uso corrente ou fixadas em dicionários. Exemplos:</w:t>
      </w:r>
      <w:r w:rsidRPr="0009544F">
        <w:rPr>
          <w:i/>
        </w:rPr>
        <w:t xml:space="preserve"> “etc.”,</w:t>
      </w:r>
      <w:r w:rsidRPr="0009544F">
        <w:t xml:space="preserve"> “</w:t>
      </w:r>
      <w:proofErr w:type="gramStart"/>
      <w:r w:rsidRPr="0009544F">
        <w:t>Sr.</w:t>
      </w:r>
      <w:proofErr w:type="gramEnd"/>
      <w:r w:rsidRPr="0009544F">
        <w:t>”, “Sr</w:t>
      </w:r>
      <w:r w:rsidRPr="0009544F">
        <w:rPr>
          <w:vertAlign w:val="superscript"/>
        </w:rPr>
        <w:t>a</w:t>
      </w:r>
      <w:r w:rsidRPr="0009544F">
        <w:t>.”, “</w:t>
      </w:r>
      <w:proofErr w:type="spellStart"/>
      <w:r w:rsidRPr="0009544F">
        <w:rPr>
          <w:i/>
        </w:rPr>
        <w:t>ltda.</w:t>
      </w:r>
      <w:proofErr w:type="spellEnd"/>
      <w:r w:rsidRPr="0009544F">
        <w:rPr>
          <w:i/>
        </w:rPr>
        <w:t xml:space="preserve">”, “Cia”, “V. </w:t>
      </w:r>
      <w:proofErr w:type="spellStart"/>
      <w:r w:rsidRPr="0009544F">
        <w:rPr>
          <w:i/>
        </w:rPr>
        <w:t>Ex</w:t>
      </w:r>
      <w:proofErr w:type="spellEnd"/>
      <w:r w:rsidRPr="0009544F">
        <w:rPr>
          <w:i/>
        </w:rPr>
        <w:t>” e “D.”</w:t>
      </w:r>
      <w:r w:rsidRPr="0009544F">
        <w:t xml:space="preserve"> permanecem inalteradas.</w:t>
      </w:r>
    </w:p>
    <w:p w:rsidR="00FE7DE1" w:rsidRPr="0009544F" w:rsidRDefault="00FE7DE1" w:rsidP="00FE7DE1">
      <w:pPr>
        <w:spacing w:line="360" w:lineRule="auto"/>
        <w:ind w:left="567"/>
        <w:jc w:val="both"/>
      </w:pPr>
    </w:p>
    <w:p w:rsidR="00FE7DE1" w:rsidRPr="0009544F" w:rsidRDefault="00FE7DE1" w:rsidP="00FE7DE1">
      <w:pPr>
        <w:spacing w:line="360" w:lineRule="auto"/>
        <w:ind w:left="567"/>
        <w:jc w:val="both"/>
      </w:pPr>
      <w:r w:rsidRPr="0009544F">
        <w:t>b) Respeitar, sempre que possível, a grafia do documento, ainda que manifeste idiossincrasias ortográficas do escriba, como no caso da ocorrência “</w:t>
      </w:r>
      <w:proofErr w:type="spellStart"/>
      <w:r w:rsidRPr="0009544F">
        <w:t>munto</w:t>
      </w:r>
      <w:proofErr w:type="spellEnd"/>
      <w:r w:rsidRPr="0009544F">
        <w:t>”, que leva a abreviatura “m.</w:t>
      </w:r>
      <w:r w:rsidRPr="0009544F">
        <w:rPr>
          <w:vertAlign w:val="superscript"/>
        </w:rPr>
        <w:t>to</w:t>
      </w:r>
      <w:r w:rsidRPr="0009544F">
        <w:t>” a ser transcrita “</w:t>
      </w:r>
      <w:proofErr w:type="spellStart"/>
      <w:r w:rsidRPr="0009544F">
        <w:t>munto</w:t>
      </w:r>
      <w:proofErr w:type="spellEnd"/>
      <w:r w:rsidRPr="0009544F">
        <w:t xml:space="preserve">”. </w:t>
      </w:r>
    </w:p>
    <w:p w:rsidR="00FE7DE1" w:rsidRPr="0009544F" w:rsidRDefault="00FE7DE1" w:rsidP="00FE7DE1">
      <w:pPr>
        <w:spacing w:line="360" w:lineRule="auto"/>
        <w:ind w:left="567"/>
        <w:jc w:val="both"/>
      </w:pPr>
    </w:p>
    <w:p w:rsidR="00FE7DE1" w:rsidRPr="0009544F" w:rsidRDefault="00FE7DE1" w:rsidP="00FE7DE1">
      <w:pPr>
        <w:spacing w:line="360" w:lineRule="auto"/>
        <w:ind w:left="567"/>
        <w:jc w:val="both"/>
      </w:pPr>
      <w:r w:rsidRPr="0009544F">
        <w:t>c) No caso de variação no próprio documento ou em coetâneos, a opção será para a forma atual ou mais próxima da atual, como no caso de ocorrências “</w:t>
      </w:r>
      <w:proofErr w:type="spellStart"/>
      <w:r w:rsidRPr="0009544F">
        <w:t>Deos</w:t>
      </w:r>
      <w:proofErr w:type="spellEnd"/>
      <w:r w:rsidRPr="0009544F">
        <w:t>” e “Deus”, que levam a abreviatura “</w:t>
      </w:r>
      <w:proofErr w:type="spellStart"/>
      <w:proofErr w:type="gramStart"/>
      <w:r w:rsidRPr="0009544F">
        <w:t>D.</w:t>
      </w:r>
      <w:r w:rsidRPr="0009544F">
        <w:rPr>
          <w:vertAlign w:val="superscript"/>
        </w:rPr>
        <w:t>s</w:t>
      </w:r>
      <w:proofErr w:type="spellEnd"/>
      <w:proofErr w:type="gramEnd"/>
      <w:r w:rsidRPr="0009544F">
        <w:t>” a ser transcrita “Deus”.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>3. Não será estabelecida fronteira de palavras que venham escritas juntas, nem se introduzirá hífen ou apóstrofo onde não houver. Exemplos: “</w:t>
      </w:r>
      <w:proofErr w:type="spellStart"/>
      <w:r w:rsidRPr="0009544F">
        <w:t>epor</w:t>
      </w:r>
      <w:proofErr w:type="spellEnd"/>
      <w:r w:rsidRPr="0009544F">
        <w:t>” “ser”; “</w:t>
      </w:r>
      <w:proofErr w:type="spellStart"/>
      <w:r w:rsidRPr="0009544F">
        <w:t>aellas</w:t>
      </w:r>
      <w:proofErr w:type="spellEnd"/>
      <w:r w:rsidRPr="0009544F">
        <w:t>”; “</w:t>
      </w:r>
      <w:proofErr w:type="spellStart"/>
      <w:proofErr w:type="gramStart"/>
      <w:r w:rsidRPr="0009544F">
        <w:t>daPiedade</w:t>
      </w:r>
      <w:proofErr w:type="spellEnd"/>
      <w:proofErr w:type="gramEnd"/>
      <w:r w:rsidRPr="0009544F">
        <w:t>”; “</w:t>
      </w:r>
      <w:proofErr w:type="spellStart"/>
      <w:r w:rsidRPr="0009544F">
        <w:t>omninino</w:t>
      </w:r>
      <w:proofErr w:type="spellEnd"/>
      <w:r w:rsidRPr="0009544F">
        <w:t>”; “</w:t>
      </w:r>
      <w:proofErr w:type="spellStart"/>
      <w:r w:rsidRPr="0009544F">
        <w:t>dosertaõ</w:t>
      </w:r>
      <w:proofErr w:type="spellEnd"/>
      <w:r w:rsidRPr="0009544F">
        <w:t>”; “</w:t>
      </w:r>
      <w:proofErr w:type="spellStart"/>
      <w:r w:rsidRPr="0009544F">
        <w:t>mostrandoselhe</w:t>
      </w:r>
      <w:proofErr w:type="spellEnd"/>
      <w:r w:rsidRPr="0009544F">
        <w:t>”; “</w:t>
      </w:r>
      <w:proofErr w:type="spellStart"/>
      <w:r w:rsidRPr="0009544F">
        <w:t>achandose</w:t>
      </w:r>
      <w:proofErr w:type="spellEnd"/>
      <w:r w:rsidRPr="0009544F">
        <w:t>”; “</w:t>
      </w:r>
      <w:proofErr w:type="spellStart"/>
      <w:r w:rsidRPr="0009544F">
        <w:t>sesegue</w:t>
      </w:r>
      <w:proofErr w:type="spellEnd"/>
      <w:r w:rsidRPr="0009544F">
        <w:t>”.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lastRenderedPageBreak/>
        <w:t>4. A pontuação original será mantida. No caso de espaço maior intervalar deixado pelo escriba será marcado [</w:t>
      </w:r>
      <w:r w:rsidRPr="0009544F">
        <w:rPr>
          <w:u w:val="single"/>
        </w:rPr>
        <w:t>espaço</w:t>
      </w:r>
      <w:r w:rsidRPr="0009544F">
        <w:t xml:space="preserve">]. Exemplo: “que podem </w:t>
      </w:r>
      <w:proofErr w:type="spellStart"/>
      <w:r w:rsidRPr="0009544F">
        <w:t>perjudicar</w:t>
      </w:r>
      <w:proofErr w:type="spellEnd"/>
      <w:r w:rsidRPr="0009544F">
        <w:t>. [</w:t>
      </w:r>
      <w:r w:rsidRPr="0009544F">
        <w:rPr>
          <w:u w:val="single"/>
        </w:rPr>
        <w:t>espaço</w:t>
      </w:r>
      <w:r w:rsidRPr="0009544F">
        <w:t xml:space="preserve">] </w:t>
      </w:r>
      <w:proofErr w:type="spellStart"/>
      <w:r w:rsidRPr="0009544F">
        <w:t>Osdias</w:t>
      </w:r>
      <w:proofErr w:type="spellEnd"/>
      <w:r w:rsidRPr="0009544F">
        <w:t xml:space="preserve"> </w:t>
      </w:r>
      <w:proofErr w:type="spellStart"/>
      <w:r w:rsidRPr="0009544F">
        <w:t>passaõ</w:t>
      </w:r>
      <w:proofErr w:type="spellEnd"/>
      <w:r w:rsidRPr="0009544F">
        <w:t xml:space="preserve"> </w:t>
      </w:r>
      <w:proofErr w:type="spellStart"/>
      <w:r w:rsidRPr="0009544F">
        <w:t>eninguemcomparece</w:t>
      </w:r>
      <w:proofErr w:type="spellEnd"/>
      <w:r w:rsidRPr="0009544F">
        <w:t>”. Serão observados dois casos especiais: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ind w:left="567"/>
        <w:jc w:val="both"/>
      </w:pPr>
      <w:r w:rsidRPr="0009544F">
        <w:t xml:space="preserve">a) Em relação a trechos que demandem maior esforço para decodificação, seja pela ausência de sinais de pontuação, seja por </w:t>
      </w:r>
      <w:proofErr w:type="gramStart"/>
      <w:r w:rsidRPr="0009544F">
        <w:t>estarem</w:t>
      </w:r>
      <w:proofErr w:type="gramEnd"/>
      <w:r w:rsidRPr="0009544F">
        <w:t xml:space="preserve"> sob sistema diverso, o editor incluirá, em nota de rodapé, uma possível interpretação. Exemplo: Na edição teríamos, “Tenho uma criada que | </w:t>
      </w:r>
      <w:proofErr w:type="spellStart"/>
      <w:r w:rsidRPr="0009544F">
        <w:t>dice</w:t>
      </w:r>
      <w:proofErr w:type="spellEnd"/>
      <w:r w:rsidRPr="0009544F">
        <w:t xml:space="preserve"> que sabia fazer tudo | que eu </w:t>
      </w:r>
      <w:proofErr w:type="spellStart"/>
      <w:r w:rsidRPr="0009544F">
        <w:t>mandace</w:t>
      </w:r>
      <w:proofErr w:type="spellEnd"/>
      <w:r w:rsidRPr="0009544F">
        <w:t xml:space="preserve"> </w:t>
      </w:r>
      <w:proofErr w:type="spellStart"/>
      <w:proofErr w:type="gramStart"/>
      <w:r w:rsidRPr="0009544F">
        <w:t>ella</w:t>
      </w:r>
      <w:proofErr w:type="spellEnd"/>
      <w:proofErr w:type="gramEnd"/>
      <w:r w:rsidRPr="0009544F">
        <w:t xml:space="preserve"> | fazer </w:t>
      </w:r>
      <w:proofErr w:type="spellStart"/>
      <w:r w:rsidRPr="0009544F">
        <w:t>emtaõ</w:t>
      </w:r>
      <w:proofErr w:type="spellEnd"/>
      <w:r w:rsidRPr="0009544F">
        <w:t xml:space="preserve"> perguntei | e </w:t>
      </w:r>
      <w:proofErr w:type="spellStart"/>
      <w:r w:rsidRPr="0009544F">
        <w:t>Paõ</w:t>
      </w:r>
      <w:proofErr w:type="spellEnd"/>
      <w:r w:rsidRPr="0009544F">
        <w:t xml:space="preserve"> doce </w:t>
      </w:r>
      <w:proofErr w:type="spellStart"/>
      <w:r w:rsidRPr="0009544F">
        <w:t>voce</w:t>
      </w:r>
      <w:proofErr w:type="spellEnd"/>
      <w:r w:rsidRPr="0009544F">
        <w:t xml:space="preserve"> sabe fazer | sei </w:t>
      </w:r>
      <w:proofErr w:type="spellStart"/>
      <w:r w:rsidRPr="0009544F">
        <w:t>emtaõ</w:t>
      </w:r>
      <w:proofErr w:type="spellEnd"/>
      <w:r w:rsidRPr="0009544F">
        <w:t xml:space="preserve"> mando todos | os </w:t>
      </w:r>
      <w:proofErr w:type="spellStart"/>
      <w:r w:rsidRPr="0009544F">
        <w:t>sabados</w:t>
      </w:r>
      <w:proofErr w:type="spellEnd"/>
      <w:r w:rsidRPr="0009544F">
        <w:t xml:space="preserve"> fazer.” Em nota teríamos, “Nota 1: Tenho uma criada que </w:t>
      </w:r>
      <w:proofErr w:type="spellStart"/>
      <w:r w:rsidRPr="0009544F">
        <w:t>dice</w:t>
      </w:r>
      <w:proofErr w:type="spellEnd"/>
      <w:r w:rsidRPr="0009544F">
        <w:t xml:space="preserve"> que sabia fazer tudo que eu </w:t>
      </w:r>
      <w:proofErr w:type="spellStart"/>
      <w:r w:rsidRPr="0009544F">
        <w:t>mandace</w:t>
      </w:r>
      <w:proofErr w:type="spellEnd"/>
      <w:r w:rsidRPr="0009544F">
        <w:t xml:space="preserve"> </w:t>
      </w:r>
      <w:proofErr w:type="spellStart"/>
      <w:r w:rsidRPr="0009544F">
        <w:t>ella</w:t>
      </w:r>
      <w:proofErr w:type="spellEnd"/>
      <w:r w:rsidRPr="0009544F">
        <w:t xml:space="preserve"> fazer. </w:t>
      </w:r>
      <w:proofErr w:type="spellStart"/>
      <w:r w:rsidRPr="0009544F">
        <w:t>Emtaõ</w:t>
      </w:r>
      <w:proofErr w:type="spellEnd"/>
      <w:r w:rsidRPr="0009544F">
        <w:t xml:space="preserve"> perguntei: </w:t>
      </w:r>
      <w:r w:rsidRPr="0009544F">
        <w:rPr>
          <w:rFonts w:ascii="Lantinghei SC Heavy" w:hAnsi="Lantinghei SC Heavy" w:cs="Lantinghei SC Heavy"/>
        </w:rPr>
        <w:t></w:t>
      </w:r>
      <w:r w:rsidRPr="0009544F">
        <w:t xml:space="preserve"> E </w:t>
      </w:r>
      <w:proofErr w:type="spellStart"/>
      <w:r w:rsidRPr="0009544F">
        <w:t>Paõ</w:t>
      </w:r>
      <w:proofErr w:type="spellEnd"/>
      <w:r w:rsidRPr="0009544F">
        <w:t xml:space="preserve"> doce, </w:t>
      </w:r>
      <w:proofErr w:type="spellStart"/>
      <w:r w:rsidRPr="0009544F">
        <w:t>voce</w:t>
      </w:r>
      <w:proofErr w:type="spellEnd"/>
      <w:r w:rsidRPr="0009544F">
        <w:t xml:space="preserve"> sabe fazer? </w:t>
      </w:r>
      <w:r w:rsidRPr="0009544F">
        <w:rPr>
          <w:rFonts w:ascii="Lantinghei SC Heavy" w:hAnsi="Lantinghei SC Heavy" w:cs="Lantinghei SC Heavy"/>
        </w:rPr>
        <w:t></w:t>
      </w:r>
      <w:r w:rsidRPr="0009544F">
        <w:t xml:space="preserve"> ‘Sei’. </w:t>
      </w:r>
      <w:proofErr w:type="spellStart"/>
      <w:r w:rsidRPr="0009544F">
        <w:t>Emtaõ</w:t>
      </w:r>
      <w:proofErr w:type="spellEnd"/>
      <w:r w:rsidRPr="0009544F">
        <w:t xml:space="preserve"> mando todos os </w:t>
      </w:r>
      <w:proofErr w:type="spellStart"/>
      <w:r w:rsidRPr="0009544F">
        <w:t>sabados</w:t>
      </w:r>
      <w:proofErr w:type="spellEnd"/>
      <w:r w:rsidRPr="0009544F">
        <w:t xml:space="preserve"> fazer.” </w:t>
      </w:r>
    </w:p>
    <w:p w:rsidR="00FE7DE1" w:rsidRPr="0009544F" w:rsidRDefault="00FE7DE1" w:rsidP="00FE7DE1">
      <w:pPr>
        <w:spacing w:line="360" w:lineRule="auto"/>
        <w:ind w:left="567"/>
        <w:jc w:val="both"/>
      </w:pPr>
    </w:p>
    <w:p w:rsidR="00FE7DE1" w:rsidRPr="0009544F" w:rsidRDefault="00FE7DE1" w:rsidP="00FE7DE1">
      <w:pPr>
        <w:spacing w:line="360" w:lineRule="auto"/>
        <w:ind w:left="567"/>
        <w:jc w:val="both"/>
      </w:pPr>
      <w:r w:rsidRPr="0009544F">
        <w:t>b) A sinalização [</w:t>
      </w:r>
      <w:r w:rsidRPr="0009544F">
        <w:rPr>
          <w:u w:val="single"/>
        </w:rPr>
        <w:t>espaço</w:t>
      </w:r>
      <w:r w:rsidRPr="0009544F">
        <w:t xml:space="preserve">] não se aplica aos espaços em cabeçalhos, títulos e/ou rótulos de seções de periódicos, fórmulas de saudação/encerramento ou na reprodução de diálogos, devendo o editor </w:t>
      </w:r>
      <w:proofErr w:type="gramStart"/>
      <w:r w:rsidRPr="0009544F">
        <w:t>estabelecer</w:t>
      </w:r>
      <w:proofErr w:type="gramEnd"/>
      <w:r w:rsidRPr="0009544F">
        <w:t xml:space="preserve"> o intervalo conforme o original. 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>5. A acentuação original será rigorosamente mantida, não se permitindo qualquer alteração. Exemplos: “</w:t>
      </w:r>
      <w:proofErr w:type="spellStart"/>
      <w:proofErr w:type="gramStart"/>
      <w:r w:rsidRPr="0009544F">
        <w:t>aRepublica</w:t>
      </w:r>
      <w:proofErr w:type="spellEnd"/>
      <w:proofErr w:type="gramEnd"/>
      <w:r w:rsidRPr="0009544F">
        <w:t>”; “</w:t>
      </w:r>
      <w:proofErr w:type="spellStart"/>
      <w:r w:rsidRPr="0009544F">
        <w:t>docommercio</w:t>
      </w:r>
      <w:proofErr w:type="spellEnd"/>
      <w:r w:rsidRPr="0009544F">
        <w:t>”; “</w:t>
      </w:r>
      <w:proofErr w:type="spellStart"/>
      <w:r w:rsidRPr="0009544F">
        <w:t>edemarcando</w:t>
      </w:r>
      <w:proofErr w:type="spellEnd"/>
      <w:r w:rsidRPr="0009544F">
        <w:t xml:space="preserve"> </w:t>
      </w:r>
      <w:proofErr w:type="spellStart"/>
      <w:r w:rsidRPr="0009544F">
        <w:t>tambem</w:t>
      </w:r>
      <w:proofErr w:type="spellEnd"/>
      <w:r w:rsidRPr="0009544F">
        <w:t xml:space="preserve"> lugar; “Rey D. Jose”; “</w:t>
      </w:r>
      <w:proofErr w:type="spellStart"/>
      <w:r w:rsidRPr="0009544F">
        <w:t>oRio</w:t>
      </w:r>
      <w:proofErr w:type="spellEnd"/>
      <w:r w:rsidRPr="0009544F">
        <w:t xml:space="preserve"> </w:t>
      </w:r>
      <w:proofErr w:type="spellStart"/>
      <w:r w:rsidRPr="0009544F">
        <w:t>Pirahý</w:t>
      </w:r>
      <w:proofErr w:type="spellEnd"/>
      <w:r w:rsidRPr="0009544F">
        <w:t>”; “</w:t>
      </w:r>
      <w:proofErr w:type="spellStart"/>
      <w:r w:rsidRPr="0009544F">
        <w:t>oexercicio</w:t>
      </w:r>
      <w:proofErr w:type="spellEnd"/>
      <w:r w:rsidRPr="0009544F">
        <w:t xml:space="preserve">”; “que </w:t>
      </w:r>
      <w:proofErr w:type="spellStart"/>
      <w:r w:rsidRPr="0009544F">
        <w:t>hé</w:t>
      </w:r>
      <w:proofErr w:type="spellEnd"/>
      <w:r w:rsidRPr="0009544F">
        <w:t xml:space="preserve"> </w:t>
      </w:r>
      <w:proofErr w:type="spellStart"/>
      <w:r w:rsidRPr="0009544F">
        <w:t>munto</w:t>
      </w:r>
      <w:proofErr w:type="spellEnd"/>
      <w:r w:rsidRPr="0009544F">
        <w:t xml:space="preserve"> conveniente”; “fomos a ele”; “fomos á ele”; “fomos à ele”. Os sinais de separação de sílaba ou de linha, usados pelos autores dos diversos documentos, serão mantidos como no original. Exemplos: “; “atira- | </w:t>
      </w:r>
      <w:proofErr w:type="spellStart"/>
      <w:r w:rsidRPr="0009544F">
        <w:t>mos</w:t>
      </w:r>
      <w:proofErr w:type="spellEnd"/>
      <w:r w:rsidRPr="0009544F">
        <w:t xml:space="preserve">” e “atira= | </w:t>
      </w:r>
      <w:proofErr w:type="spellStart"/>
      <w:r w:rsidRPr="0009544F">
        <w:t>mos</w:t>
      </w:r>
      <w:proofErr w:type="spellEnd"/>
      <w:r w:rsidRPr="0009544F">
        <w:t>”.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 xml:space="preserve">6. Será respeitado o emprego de maiúsculas e minúsculas como se apresentam no original. No caso de alguma variação física dos sinais gráficos </w:t>
      </w:r>
      <w:proofErr w:type="gramStart"/>
      <w:r w:rsidRPr="0009544F">
        <w:t>resultar</w:t>
      </w:r>
      <w:proofErr w:type="gramEnd"/>
      <w:r w:rsidRPr="0009544F">
        <w:t xml:space="preserve"> de fatores cursivos, não será considerada relevante. Assim, a comparação do traçado da mesma letra deve propiciar a melhor solução. 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>7. No caso dos impressos, eventuais erros de composição serão marcados com (</w:t>
      </w:r>
      <w:r w:rsidRPr="0009544F">
        <w:rPr>
          <w:i/>
          <w:iCs/>
        </w:rPr>
        <w:t>sic</w:t>
      </w:r>
      <w:r w:rsidRPr="0009544F">
        <w:t xml:space="preserve">) logo após o vocábulo e remetidos para nota de rodapé, onde se deixará registrada a lição por sua respectiva correção. Exemplo, “Nota </w:t>
      </w:r>
      <w:proofErr w:type="gramStart"/>
      <w:r w:rsidRPr="0009544F">
        <w:t>1</w:t>
      </w:r>
      <w:proofErr w:type="gramEnd"/>
      <w:r w:rsidRPr="0009544F">
        <w:t xml:space="preserve">:  </w:t>
      </w:r>
      <w:proofErr w:type="spellStart"/>
      <w:r w:rsidRPr="0009544F">
        <w:t>Acawado</w:t>
      </w:r>
      <w:proofErr w:type="spellEnd"/>
      <w:r w:rsidRPr="0009544F">
        <w:t xml:space="preserve"> por acamado.”. Se for inevitável, </w:t>
      </w:r>
      <w:r w:rsidRPr="0009544F">
        <w:lastRenderedPageBreak/>
        <w:t xml:space="preserve">por limites do editor de textos, o erro será descrito. Exemplo, “Nota </w:t>
      </w:r>
      <w:proofErr w:type="gramStart"/>
      <w:r w:rsidRPr="0009544F">
        <w:t>2</w:t>
      </w:r>
      <w:proofErr w:type="gramEnd"/>
      <w:r w:rsidRPr="0009544F">
        <w:t>: A letra &lt;a&gt; inicial de ‘</w:t>
      </w:r>
      <w:proofErr w:type="spellStart"/>
      <w:r w:rsidRPr="0009544F">
        <w:t>affirma</w:t>
      </w:r>
      <w:proofErr w:type="spellEnd"/>
      <w:r w:rsidRPr="0009544F">
        <w:t>’ está invertida”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 xml:space="preserve">8. No caso dos manuscritos, eventuais grafias diferenciadas serão remetidas para nota de rodapé, onde se </w:t>
      </w:r>
      <w:proofErr w:type="gramStart"/>
      <w:r w:rsidRPr="0009544F">
        <w:t>registrará(</w:t>
      </w:r>
      <w:proofErr w:type="spellStart"/>
      <w:proofErr w:type="gramEnd"/>
      <w:r w:rsidRPr="0009544F">
        <w:t>rão</w:t>
      </w:r>
      <w:proofErr w:type="spellEnd"/>
      <w:r w:rsidRPr="0009544F">
        <w:t>) sua(s) variante(s) mais comum(</w:t>
      </w:r>
      <w:proofErr w:type="spellStart"/>
      <w:r w:rsidRPr="0009544F">
        <w:t>ns</w:t>
      </w:r>
      <w:proofErr w:type="spellEnd"/>
      <w:r w:rsidRPr="0009544F">
        <w:t xml:space="preserve">) e, quando possível, considerações sobre a variação em si. Exemplos, “Nota </w:t>
      </w:r>
      <w:proofErr w:type="gramStart"/>
      <w:r w:rsidRPr="0009544F">
        <w:t>1</w:t>
      </w:r>
      <w:proofErr w:type="gramEnd"/>
      <w:r w:rsidRPr="0009544F">
        <w:t xml:space="preserve">: ‘que </w:t>
      </w:r>
      <w:r w:rsidRPr="0009544F">
        <w:rPr>
          <w:u w:val="single"/>
        </w:rPr>
        <w:t>eu</w:t>
      </w:r>
      <w:r w:rsidRPr="0009544F">
        <w:t xml:space="preserve"> afamado livro’ provavelmente ‘que </w:t>
      </w:r>
      <w:r w:rsidRPr="0009544F">
        <w:rPr>
          <w:u w:val="single"/>
        </w:rPr>
        <w:t>meu</w:t>
      </w:r>
      <w:r w:rsidRPr="0009544F">
        <w:t xml:space="preserve"> afamado livro.’ ” Talvez a escrita de </w:t>
      </w:r>
      <w:r w:rsidRPr="0009544F">
        <w:rPr>
          <w:u w:val="single"/>
        </w:rPr>
        <w:t>eu</w:t>
      </w:r>
      <w:r w:rsidRPr="0009544F">
        <w:t xml:space="preserve"> por </w:t>
      </w:r>
      <w:r w:rsidRPr="0009544F">
        <w:rPr>
          <w:u w:val="single"/>
        </w:rPr>
        <w:t>meu</w:t>
      </w:r>
      <w:r w:rsidRPr="0009544F">
        <w:t xml:space="preserve"> possa indicar lapso de escritura ou erro de cópia; “Nota 2: </w:t>
      </w:r>
      <w:proofErr w:type="spellStart"/>
      <w:r w:rsidRPr="0009544F">
        <w:rPr>
          <w:u w:val="single"/>
        </w:rPr>
        <w:t>Pirassocunda</w:t>
      </w:r>
      <w:proofErr w:type="spellEnd"/>
      <w:r w:rsidRPr="0009544F">
        <w:t xml:space="preserve"> possível variante de </w:t>
      </w:r>
      <w:r w:rsidRPr="0009544F">
        <w:rPr>
          <w:u w:val="single"/>
        </w:rPr>
        <w:t>Pirassununga</w:t>
      </w:r>
      <w:r w:rsidRPr="0009544F">
        <w:t>: talvez a oscilação de grafia indique instabilidade para a escrita de termos Tupi”;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>9. Inserções do escriba ou do copista, para não conferir à mancha gráfica um aspecto demasiado denso, obedecem aos seguintes critérios: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ind w:left="567"/>
        <w:jc w:val="both"/>
      </w:pPr>
      <w:r w:rsidRPr="0009544F">
        <w:t>a) Se na entrelinha do documento original, entram na edição em alinhamento normal e entre os sinais: &lt; &gt;; &lt;↑&gt;, se na entrelinha superior; &lt;</w:t>
      </w:r>
      <w:r w:rsidRPr="0009544F">
        <w:rPr>
          <w:color w:val="365F91"/>
        </w:rPr>
        <w:t></w:t>
      </w:r>
      <w:r w:rsidRPr="0009544F">
        <w:t>&gt;, se na entrelinha inferior. Por exemplo: “em d</w:t>
      </w:r>
      <w:r w:rsidRPr="0009544F">
        <w:rPr>
          <w:i/>
        </w:rPr>
        <w:t>ezem</w:t>
      </w:r>
      <w:r w:rsidRPr="0009544F">
        <w:t xml:space="preserve">bro recebi &lt;↑todos&gt; os senadores em casa”. Se houver palavra(s) riscada(s) abaixo da inserção, devera haver menção ou, conforme sua legibilidade, transcrição em nota de rodapé. Exemplos, “Nota </w:t>
      </w:r>
      <w:proofErr w:type="gramStart"/>
      <w:r w:rsidRPr="0009544F">
        <w:t>1</w:t>
      </w:r>
      <w:proofErr w:type="gramEnd"/>
      <w:r w:rsidRPr="0009544F">
        <w:t>: abaixo de &lt;↑todos&gt; há palavra suprimida”; “Nota 2: abaixo de &lt;↑todos&gt; foi riscado ‘dentre’.”</w:t>
      </w:r>
    </w:p>
    <w:p w:rsidR="00FE7DE1" w:rsidRPr="0009544F" w:rsidRDefault="00FE7DE1" w:rsidP="00FE7DE1">
      <w:pPr>
        <w:spacing w:line="360" w:lineRule="auto"/>
        <w:ind w:left="567"/>
        <w:jc w:val="both"/>
      </w:pPr>
    </w:p>
    <w:p w:rsidR="00FE7DE1" w:rsidRPr="0009544F" w:rsidRDefault="00FE7DE1" w:rsidP="00FE7DE1">
      <w:pPr>
        <w:spacing w:line="360" w:lineRule="auto"/>
        <w:ind w:left="567"/>
        <w:jc w:val="both"/>
      </w:pPr>
      <w:r w:rsidRPr="0009544F">
        <w:t>b) Se nas margens superior, laterais ou inferior, entram na edição entre os sinais &lt;</w:t>
      </w:r>
      <w:proofErr w:type="gramStart"/>
      <w:r w:rsidRPr="0009544F">
        <w:t xml:space="preserve">  </w:t>
      </w:r>
      <w:proofErr w:type="gramEnd"/>
      <w:r w:rsidRPr="0009544F">
        <w:t xml:space="preserve">&gt;, na localização indicada. Exemplo: &lt;fica definido que </w:t>
      </w:r>
      <w:proofErr w:type="spellStart"/>
      <w:r w:rsidRPr="0009544F">
        <w:t>olugar</w:t>
      </w:r>
      <w:proofErr w:type="spellEnd"/>
      <w:r w:rsidRPr="0009544F">
        <w:t xml:space="preserve"> convencionado é </w:t>
      </w:r>
      <w:proofErr w:type="spellStart"/>
      <w:r w:rsidRPr="0009544F">
        <w:t>acasa</w:t>
      </w:r>
      <w:proofErr w:type="spellEnd"/>
      <w:r w:rsidRPr="0009544F">
        <w:t xml:space="preserve"> </w:t>
      </w:r>
      <w:proofErr w:type="spellStart"/>
      <w:proofErr w:type="gramStart"/>
      <w:r w:rsidRPr="0009544F">
        <w:t>dePedro</w:t>
      </w:r>
      <w:proofErr w:type="spellEnd"/>
      <w:proofErr w:type="gramEnd"/>
      <w:r w:rsidRPr="0009544F">
        <w:t xml:space="preserve"> </w:t>
      </w:r>
      <w:proofErr w:type="spellStart"/>
      <w:r w:rsidRPr="0009544F">
        <w:t>nolargo</w:t>
      </w:r>
      <w:proofErr w:type="spellEnd"/>
      <w:r w:rsidRPr="0009544F">
        <w:t xml:space="preserve"> </w:t>
      </w:r>
      <w:proofErr w:type="spellStart"/>
      <w:r w:rsidRPr="0009544F">
        <w:t>damatriz</w:t>
      </w:r>
      <w:proofErr w:type="spellEnd"/>
      <w:r w:rsidRPr="0009544F">
        <w:t xml:space="preserve">&gt;. Caso seja necessário, ficará em nota de rodapé a devida descrição da direção de escritura ou quaisquer outras especificidades. Exemplo: “nota </w:t>
      </w:r>
      <w:proofErr w:type="gramStart"/>
      <w:r w:rsidRPr="0009544F">
        <w:t>1</w:t>
      </w:r>
      <w:proofErr w:type="gramEnd"/>
      <w:r w:rsidRPr="0009544F">
        <w:t>: Escrito verticalmente de cima para baixo”.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 xml:space="preserve">10. Supressões feitas pelo escriba ou pelo copista no original serão tachadas. Exemplos: “todos </w:t>
      </w:r>
      <w:proofErr w:type="spellStart"/>
      <w:r w:rsidRPr="0009544F">
        <w:rPr>
          <w:strike/>
        </w:rPr>
        <w:t>ninguem</w:t>
      </w:r>
      <w:proofErr w:type="spellEnd"/>
      <w:r w:rsidRPr="0009544F">
        <w:rPr>
          <w:strike/>
        </w:rPr>
        <w:t xml:space="preserve"> d</w:t>
      </w:r>
      <w:r w:rsidRPr="0009544F">
        <w:t xml:space="preserve">os presentes </w:t>
      </w:r>
      <w:proofErr w:type="spellStart"/>
      <w:r w:rsidRPr="0009544F">
        <w:t>assignarom</w:t>
      </w:r>
      <w:proofErr w:type="spellEnd"/>
      <w:r w:rsidRPr="0009544F">
        <w:t xml:space="preserve">; </w:t>
      </w:r>
      <w:proofErr w:type="spellStart"/>
      <w:proofErr w:type="gramStart"/>
      <w:r w:rsidRPr="0009544F">
        <w:t>sahiram</w:t>
      </w:r>
      <w:proofErr w:type="spellEnd"/>
      <w:r w:rsidRPr="0009544F">
        <w:t xml:space="preserve"> </w:t>
      </w:r>
      <w:proofErr w:type="spellStart"/>
      <w:r w:rsidRPr="0009544F">
        <w:rPr>
          <w:strike/>
        </w:rPr>
        <w:t>sahiram</w:t>
      </w:r>
      <w:proofErr w:type="spellEnd"/>
      <w:proofErr w:type="gramEnd"/>
      <w:r w:rsidRPr="0009544F">
        <w:t xml:space="preserve"> </w:t>
      </w:r>
      <w:proofErr w:type="spellStart"/>
      <w:r w:rsidRPr="0009544F">
        <w:t>aspressas</w:t>
      </w:r>
      <w:proofErr w:type="spellEnd"/>
      <w:r w:rsidRPr="0009544F">
        <w:t xml:space="preserve"> para </w:t>
      </w:r>
      <w:proofErr w:type="spellStart"/>
      <w:r w:rsidRPr="0009544F">
        <w:t>oadro</w:t>
      </w:r>
      <w:proofErr w:type="spellEnd"/>
      <w:r w:rsidRPr="0009544F">
        <w:t xml:space="preserve">”. No caso de repetição que o escriba ou copista não suprimiu, passa a ser suprimida pelo editor que a coloca entre colchetes duplos. Exemplo: </w:t>
      </w:r>
      <w:proofErr w:type="gramStart"/>
      <w:r w:rsidRPr="0009544F">
        <w:t>fugi[</w:t>
      </w:r>
      <w:proofErr w:type="gramEnd"/>
      <w:r w:rsidRPr="0009544F">
        <w:t>[</w:t>
      </w:r>
      <w:proofErr w:type="spellStart"/>
      <w:r w:rsidRPr="0009544F">
        <w:t>gi</w:t>
      </w:r>
      <w:proofErr w:type="spellEnd"/>
      <w:r w:rsidRPr="0009544F">
        <w:t>]]</w:t>
      </w:r>
      <w:proofErr w:type="spellStart"/>
      <w:r w:rsidRPr="0009544F">
        <w:t>ram</w:t>
      </w:r>
      <w:proofErr w:type="spellEnd"/>
      <w:r w:rsidRPr="0009544F">
        <w:t xml:space="preserve"> correndo [[correndo]] </w:t>
      </w:r>
      <w:proofErr w:type="spellStart"/>
      <w:r w:rsidRPr="0009544F">
        <w:t>emdireçaõ</w:t>
      </w:r>
      <w:proofErr w:type="spellEnd"/>
      <w:r w:rsidRPr="0009544F">
        <w:t xml:space="preserve"> </w:t>
      </w:r>
      <w:proofErr w:type="spellStart"/>
      <w:r w:rsidRPr="0009544F">
        <w:t>opaço</w:t>
      </w:r>
      <w:proofErr w:type="spellEnd"/>
      <w:r w:rsidRPr="0009544F">
        <w:t>.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lastRenderedPageBreak/>
        <w:t xml:space="preserve">11. Intervenções de terceiros no documento original devem aparecer em nota de rodapé informando-se a localização. Exemplos, “Nota </w:t>
      </w:r>
      <w:proofErr w:type="gramStart"/>
      <w:r w:rsidRPr="0009544F">
        <w:t>1</w:t>
      </w:r>
      <w:proofErr w:type="gramEnd"/>
      <w:r w:rsidRPr="0009544F">
        <w:t>: À direita do título encontra-se escrito por outro punho: ‘copiado’”; “Nota 2: Na margem inferior encontra-se escrito por outro punho: ‘página 18’”; “Nota 3: Na margem superior encontra-se o carimbado ‘Arquivo Nacional’”.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>12. Intervenções do editor hão de ser raríssimas, permitindo-se apenas em caso de extrema necessidade, desde que elucidativas a ponto de não deixarem margem à dúvida. Quando ocorrerem, devem vir entre colchetes. Exemplo: “</w:t>
      </w:r>
      <w:proofErr w:type="spellStart"/>
      <w:r w:rsidRPr="0009544F">
        <w:t>naõ</w:t>
      </w:r>
      <w:proofErr w:type="spellEnd"/>
      <w:r w:rsidRPr="0009544F">
        <w:t xml:space="preserve"> deixe passar neste [registro] de </w:t>
      </w:r>
      <w:proofErr w:type="spellStart"/>
      <w:r w:rsidRPr="0009544F">
        <w:t>Areas</w:t>
      </w:r>
      <w:proofErr w:type="spellEnd"/>
      <w:r w:rsidRPr="0009544F">
        <w:t xml:space="preserve">”. Quando houver dúvida sobre a decifração de alguma letra, parte de ou vocábulo inteiro, o elemento em questão será posto entre colchetes e em itálico. Exemplos: </w:t>
      </w:r>
      <w:proofErr w:type="spellStart"/>
      <w:proofErr w:type="gramStart"/>
      <w:r w:rsidRPr="0009544F">
        <w:t>ent</w:t>
      </w:r>
      <w:proofErr w:type="spellEnd"/>
      <w:r w:rsidRPr="0009544F">
        <w:t>[</w:t>
      </w:r>
      <w:proofErr w:type="spellStart"/>
      <w:proofErr w:type="gramEnd"/>
      <w:r w:rsidRPr="0009544F">
        <w:rPr>
          <w:i/>
        </w:rPr>
        <w:t>re</w:t>
      </w:r>
      <w:proofErr w:type="spellEnd"/>
      <w:r w:rsidRPr="0009544F">
        <w:t>]</w:t>
      </w:r>
      <w:proofErr w:type="spellStart"/>
      <w:r w:rsidRPr="0009544F">
        <w:t>gue</w:t>
      </w:r>
      <w:proofErr w:type="spellEnd"/>
      <w:r w:rsidRPr="0009544F">
        <w:t xml:space="preserve"> o [</w:t>
      </w:r>
      <w:r w:rsidRPr="0009544F">
        <w:rPr>
          <w:i/>
        </w:rPr>
        <w:t>rapaz</w:t>
      </w:r>
      <w:r w:rsidRPr="0009544F">
        <w:t>].; “faça venda a duas b[</w:t>
      </w:r>
      <w:proofErr w:type="spellStart"/>
      <w:r w:rsidRPr="0009544F">
        <w:rPr>
          <w:i/>
        </w:rPr>
        <w:t>arric</w:t>
      </w:r>
      <w:proofErr w:type="spellEnd"/>
      <w:r w:rsidRPr="0009544F">
        <w:t>]as de vinho”.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 xml:space="preserve">13. Letra ou palavra(s) não legíveis por deterioração ou rasura </w:t>
      </w:r>
      <w:proofErr w:type="gramStart"/>
      <w:r w:rsidRPr="0009544F">
        <w:t>justificam</w:t>
      </w:r>
      <w:proofErr w:type="gramEnd"/>
      <w:r w:rsidRPr="0009544F">
        <w:t xml:space="preserve"> intervenção do editor com a indicação entre colchetes conforme o caso: [.] para letras, [</w:t>
      </w:r>
      <w:r w:rsidRPr="0009544F">
        <w:rPr>
          <w:u w:val="single"/>
        </w:rPr>
        <w:t>ilegível</w:t>
      </w:r>
      <w:r w:rsidRPr="0009544F">
        <w:t>] para vocábulos e [</w:t>
      </w:r>
      <w:r w:rsidRPr="0009544F">
        <w:rPr>
          <w:u w:val="single"/>
        </w:rPr>
        <w:t>ilegível</w:t>
      </w:r>
      <w:r w:rsidRPr="0009544F">
        <w:t xml:space="preserve">. + n linhas] para a extensão de trechos maiores. Exemplos: “É assim </w:t>
      </w:r>
      <w:proofErr w:type="spellStart"/>
      <w:proofErr w:type="gramStart"/>
      <w:r w:rsidRPr="0009544F">
        <w:t>pe</w:t>
      </w:r>
      <w:proofErr w:type="spellEnd"/>
      <w:proofErr w:type="gramEnd"/>
      <w:r w:rsidRPr="0009544F">
        <w:t>[.]r.”; “É assim [</w:t>
      </w:r>
      <w:r w:rsidRPr="0009544F">
        <w:rPr>
          <w:u w:val="single"/>
        </w:rPr>
        <w:t>ilegível</w:t>
      </w:r>
      <w:r w:rsidRPr="0009544F">
        <w:t>.] em Java”; “É assim [</w:t>
      </w:r>
      <w:r w:rsidRPr="0009544F">
        <w:rPr>
          <w:u w:val="single"/>
        </w:rPr>
        <w:t>ilegível</w:t>
      </w:r>
      <w:r w:rsidRPr="0009544F">
        <w:t xml:space="preserve"> + 2 linhas] em Havana.” Caso suponha ser extremamente necessário, o editor indica em nota a causa da elegibilidade: corroído, furo, borrão, rasura, etc.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 xml:space="preserve">14. Letra ou palavra(s) simplesmente não decifradas, sem deterioração do suporte, </w:t>
      </w:r>
      <w:proofErr w:type="gramStart"/>
      <w:r w:rsidRPr="0009544F">
        <w:t>justificam</w:t>
      </w:r>
      <w:proofErr w:type="gramEnd"/>
      <w:r w:rsidRPr="0009544F">
        <w:t xml:space="preserve"> intervenção do editor com a indicação entre colchetes conforme o caso: [?] para letras, [</w:t>
      </w:r>
      <w:proofErr w:type="spellStart"/>
      <w:r w:rsidRPr="0009544F">
        <w:rPr>
          <w:i/>
        </w:rPr>
        <w:t>inint</w:t>
      </w:r>
      <w:proofErr w:type="spellEnd"/>
      <w:r w:rsidRPr="0009544F">
        <w:t>.] para vocábulos e [</w:t>
      </w:r>
      <w:proofErr w:type="spellStart"/>
      <w:r w:rsidRPr="0009544F">
        <w:rPr>
          <w:i/>
        </w:rPr>
        <w:t>inint</w:t>
      </w:r>
      <w:proofErr w:type="spellEnd"/>
      <w:r w:rsidRPr="0009544F">
        <w:t xml:space="preserve">. + número de  linhas] para a extensão de trechos maiores. Exemplos: “É assim </w:t>
      </w:r>
      <w:proofErr w:type="spellStart"/>
      <w:proofErr w:type="gramStart"/>
      <w:r w:rsidRPr="0009544F">
        <w:t>pe</w:t>
      </w:r>
      <w:proofErr w:type="spellEnd"/>
      <w:proofErr w:type="gramEnd"/>
      <w:r w:rsidRPr="0009544F">
        <w:t>[?]r.”; “É assim [</w:t>
      </w:r>
      <w:proofErr w:type="spellStart"/>
      <w:r w:rsidRPr="0009544F">
        <w:rPr>
          <w:i/>
        </w:rPr>
        <w:t>inint</w:t>
      </w:r>
      <w:proofErr w:type="spellEnd"/>
      <w:r w:rsidRPr="0009544F">
        <w:t>.] em Java”; “É assim [</w:t>
      </w:r>
      <w:proofErr w:type="spellStart"/>
      <w:r w:rsidRPr="0009544F">
        <w:rPr>
          <w:i/>
        </w:rPr>
        <w:t>inint</w:t>
      </w:r>
      <w:proofErr w:type="spellEnd"/>
      <w:r w:rsidRPr="0009544F">
        <w:t xml:space="preserve">. + 2 linhas] em Havana.” 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>15. A divisão das linhas do documento original será preservada, ao longo do texto, na edição, pela marca de uma barra vertical entre as linhas. A mudança de parágrafo será indicada pela marca de duas barras verticais. Exemplo: “</w:t>
      </w:r>
      <w:proofErr w:type="gramStart"/>
      <w:r w:rsidRPr="0009544F">
        <w:t>Es</w:t>
      </w:r>
      <w:proofErr w:type="gramEnd"/>
      <w:r w:rsidRPr="0009544F">
        <w:t xml:space="preserve">- | </w:t>
      </w:r>
      <w:proofErr w:type="spellStart"/>
      <w:r w:rsidRPr="0009544F">
        <w:t>taes</w:t>
      </w:r>
      <w:proofErr w:type="spellEnd"/>
      <w:r w:rsidRPr="0009544F">
        <w:t xml:space="preserve"> pois muito </w:t>
      </w:r>
      <w:proofErr w:type="spellStart"/>
      <w:r w:rsidRPr="0009544F">
        <w:t>atrazado</w:t>
      </w:r>
      <w:proofErr w:type="spellEnd"/>
      <w:r w:rsidRPr="0009544F">
        <w:t xml:space="preserve">, ponde-vos na | pira meu </w:t>
      </w:r>
      <w:proofErr w:type="spellStart"/>
      <w:r w:rsidRPr="0009544F">
        <w:t>ignorantão</w:t>
      </w:r>
      <w:proofErr w:type="spellEnd"/>
      <w:r w:rsidRPr="0009544F">
        <w:t xml:space="preserve">. || Seria bonito que todas as.” 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>16. A mudança de fólio ou página receberá a marcação entre colchetes conforme o caso: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ind w:left="567"/>
        <w:jc w:val="both"/>
      </w:pPr>
      <w:r w:rsidRPr="0009544F">
        <w:t xml:space="preserve">a) Se em documentos manuscritos, com o respectivo número e indicação de frente </w:t>
      </w:r>
      <w:r w:rsidRPr="0009544F">
        <w:lastRenderedPageBreak/>
        <w:t xml:space="preserve">ou verso. Exemplos: [fol. 1r]; [fol. </w:t>
      </w:r>
      <w:proofErr w:type="gramStart"/>
      <w:r w:rsidRPr="0009544F">
        <w:t>1v</w:t>
      </w:r>
      <w:proofErr w:type="gramEnd"/>
      <w:r w:rsidRPr="0009544F">
        <w:t>]; [fol. 2r]; [fol. 2v]; [fol. 3r]; [fol. 3v]; [fol. 16r].</w:t>
      </w:r>
    </w:p>
    <w:p w:rsidR="00FE7DE1" w:rsidRPr="0009544F" w:rsidRDefault="00FE7DE1" w:rsidP="00FE7DE1">
      <w:pPr>
        <w:spacing w:line="360" w:lineRule="auto"/>
        <w:ind w:left="567"/>
        <w:jc w:val="both"/>
      </w:pPr>
    </w:p>
    <w:p w:rsidR="00FE7DE1" w:rsidRPr="0009544F" w:rsidRDefault="00FE7DE1" w:rsidP="00FE7DE1">
      <w:pPr>
        <w:spacing w:line="360" w:lineRule="auto"/>
        <w:ind w:left="567"/>
        <w:jc w:val="both"/>
      </w:pPr>
      <w:r w:rsidRPr="0009544F">
        <w:t>b) Se em documentos impressos, indicação de página. Exemplos: [</w:t>
      </w:r>
      <w:r w:rsidRPr="0009544F">
        <w:rPr>
          <w:snapToGrid w:val="0"/>
        </w:rPr>
        <w:t>p. 1</w:t>
      </w:r>
      <w:r w:rsidRPr="0009544F">
        <w:t>]; [</w:t>
      </w:r>
      <w:r w:rsidRPr="0009544F">
        <w:rPr>
          <w:snapToGrid w:val="0"/>
        </w:rPr>
        <w:t>p. 2</w:t>
      </w:r>
      <w:r w:rsidRPr="0009544F">
        <w:t>]; [</w:t>
      </w:r>
      <w:r w:rsidRPr="0009544F">
        <w:rPr>
          <w:snapToGrid w:val="0"/>
        </w:rPr>
        <w:t>p. 3</w:t>
      </w:r>
      <w:r w:rsidRPr="0009544F">
        <w:t>]; [</w:t>
      </w:r>
      <w:r w:rsidRPr="0009544F">
        <w:rPr>
          <w:snapToGrid w:val="0"/>
        </w:rPr>
        <w:t>p. 19</w:t>
      </w:r>
      <w:r w:rsidRPr="0009544F">
        <w:t xml:space="preserve">]. 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>17. Na edição, as linhas serão numeradas de cinco em cinco a partir da quinta. Essa numeração será encontrada à margem direita da mancha, à esquerda do leitor. Será feita de maneira contínua por documento.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Pr="0009544F" w:rsidRDefault="00FE7DE1" w:rsidP="00FE7DE1">
      <w:pPr>
        <w:spacing w:line="360" w:lineRule="auto"/>
        <w:jc w:val="both"/>
      </w:pPr>
      <w:r w:rsidRPr="0009544F">
        <w:t>18. Os sinais públicos, diferentemente das assinaturas e rubricas simples, serão sublinhados e indicados entre colchetes. Exemplos: assinatura simples, Bernardo Jose de Lorena; sinal público, [</w:t>
      </w:r>
      <w:r w:rsidRPr="0009544F">
        <w:rPr>
          <w:u w:val="single"/>
        </w:rPr>
        <w:t>Bernardo Jose de Lorena</w:t>
      </w:r>
      <w:r w:rsidRPr="0009544F">
        <w:t xml:space="preserve">]. </w:t>
      </w:r>
    </w:p>
    <w:p w:rsidR="00FE7DE1" w:rsidRPr="0009544F" w:rsidRDefault="00FE7DE1" w:rsidP="00FE7DE1">
      <w:pPr>
        <w:spacing w:line="360" w:lineRule="auto"/>
        <w:jc w:val="both"/>
      </w:pPr>
    </w:p>
    <w:p w:rsidR="00FE7DE1" w:rsidRDefault="00FE7DE1" w:rsidP="00FE7DE1">
      <w:pPr>
        <w:spacing w:line="360" w:lineRule="auto"/>
        <w:jc w:val="both"/>
      </w:pPr>
      <w:r w:rsidRPr="0009544F">
        <w:t xml:space="preserve">19. Informações que o editor julgar significativas sobre a diagramação e </w:t>
      </w:r>
      <w:r w:rsidRPr="0009544F">
        <w:rPr>
          <w:i/>
        </w:rPr>
        <w:t>layout</w:t>
      </w:r>
      <w:r w:rsidRPr="0009544F">
        <w:t xml:space="preserve"> do texto em impressos devem aparecer em nota de rodapé. </w:t>
      </w:r>
    </w:p>
    <w:p w:rsidR="004E6837" w:rsidRDefault="004E6837"/>
    <w:sectPr w:rsidR="004E6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ntinghei SC Heavy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E1"/>
    <w:rsid w:val="004E6837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E7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FE7DE1"/>
    <w:pPr>
      <w:keepNext/>
      <w:spacing w:before="240" w:after="60"/>
      <w:outlineLvl w:val="2"/>
    </w:pPr>
    <w:rPr>
      <w:rFonts w:asci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FE7DE1"/>
    <w:rPr>
      <w:rFonts w:ascii="Arial" w:eastAsia="Times New Roman" w:hAnsi="Times New Roman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E7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FE7DE1"/>
    <w:pPr>
      <w:keepNext/>
      <w:spacing w:before="240" w:after="60"/>
      <w:outlineLvl w:val="2"/>
    </w:pPr>
    <w:rPr>
      <w:rFonts w:asci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FE7DE1"/>
    <w:rPr>
      <w:rFonts w:ascii="Arial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Módolo</dc:creator>
  <cp:lastModifiedBy>Marcelo Módolo</cp:lastModifiedBy>
  <cp:revision>1</cp:revision>
  <dcterms:created xsi:type="dcterms:W3CDTF">2016-09-20T11:31:00Z</dcterms:created>
  <dcterms:modified xsi:type="dcterms:W3CDTF">2016-09-20T11:32:00Z</dcterms:modified>
</cp:coreProperties>
</file>