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D29C" w14:textId="77777777" w:rsidR="006A69AC" w:rsidRDefault="006A69AC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</w:p>
    <w:p w14:paraId="1C94803E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Universidade de São Paulo</w:t>
      </w:r>
    </w:p>
    <w:p w14:paraId="08088EA3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Faculdade de Medicina</w:t>
      </w:r>
    </w:p>
    <w:p w14:paraId="4B54BAF6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Departamento de Fisioterapia, Fonoaudiologia e Terapia Ocupacional</w:t>
      </w:r>
    </w:p>
    <w:p w14:paraId="0C954E9B" w14:textId="77777777" w:rsidR="009D68EE" w:rsidRDefault="009D68EE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56F53E9D" w14:textId="24B7FD90" w:rsidR="001C6648" w:rsidRPr="0006041D" w:rsidRDefault="0006041D" w:rsidP="0006041D">
      <w:pPr>
        <w:spacing w:after="0" w:line="240" w:lineRule="auto"/>
        <w:rPr>
          <w:rStyle w:val="txtarial10ptblack"/>
        </w:rPr>
      </w:pPr>
      <w:r w:rsidRPr="001C6648">
        <w:rPr>
          <w:rFonts w:ascii="Times New Roman" w:hAnsi="Times New Roman" w:cs="Times New Roman"/>
          <w:sz w:val="24"/>
          <w:szCs w:val="24"/>
        </w:rPr>
        <w:t>MFT0930 - Práticas grupais na atenção em Terapia Ocupacional</w:t>
      </w:r>
      <w:r w:rsidRPr="001C6648">
        <w:rPr>
          <w:rFonts w:ascii="Times New Roman" w:hAnsi="Times New Roman" w:cs="Times New Roman"/>
          <w:sz w:val="24"/>
          <w:szCs w:val="24"/>
        </w:rPr>
        <w:cr/>
      </w:r>
    </w:p>
    <w:p w14:paraId="196FF09E" w14:textId="18F0BF49" w:rsidR="001C6648" w:rsidRPr="001C6648" w:rsidRDefault="001C6648" w:rsidP="001C6648">
      <w:pPr>
        <w:rPr>
          <w:b/>
          <w:sz w:val="28"/>
          <w:szCs w:val="28"/>
        </w:rPr>
      </w:pPr>
      <w:r w:rsidRPr="001C6648">
        <w:rPr>
          <w:b/>
          <w:sz w:val="28"/>
          <w:szCs w:val="28"/>
        </w:rPr>
        <w:t xml:space="preserve">Cronograma </w:t>
      </w:r>
    </w:p>
    <w:p w14:paraId="197A5FBE" w14:textId="77777777" w:rsidR="004A7B62" w:rsidRPr="00366FEF" w:rsidRDefault="004A7B62" w:rsidP="004A7B62">
      <w:pPr>
        <w:spacing w:after="0" w:line="240" w:lineRule="auto"/>
      </w:pPr>
      <w:r w:rsidRPr="00366FEF">
        <w:t xml:space="preserve">Início: </w:t>
      </w:r>
      <w:r>
        <w:t>27/10</w:t>
      </w:r>
    </w:p>
    <w:p w14:paraId="06B7ACA8" w14:textId="77777777" w:rsidR="004A7B62" w:rsidRPr="00366FEF" w:rsidRDefault="004A7B62" w:rsidP="004A7B62">
      <w:pPr>
        <w:spacing w:after="0" w:line="240" w:lineRule="auto"/>
      </w:pPr>
      <w:r w:rsidRPr="00366FEF">
        <w:t xml:space="preserve">Término: </w:t>
      </w:r>
      <w:r>
        <w:t>15/12</w:t>
      </w:r>
    </w:p>
    <w:p w14:paraId="391C7869" w14:textId="77777777" w:rsidR="001C6648" w:rsidRPr="001C6648" w:rsidRDefault="001C6648" w:rsidP="001C66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F5961C" w14:textId="789E5F22" w:rsidR="00366FEF" w:rsidRPr="00366FEF" w:rsidRDefault="00366FEF" w:rsidP="00366FEF">
      <w:pPr>
        <w:spacing w:after="0" w:line="240" w:lineRule="auto"/>
      </w:pPr>
      <w:r w:rsidRPr="00366FEF">
        <w:t xml:space="preserve">Terça-feira:  </w:t>
      </w:r>
      <w:r w:rsidR="002243B4">
        <w:t>10</w:t>
      </w:r>
      <w:r w:rsidRPr="00366FEF">
        <w:t xml:space="preserve">:00 às 12:00 </w:t>
      </w:r>
      <w:r w:rsidR="004A7B62">
        <w:t>(aulas síncronas - link do google meet)</w:t>
      </w:r>
      <w:r w:rsidR="0006041D">
        <w:t xml:space="preserve"> – envio</w:t>
      </w:r>
      <w:r w:rsidR="002E43FF">
        <w:t xml:space="preserve"> da notificação</w:t>
      </w:r>
      <w:r w:rsidR="0006041D">
        <w:t xml:space="preserve"> a combinar</w:t>
      </w:r>
    </w:p>
    <w:p w14:paraId="37093576" w14:textId="4D073B8A" w:rsidR="004A7B62" w:rsidRDefault="004A7B62" w:rsidP="00366FEF">
      <w:pPr>
        <w:spacing w:after="0" w:line="240" w:lineRule="auto"/>
      </w:pPr>
      <w:r>
        <w:t xml:space="preserve">Leitura da bibliografia indicada anterior </w:t>
      </w:r>
      <w:r w:rsidR="008C78CC">
        <w:t>à</w:t>
      </w:r>
      <w:r>
        <w:t xml:space="preserve"> aula</w:t>
      </w:r>
      <w:r w:rsidR="0006041D">
        <w:t xml:space="preserve"> (</w:t>
      </w:r>
      <w:r w:rsidR="002E43FF">
        <w:t>e-disciplinas</w:t>
      </w:r>
      <w:r w:rsidR="0006041D">
        <w:t>)</w:t>
      </w:r>
      <w:r w:rsidR="009D36EA">
        <w:t xml:space="preserve"> – aproximadamente uma hora de leitura semanal</w:t>
      </w:r>
    </w:p>
    <w:p w14:paraId="63AAEBEC" w14:textId="77777777" w:rsidR="0021679E" w:rsidRDefault="002167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2"/>
        <w:gridCol w:w="3289"/>
        <w:gridCol w:w="2910"/>
      </w:tblGrid>
      <w:tr w:rsidR="00366FEF" w14:paraId="6CCA2EB8" w14:textId="77777777" w:rsidTr="002538D6">
        <w:trPr>
          <w:trHeight w:val="749"/>
        </w:trPr>
        <w:tc>
          <w:tcPr>
            <w:tcW w:w="2862" w:type="dxa"/>
          </w:tcPr>
          <w:p w14:paraId="2F29A629" w14:textId="77777777" w:rsidR="00366FEF" w:rsidRPr="00366FEF" w:rsidRDefault="00366FEF" w:rsidP="002167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289" w:type="dxa"/>
          </w:tcPr>
          <w:p w14:paraId="6BD83C2C" w14:textId="77777777" w:rsidR="00366FEF" w:rsidRPr="00366FEF" w:rsidRDefault="00366FEF" w:rsidP="002167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Conteúdo</w:t>
            </w:r>
          </w:p>
        </w:tc>
        <w:tc>
          <w:tcPr>
            <w:tcW w:w="2910" w:type="dxa"/>
          </w:tcPr>
          <w:p w14:paraId="6189568C" w14:textId="77777777" w:rsidR="00366FEF" w:rsidRPr="00366FEF" w:rsidRDefault="00366F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366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  <w:t>Referências bibliográficas</w:t>
            </w:r>
          </w:p>
        </w:tc>
      </w:tr>
      <w:tr w:rsidR="00062E1D" w14:paraId="7E411559" w14:textId="77777777" w:rsidTr="002538D6">
        <w:trPr>
          <w:trHeight w:val="1186"/>
        </w:trPr>
        <w:tc>
          <w:tcPr>
            <w:tcW w:w="2862" w:type="dxa"/>
            <w:shd w:val="clear" w:color="auto" w:fill="EAF1DD" w:themeFill="accent3" w:themeFillTint="33"/>
          </w:tcPr>
          <w:p w14:paraId="4AB51CEF" w14:textId="08E16C21" w:rsidR="00FF5440" w:rsidRDefault="002243B4" w:rsidP="00FF5440">
            <w:r>
              <w:t>27/10</w:t>
            </w:r>
          </w:p>
          <w:p w14:paraId="2123D9D0" w14:textId="77777777" w:rsidR="00062E1D" w:rsidRDefault="00062E1D" w:rsidP="0021679E"/>
        </w:tc>
        <w:tc>
          <w:tcPr>
            <w:tcW w:w="3289" w:type="dxa"/>
            <w:shd w:val="clear" w:color="auto" w:fill="EAF1DD" w:themeFill="accent3" w:themeFillTint="33"/>
          </w:tcPr>
          <w:p w14:paraId="23BF3786" w14:textId="77777777" w:rsidR="00024CBC" w:rsidRDefault="00024CBC" w:rsidP="00062E1D">
            <w:pPr>
              <w:rPr>
                <w:b/>
              </w:rPr>
            </w:pPr>
          </w:p>
          <w:p w14:paraId="0788F1E0" w14:textId="75C3A84C" w:rsidR="002243B4" w:rsidRDefault="002243B4" w:rsidP="00062E1D">
            <w:pPr>
              <w:rPr>
                <w:b/>
              </w:rPr>
            </w:pPr>
            <w:r>
              <w:rPr>
                <w:b/>
              </w:rPr>
              <w:t>Apresentação do programa e cronograma</w:t>
            </w:r>
          </w:p>
          <w:p w14:paraId="2A2AC507" w14:textId="77777777" w:rsidR="002243B4" w:rsidRDefault="002243B4" w:rsidP="00062E1D">
            <w:pPr>
              <w:rPr>
                <w:b/>
              </w:rPr>
            </w:pPr>
          </w:p>
          <w:p w14:paraId="26B6DA47" w14:textId="77777777" w:rsidR="002243B4" w:rsidRDefault="002243B4" w:rsidP="00062E1D">
            <w:pPr>
              <w:rPr>
                <w:b/>
              </w:rPr>
            </w:pPr>
          </w:p>
          <w:p w14:paraId="7767C3FF" w14:textId="45D56600" w:rsidR="00062E1D" w:rsidRDefault="00062E1D" w:rsidP="00062E1D">
            <w:pPr>
              <w:rPr>
                <w:b/>
              </w:rPr>
            </w:pPr>
            <w:r>
              <w:rPr>
                <w:b/>
              </w:rPr>
              <w:t xml:space="preserve">Grupos como dispositivo nas ações </w:t>
            </w:r>
            <w:r w:rsidRPr="00122B92">
              <w:rPr>
                <w:b/>
              </w:rPr>
              <w:t>da Terapia Ocupacional</w:t>
            </w:r>
          </w:p>
          <w:p w14:paraId="62D6F9C2" w14:textId="77777777" w:rsidR="00062E1D" w:rsidRPr="002F0081" w:rsidRDefault="00062E1D" w:rsidP="00062E1D">
            <w:pPr>
              <w:pStyle w:val="PargrafodaLista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386582" w14:textId="77777777" w:rsidR="00062E1D" w:rsidRPr="00E763A1" w:rsidRDefault="00062E1D" w:rsidP="00062E1D">
            <w:pPr>
              <w:pStyle w:val="PargrafodaLista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763A1">
              <w:rPr>
                <w:rFonts w:eastAsiaTheme="minorHAnsi"/>
                <w:sz w:val="20"/>
                <w:szCs w:val="20"/>
                <w:lang w:eastAsia="en-US"/>
              </w:rPr>
              <w:t>Apresentar</w:t>
            </w:r>
            <w:r w:rsidRPr="00E763A1">
              <w:rPr>
                <w:sz w:val="20"/>
                <w:szCs w:val="20"/>
              </w:rPr>
              <w:t xml:space="preserve"> a pluralidade de referenciais teóricos e as 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adaptações realizadas para construção do conhecimento da Terapia Ocupacionais sobre grupos                                                              </w:t>
            </w:r>
            <w:r w:rsidRPr="00E763A1">
              <w:rPr>
                <w:sz w:val="20"/>
                <w:szCs w:val="20"/>
              </w:rPr>
              <w:t>Conhecer o histórico do uso de grupos e as diferentes classificações de grupo na Terapia Ocupacional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4A9B2ADB" w14:textId="77777777" w:rsidR="00062E1D" w:rsidRPr="00A110D5" w:rsidRDefault="00062E1D" w:rsidP="00062E1D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910" w:type="dxa"/>
            <w:shd w:val="clear" w:color="auto" w:fill="EAF1DD" w:themeFill="accent3" w:themeFillTint="33"/>
          </w:tcPr>
          <w:p w14:paraId="3DC7EC80" w14:textId="77777777" w:rsidR="00054BFC" w:rsidRPr="004B7C31" w:rsidRDefault="00054BFC" w:rsidP="00054B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C8B547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 L. G. Abordagens grupais. In: CAVALCANTI, A.; GALVÃO, C. Terapia Ocupacional fundamentação e prática. Rio de Janeiro: Guanabara Koogan, 2007.</w:t>
            </w:r>
          </w:p>
          <w:p w14:paraId="63DF4945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0ACC2A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="00062E1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</w:t>
            </w:r>
            <w:r w:rsidR="00E9141F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P. 2</w:t>
            </w:r>
            <w:r w:rsidR="0034610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3-74</w:t>
            </w:r>
          </w:p>
          <w:p w14:paraId="2147108C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E52818F" w14:textId="77777777" w:rsidR="00062E1D" w:rsidRPr="004B7C31" w:rsidRDefault="00062E1D" w:rsidP="002A68BB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335EEE68" w14:textId="77777777" w:rsidTr="002538D6">
        <w:tc>
          <w:tcPr>
            <w:tcW w:w="2862" w:type="dxa"/>
            <w:shd w:val="clear" w:color="auto" w:fill="EAF1DD" w:themeFill="accent3" w:themeFillTint="33"/>
          </w:tcPr>
          <w:p w14:paraId="56E50326" w14:textId="467314BF" w:rsidR="00062E1D" w:rsidRDefault="002243B4">
            <w:r>
              <w:t>3/11</w:t>
            </w:r>
          </w:p>
        </w:tc>
        <w:tc>
          <w:tcPr>
            <w:tcW w:w="3289" w:type="dxa"/>
            <w:shd w:val="clear" w:color="auto" w:fill="EAF1DD" w:themeFill="accent3" w:themeFillTint="33"/>
          </w:tcPr>
          <w:p w14:paraId="0E017257" w14:textId="77777777" w:rsidR="00DB224F" w:rsidRDefault="00DB224F" w:rsidP="00062E1D">
            <w:pPr>
              <w:jc w:val="both"/>
              <w:rPr>
                <w:b/>
              </w:rPr>
            </w:pPr>
          </w:p>
          <w:p w14:paraId="2AB6B0F5" w14:textId="2C31CFE6" w:rsidR="00062E1D" w:rsidRPr="002F0081" w:rsidRDefault="00062E1D" w:rsidP="00062E1D">
            <w:pPr>
              <w:jc w:val="both"/>
              <w:rPr>
                <w:b/>
              </w:rPr>
            </w:pPr>
            <w:r w:rsidRPr="002F0081">
              <w:rPr>
                <w:b/>
              </w:rPr>
              <w:t xml:space="preserve">O grupo como espaço potencial e processos grupais na Terapia Ocupacional </w:t>
            </w:r>
          </w:p>
          <w:p w14:paraId="3DAF83EA" w14:textId="77777777" w:rsidR="00062E1D" w:rsidRDefault="00062E1D" w:rsidP="00062E1D">
            <w:pPr>
              <w:jc w:val="both"/>
            </w:pPr>
          </w:p>
          <w:p w14:paraId="11648AD7" w14:textId="77777777" w:rsidR="00062E1D" w:rsidRPr="00976E68" w:rsidRDefault="00062E1D" w:rsidP="0006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8">
              <w:rPr>
                <w:rFonts w:ascii="Times New Roman" w:hAnsi="Times New Roman" w:cs="Times New Roman"/>
                <w:sz w:val="20"/>
                <w:szCs w:val="20"/>
              </w:rPr>
              <w:t>Compreender a partir dos principais conceitos teóricos de Winnicott o trabalho com grupos na Terapia Ocupacional. Identificar a atividade como potência provocadora e o grupo como um ampliador do potencial provocativo da atividade</w:t>
            </w:r>
          </w:p>
          <w:p w14:paraId="592F23FC" w14:textId="77777777" w:rsidR="00062E1D" w:rsidRDefault="00062E1D" w:rsidP="00062E1D">
            <w:pPr>
              <w:rPr>
                <w:b/>
              </w:rPr>
            </w:pPr>
          </w:p>
        </w:tc>
        <w:tc>
          <w:tcPr>
            <w:tcW w:w="2910" w:type="dxa"/>
            <w:shd w:val="clear" w:color="auto" w:fill="EAF1DD" w:themeFill="accent3" w:themeFillTint="33"/>
          </w:tcPr>
          <w:p w14:paraId="00845823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35E52B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M.L.G. Algumas reflexões sobre grupos de atividades em terapia ocupacional. In: PADUA, E. M. M.; MAGALHÃES, L. V. Terapia ocupacional: teoria e prática. Campinas: Papirus, 2003. p. 63-76</w:t>
            </w:r>
          </w:p>
          <w:p w14:paraId="5EA59423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30EF4A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 P.88-93</w:t>
            </w:r>
          </w:p>
          <w:p w14:paraId="1D58A4EE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CBBF708" w14:textId="77777777" w:rsidR="00062E1D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MAXIMINO, V. A organização psicótica e a constituição do grupo de atividades – ou por que usar grupos como recurso terapêutico nas psicoses. São Paulo: Revista de Terapia Ocupacional da USP, v. 9/2, 1998.</w:t>
            </w:r>
          </w:p>
          <w:p w14:paraId="0200CD12" w14:textId="77777777" w:rsidR="004B7C31" w:rsidRPr="004B7C31" w:rsidRDefault="004B7C3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C7D306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lastRenderedPageBreak/>
              <w:t xml:space="preserve">MAXIMINO, V.  A constituição de grupos de atividades com pacientes graves. Revista do Centro de Estudos de Terapia Ocupacional, v.1, no.1, 1995. </w:t>
            </w:r>
          </w:p>
          <w:p w14:paraId="53F782D2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628396" w14:textId="77777777" w:rsidR="00062E1D" w:rsidRPr="004B7C31" w:rsidRDefault="00062E1D" w:rsidP="00E37E7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45869" w14:paraId="0C047705" w14:textId="77777777" w:rsidTr="002538D6">
        <w:tc>
          <w:tcPr>
            <w:tcW w:w="2862" w:type="dxa"/>
            <w:shd w:val="clear" w:color="auto" w:fill="EAF1DD" w:themeFill="accent3" w:themeFillTint="33"/>
          </w:tcPr>
          <w:p w14:paraId="34D3F49B" w14:textId="700745FE" w:rsidR="00D45869" w:rsidRDefault="002243B4" w:rsidP="00B66340">
            <w:r>
              <w:lastRenderedPageBreak/>
              <w:t>10/11</w:t>
            </w:r>
          </w:p>
        </w:tc>
        <w:tc>
          <w:tcPr>
            <w:tcW w:w="3289" w:type="dxa"/>
            <w:shd w:val="clear" w:color="auto" w:fill="EAF1DD" w:themeFill="accent3" w:themeFillTint="33"/>
          </w:tcPr>
          <w:p w14:paraId="16902B96" w14:textId="77777777" w:rsidR="00176CFE" w:rsidRDefault="00176CFE" w:rsidP="00135CA1">
            <w:pPr>
              <w:jc w:val="both"/>
              <w:rPr>
                <w:b/>
              </w:rPr>
            </w:pPr>
          </w:p>
          <w:p w14:paraId="425BA112" w14:textId="7354C82C" w:rsidR="00135CA1" w:rsidRPr="00F2439B" w:rsidRDefault="00135CA1" w:rsidP="00135CA1">
            <w:pPr>
              <w:jc w:val="both"/>
              <w:rPr>
                <w:b/>
              </w:rPr>
            </w:pPr>
            <w:r w:rsidRPr="00F2439B">
              <w:rPr>
                <w:b/>
              </w:rPr>
              <w:t xml:space="preserve">O grupo operativo e processos grupais na Terapia Ocupacional </w:t>
            </w:r>
          </w:p>
          <w:p w14:paraId="503F034F" w14:textId="77777777" w:rsidR="00135CA1" w:rsidRDefault="00135CA1" w:rsidP="00135CA1">
            <w:pPr>
              <w:jc w:val="both"/>
            </w:pPr>
          </w:p>
          <w:p w14:paraId="1C6ECA63" w14:textId="77777777" w:rsidR="00D45869" w:rsidRDefault="00135CA1" w:rsidP="00135CA1">
            <w:pPr>
              <w:jc w:val="both"/>
            </w:pPr>
            <w:r w:rsidRPr="00D1387B">
              <w:rPr>
                <w:rFonts w:ascii="Times New Roman" w:hAnsi="Times New Roman" w:cs="Times New Roman"/>
                <w:sz w:val="20"/>
                <w:szCs w:val="20"/>
              </w:rPr>
              <w:t>Apresentar e discutir as produções bibliográficas da Terapia Ocupacional que descrevem experiências com grupos à luz do referencial pichoniano</w:t>
            </w:r>
          </w:p>
        </w:tc>
        <w:tc>
          <w:tcPr>
            <w:tcW w:w="2910" w:type="dxa"/>
            <w:shd w:val="clear" w:color="auto" w:fill="EAF1DD" w:themeFill="accent3" w:themeFillTint="33"/>
          </w:tcPr>
          <w:p w14:paraId="615705E3" w14:textId="33E4C6AD" w:rsidR="00062E1D" w:rsidRPr="004B7C31" w:rsidRDefault="00062E1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BRUNELLO, M.I.B. Terapia Ocupacional e grupos: análise da dinâmica de papéis em um grupo de atividade. São Paulo: Rev </w:t>
            </w:r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Ter. Ocup.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USP, v. 13, n. 1, 2002.</w:t>
            </w:r>
          </w:p>
          <w:p w14:paraId="6289D212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C4CD900" w14:textId="17A9AFB8" w:rsidR="00054BFC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CONSTANTINIDIS,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T.C. Possibilidades e limites na constituição de um grupo de terapia ocupa</w:t>
            </w:r>
            <w:r w:rsidR="006A69AC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cional com pacientes psicóticos: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uma leitura a partir de Pichon-Rivière. São Paulo: IPUSP.</w:t>
            </w:r>
            <w:r w:rsid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Mestrado; 2000. </w:t>
            </w:r>
          </w:p>
          <w:p w14:paraId="0B2DB463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6DF634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SAMEA, M. Terapia ocupacional e grupos: em busca de espaços de subjetivação. São Paulo, 2002. 184 p. Dissertação (Mestrado) - Instituto de Psicologia da Universidade de São Paulo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5C8B2A97" w14:textId="77777777" w:rsidR="005714CD" w:rsidRPr="004B7C31" w:rsidRDefault="005714CD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1EDCCE1" w14:textId="1D9889AE" w:rsidR="00D45869" w:rsidRPr="004B7C31" w:rsidRDefault="00054BFC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SAMEA, M. O dispositivo grupal como intervenção. Rev. Ter. Ocup. U</w:t>
            </w:r>
            <w:r w:rsidR="00176CFE">
              <w:rPr>
                <w:rFonts w:eastAsia="Times New Roman" w:cstheme="minorHAnsi"/>
                <w:sz w:val="16"/>
                <w:szCs w:val="16"/>
                <w:lang w:eastAsia="pt-BR"/>
              </w:rPr>
              <w:t>SP</w:t>
            </w: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, v. 19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, n. 2, p. 85-90, maio/ago. 2008</w:t>
            </w:r>
          </w:p>
          <w:p w14:paraId="7AD9AE66" w14:textId="77777777" w:rsidR="00054BFC" w:rsidRPr="004B7C31" w:rsidRDefault="00054BFC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D45869" w14:paraId="25B5C43F" w14:textId="77777777" w:rsidTr="002538D6">
        <w:tc>
          <w:tcPr>
            <w:tcW w:w="2862" w:type="dxa"/>
            <w:shd w:val="clear" w:color="auto" w:fill="EAF1DD" w:themeFill="accent3" w:themeFillTint="33"/>
          </w:tcPr>
          <w:p w14:paraId="4DE931E3" w14:textId="77777777" w:rsidR="00776980" w:rsidRDefault="00776980"/>
          <w:p w14:paraId="37B26D20" w14:textId="61AF8103" w:rsidR="00777BFD" w:rsidRDefault="002243B4" w:rsidP="00777BFD">
            <w:r>
              <w:t>17/11</w:t>
            </w:r>
          </w:p>
          <w:p w14:paraId="062BB679" w14:textId="77777777" w:rsidR="00776980" w:rsidRDefault="00776980"/>
        </w:tc>
        <w:tc>
          <w:tcPr>
            <w:tcW w:w="3289" w:type="dxa"/>
            <w:shd w:val="clear" w:color="auto" w:fill="EAF1DD" w:themeFill="accent3" w:themeFillTint="33"/>
          </w:tcPr>
          <w:p w14:paraId="5603EDBD" w14:textId="77777777" w:rsidR="00062E1D" w:rsidRPr="00CF5A1D" w:rsidRDefault="00062E1D" w:rsidP="00062E1D">
            <w:pPr>
              <w:jc w:val="both"/>
              <w:rPr>
                <w:b/>
              </w:rPr>
            </w:pPr>
            <w:r w:rsidRPr="00CF5A1D">
              <w:rPr>
                <w:b/>
              </w:rPr>
              <w:t>Oficinas na Terapia Ocupacional: teoria e prática</w:t>
            </w:r>
          </w:p>
          <w:p w14:paraId="6FC444D2" w14:textId="77777777" w:rsidR="00D45869" w:rsidRDefault="00D45869" w:rsidP="0021679E">
            <w:pPr>
              <w:jc w:val="both"/>
            </w:pPr>
          </w:p>
          <w:p w14:paraId="57913256" w14:textId="77777777" w:rsidR="00BC4A44" w:rsidRDefault="00BC4A44" w:rsidP="008D1FBD">
            <w:pPr>
              <w:jc w:val="both"/>
            </w:pPr>
          </w:p>
          <w:p w14:paraId="7844E56E" w14:textId="77777777" w:rsidR="00E80B4C" w:rsidRPr="007A0C3A" w:rsidRDefault="008D1FBD" w:rsidP="00E80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Apresentar oficina como um dispositivo de </w:t>
            </w:r>
            <w:r w:rsidR="00185BE0"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amplo espectro de experiências terapêuticas e extra terapêuticas de diferentes formatos e composições</w:t>
            </w:r>
          </w:p>
          <w:p w14:paraId="0622A526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2663C4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CE428D" w14:textId="77777777" w:rsidR="00BC4A44" w:rsidRDefault="00185BE0" w:rsidP="007B52BF">
            <w:pPr>
              <w:jc w:val="both"/>
            </w:pPr>
            <w:r w:rsidRPr="00185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60307">
              <w:t xml:space="preserve"> </w:t>
            </w:r>
          </w:p>
        </w:tc>
        <w:tc>
          <w:tcPr>
            <w:tcW w:w="2910" w:type="dxa"/>
            <w:shd w:val="clear" w:color="auto" w:fill="EAF1DD" w:themeFill="accent3" w:themeFillTint="33"/>
          </w:tcPr>
          <w:p w14:paraId="5CDBE7DF" w14:textId="77777777" w:rsidR="00062E1D" w:rsidRPr="007A0C3A" w:rsidRDefault="00062E1D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GALLETTI, M.C. Oficina em saúde mental: instrumento terapêutico ou intercessor </w:t>
            </w: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clínico? Goiânia: Ed. da UCG, 2004</w:t>
            </w:r>
          </w:p>
          <w:p w14:paraId="7B5B4F3E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8FBF9AD" w14:textId="77777777" w:rsidR="004B7C31" w:rsidRPr="007A0C3A" w:rsidRDefault="007A0C3A" w:rsidP="004B7C31">
            <w:pPr>
              <w:jc w:val="both"/>
              <w:rPr>
                <w:rFonts w:cstheme="minorHAnsi"/>
                <w:sz w:val="16"/>
                <w:szCs w:val="16"/>
              </w:rPr>
            </w:pPr>
            <w:r w:rsidRPr="007A0C3A">
              <w:rPr>
                <w:sz w:val="16"/>
                <w:szCs w:val="16"/>
              </w:rPr>
              <w:t xml:space="preserve">Jurdi, A., Silva, C. C., Milek, G. M., &amp; Simonato, M. </w:t>
            </w:r>
            <w:r w:rsidR="004B7C31" w:rsidRPr="007A0C3A">
              <w:rPr>
                <w:rFonts w:cstheme="minorHAnsi"/>
                <w:sz w:val="16"/>
                <w:szCs w:val="16"/>
              </w:rPr>
              <w:t>Oficina de atividades para acompanhantes. Rev Ter Ocup Univ São Paulo. 2014 jan./abr.;25(1):88-93.</w:t>
            </w:r>
          </w:p>
          <w:p w14:paraId="75A6614C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AEF9FC4" w14:textId="77777777" w:rsidR="007A0C3A" w:rsidRPr="007A0C3A" w:rsidRDefault="004B7C31" w:rsidP="00185BE0">
            <w:pPr>
              <w:jc w:val="both"/>
              <w:rPr>
                <w:sz w:val="16"/>
                <w:szCs w:val="16"/>
              </w:rPr>
            </w:pP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LIMA, E. A. Clínica e criação: a utilização de atividades nas instituições de saúde mental.</w:t>
            </w:r>
            <w:r w:rsidR="007A0C3A" w:rsidRPr="007A0C3A">
              <w:rPr>
                <w:sz w:val="16"/>
                <w:szCs w:val="16"/>
              </w:rPr>
              <w:t xml:space="preserve"> Clínica e criação: a utilização de Clínica e criação: a utilização de atividades em Instituições de Saúde Mental. São Paulo: PUC-SP, 1997 (a). Dissertação de mestrado</w:t>
            </w:r>
            <w:r w:rsidR="007A0C3A">
              <w:rPr>
                <w:sz w:val="16"/>
                <w:szCs w:val="16"/>
              </w:rPr>
              <w:t xml:space="preserve">. </w:t>
            </w:r>
          </w:p>
          <w:p w14:paraId="25D0DF1F" w14:textId="77777777" w:rsidR="007A0C3A" w:rsidRDefault="007A0C3A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0C7596" w14:textId="77777777" w:rsidR="00185BE0" w:rsidRPr="004B7C31" w:rsidRDefault="00185BE0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>LIMA,E. A.; BRUNELLO MIB. Oficina de marcenaria: uma experiência de criação de mundos.</w:t>
            </w:r>
            <w:r w:rsidRPr="004B7C31">
              <w:rPr>
                <w:rFonts w:cstheme="minorHAnsi"/>
                <w:bCs/>
                <w:sz w:val="16"/>
                <w:szCs w:val="16"/>
              </w:rPr>
              <w:t xml:space="preserve"> Rev. latinoam. psicopatol. fundam.</w:t>
            </w:r>
            <w:r w:rsidRPr="004B7C31">
              <w:rPr>
                <w:rFonts w:cstheme="minorHAnsi"/>
                <w:sz w:val="16"/>
                <w:szCs w:val="16"/>
              </w:rPr>
              <w:t>,  São Paulo,  v. 3, n. 1, p. 71-83,  Mar.  2000 .</w:t>
            </w:r>
          </w:p>
          <w:p w14:paraId="4E07E6B7" w14:textId="77777777" w:rsidR="00185BE0" w:rsidRPr="004B7C31" w:rsidRDefault="00185BE0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02AD18D" w14:textId="77777777" w:rsidR="00D45869" w:rsidRPr="004B7C31" w:rsidRDefault="00D45869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538D6" w14:paraId="5A284941" w14:textId="77777777" w:rsidTr="002538D6">
        <w:tc>
          <w:tcPr>
            <w:tcW w:w="2862" w:type="dxa"/>
            <w:shd w:val="clear" w:color="auto" w:fill="EAF1DD" w:themeFill="accent3" w:themeFillTint="33"/>
          </w:tcPr>
          <w:p w14:paraId="35F1D58E" w14:textId="1D1F4C3C" w:rsidR="002538D6" w:rsidRDefault="002538D6" w:rsidP="002538D6">
            <w:r>
              <w:t>24/11</w:t>
            </w:r>
          </w:p>
          <w:p w14:paraId="199A704C" w14:textId="77777777" w:rsidR="002538D6" w:rsidRDefault="002538D6" w:rsidP="002538D6"/>
          <w:p w14:paraId="54D2C091" w14:textId="77777777" w:rsidR="002538D6" w:rsidRDefault="002538D6" w:rsidP="002538D6"/>
          <w:p w14:paraId="2122151C" w14:textId="77777777" w:rsidR="002538D6" w:rsidRDefault="002538D6" w:rsidP="002538D6"/>
        </w:tc>
        <w:tc>
          <w:tcPr>
            <w:tcW w:w="3289" w:type="dxa"/>
            <w:shd w:val="clear" w:color="auto" w:fill="EAF1DD" w:themeFill="accent3" w:themeFillTint="33"/>
          </w:tcPr>
          <w:p w14:paraId="343253EB" w14:textId="77777777" w:rsidR="002538D6" w:rsidRDefault="002538D6" w:rsidP="002538D6">
            <w:pPr>
              <w:jc w:val="both"/>
              <w:rPr>
                <w:b/>
              </w:rPr>
            </w:pPr>
            <w:r w:rsidRPr="00CF5A1D">
              <w:rPr>
                <w:b/>
              </w:rPr>
              <w:t xml:space="preserve">Família como ordem simbólica: práticas de grupo com famílias na Terapia Ocupacional </w:t>
            </w:r>
          </w:p>
          <w:p w14:paraId="09CA1EAA" w14:textId="77777777" w:rsidR="002538D6" w:rsidRPr="00CF5A1D" w:rsidRDefault="002538D6" w:rsidP="002538D6">
            <w:pPr>
              <w:jc w:val="both"/>
              <w:rPr>
                <w:b/>
              </w:rPr>
            </w:pPr>
          </w:p>
          <w:p w14:paraId="2A070D64" w14:textId="77777777" w:rsidR="002538D6" w:rsidRDefault="002538D6" w:rsidP="002538D6">
            <w:pPr>
              <w:jc w:val="both"/>
              <w:rPr>
                <w:rFonts w:cstheme="minorHAnsi"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>Apresentar conceito de família como uma realidade de ordem simbólica, que se delimita por uma história contada aos indivíduos e por eles reafirmada e ressignificada. Identificar a importância do acolhimento e escuta das famílias. Conhecer e analisar experiências grupais com famílias</w:t>
            </w:r>
          </w:p>
          <w:p w14:paraId="6B99808E" w14:textId="77777777" w:rsidR="002538D6" w:rsidRDefault="002538D6" w:rsidP="002538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44D1DF" w14:textId="77777777" w:rsidR="002538D6" w:rsidRDefault="002538D6" w:rsidP="002538D6">
            <w:pPr>
              <w:jc w:val="both"/>
            </w:pPr>
          </w:p>
        </w:tc>
        <w:tc>
          <w:tcPr>
            <w:tcW w:w="2910" w:type="dxa"/>
            <w:shd w:val="clear" w:color="auto" w:fill="EAF1DD" w:themeFill="accent3" w:themeFillTint="33"/>
          </w:tcPr>
          <w:p w14:paraId="7AE5AF82" w14:textId="77777777" w:rsidR="002538D6" w:rsidRPr="00B824F6" w:rsidRDefault="002538D6" w:rsidP="002538D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824F6">
              <w:rPr>
                <w:rFonts w:cstheme="minorHAnsi"/>
                <w:sz w:val="16"/>
                <w:szCs w:val="16"/>
              </w:rPr>
              <w:t>SARTI C.A. A família como ordem simbólica. Psicologia USP, 2004, 15(3), 11-28</w:t>
            </w:r>
          </w:p>
          <w:p w14:paraId="588B0C08" w14:textId="77777777" w:rsidR="002538D6" w:rsidRPr="00B824F6" w:rsidRDefault="002538D6" w:rsidP="002538D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695967D8" w14:textId="77777777" w:rsidR="002538D6" w:rsidRPr="00536391" w:rsidRDefault="002538D6" w:rsidP="002538D6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>ROSA, S. D., ROSSIGALLI, T. M., SOARES, C. M. Terapia Ocupacional e contexto familiar. Cadernos de Terapia Ocupacional da UFSCar, São Carlos, Jan-Abr 2010, v. 18, n.1, p 7-17</w:t>
            </w:r>
          </w:p>
          <w:p w14:paraId="3B2A205C" w14:textId="32E4F3AD" w:rsidR="002538D6" w:rsidRPr="00B824F6" w:rsidRDefault="002538D6" w:rsidP="002538D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538D6" w14:paraId="4184B832" w14:textId="77777777" w:rsidTr="002538D6">
        <w:tc>
          <w:tcPr>
            <w:tcW w:w="2862" w:type="dxa"/>
            <w:shd w:val="clear" w:color="auto" w:fill="EAF1DD" w:themeFill="accent3" w:themeFillTint="33"/>
          </w:tcPr>
          <w:p w14:paraId="5A7630D2" w14:textId="77777777" w:rsidR="002538D6" w:rsidRDefault="002538D6" w:rsidP="002538D6"/>
          <w:p w14:paraId="6D0B4D04" w14:textId="27CA8657" w:rsidR="002538D6" w:rsidRDefault="002538D6" w:rsidP="002538D6">
            <w:r>
              <w:t>1/12</w:t>
            </w:r>
          </w:p>
        </w:tc>
        <w:tc>
          <w:tcPr>
            <w:tcW w:w="3289" w:type="dxa"/>
            <w:shd w:val="clear" w:color="auto" w:fill="EAF1DD" w:themeFill="accent3" w:themeFillTint="33"/>
          </w:tcPr>
          <w:p w14:paraId="033BBBB0" w14:textId="77777777" w:rsidR="002538D6" w:rsidRDefault="002538D6" w:rsidP="002538D6">
            <w:pPr>
              <w:jc w:val="both"/>
              <w:rPr>
                <w:b/>
              </w:rPr>
            </w:pPr>
          </w:p>
          <w:p w14:paraId="259C08C9" w14:textId="77777777" w:rsidR="002538D6" w:rsidRDefault="002538D6" w:rsidP="002538D6">
            <w:pPr>
              <w:jc w:val="both"/>
              <w:rPr>
                <w:b/>
              </w:rPr>
            </w:pPr>
            <w:r w:rsidRPr="00CF5A1D">
              <w:rPr>
                <w:b/>
              </w:rPr>
              <w:t>A complexidade do trabalho em equipe e o terapeuta ocupacional</w:t>
            </w:r>
          </w:p>
          <w:p w14:paraId="6E09C330" w14:textId="77777777" w:rsidR="002538D6" w:rsidRDefault="002538D6" w:rsidP="002538D6">
            <w:pPr>
              <w:jc w:val="both"/>
              <w:rPr>
                <w:b/>
              </w:rPr>
            </w:pPr>
          </w:p>
          <w:p w14:paraId="0791F3D0" w14:textId="77777777" w:rsidR="002538D6" w:rsidRPr="00B66340" w:rsidRDefault="002538D6" w:rsidP="002538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 xml:space="preserve"> Conhecer experiências de terapeutas ocupacionais que fazem gestão das equipes em diferentes serviços</w:t>
            </w:r>
          </w:p>
          <w:p w14:paraId="05433148" w14:textId="77777777" w:rsidR="002538D6" w:rsidRPr="00CB5665" w:rsidRDefault="002538D6" w:rsidP="002538D6">
            <w:pPr>
              <w:jc w:val="both"/>
            </w:pPr>
          </w:p>
          <w:p w14:paraId="659692E1" w14:textId="77777777" w:rsidR="002538D6" w:rsidRDefault="002538D6" w:rsidP="002538D6">
            <w:pPr>
              <w:jc w:val="both"/>
              <w:rPr>
                <w:b/>
              </w:rPr>
            </w:pPr>
          </w:p>
        </w:tc>
        <w:tc>
          <w:tcPr>
            <w:tcW w:w="2910" w:type="dxa"/>
            <w:shd w:val="clear" w:color="auto" w:fill="EAF1DD" w:themeFill="accent3" w:themeFillTint="33"/>
          </w:tcPr>
          <w:p w14:paraId="7DC64BE7" w14:textId="77777777" w:rsidR="002538D6" w:rsidRPr="00B824F6" w:rsidRDefault="002538D6" w:rsidP="002538D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CAMPOS, G.W.S. Subjetividade e administração de pessoal: considerações sobre modos de gerenciar o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trabalho em equipes de saúde. In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: MERHY E.E, ONOCKO R. (Orgs). Agir em saúde: um desafio para o público. São Paulo. Hucitec, 1997. p. 229-66</w:t>
            </w:r>
          </w:p>
          <w:p w14:paraId="3B5AD853" w14:textId="77777777" w:rsidR="002538D6" w:rsidRPr="00B824F6" w:rsidRDefault="002538D6" w:rsidP="002538D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729C84A" w14:textId="77777777" w:rsidR="002538D6" w:rsidRDefault="002538D6" w:rsidP="002538D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FERIOTTI,M.L.</w:t>
            </w:r>
            <w:r w:rsidRPr="00B824F6">
              <w:rPr>
                <w:rFonts w:cstheme="minorHAnsi"/>
                <w:sz w:val="16"/>
                <w:szCs w:val="16"/>
              </w:rPr>
              <w:t xml:space="preserve">Construção de identidade(s) em Terapia Ocupacional no contexto das transformações paradigmáticas da saúde e </w:t>
            </w:r>
            <w:r>
              <w:rPr>
                <w:rFonts w:cstheme="minorHAnsi"/>
                <w:sz w:val="16"/>
                <w:szCs w:val="16"/>
              </w:rPr>
              <w:t>da ciência. In: PADUA, E.</w:t>
            </w:r>
            <w:r w:rsidRPr="00B824F6">
              <w:rPr>
                <w:rFonts w:cstheme="minorHAnsi"/>
                <w:sz w:val="16"/>
                <w:szCs w:val="16"/>
              </w:rPr>
              <w:t xml:space="preserve"> M.M. de Pádua; FERIOTTI, </w:t>
            </w:r>
            <w:r>
              <w:rPr>
                <w:rFonts w:cstheme="minorHAnsi"/>
                <w:sz w:val="16"/>
                <w:szCs w:val="16"/>
              </w:rPr>
              <w:t>M.L</w:t>
            </w:r>
            <w:r w:rsidRPr="00B824F6">
              <w:rPr>
                <w:rFonts w:cstheme="minorHAnsi"/>
                <w:sz w:val="16"/>
                <w:szCs w:val="16"/>
              </w:rPr>
              <w:t xml:space="preserve">. (Org.). </w:t>
            </w:r>
          </w:p>
          <w:p w14:paraId="5C8DA877" w14:textId="08F57416" w:rsidR="002538D6" w:rsidRPr="00B824F6" w:rsidRDefault="002538D6" w:rsidP="002538D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cstheme="minorHAnsi"/>
                <w:sz w:val="16"/>
                <w:szCs w:val="16"/>
              </w:rPr>
              <w:t>Tera</w:t>
            </w:r>
            <w:r>
              <w:rPr>
                <w:rFonts w:cstheme="minorHAnsi"/>
                <w:sz w:val="16"/>
                <w:szCs w:val="16"/>
              </w:rPr>
              <w:t xml:space="preserve">pia Ocupacional e Complexidade :práticas </w:t>
            </w:r>
            <w:r w:rsidRPr="00B824F6">
              <w:rPr>
                <w:rFonts w:cstheme="minorHAnsi"/>
                <w:sz w:val="16"/>
                <w:szCs w:val="16"/>
              </w:rPr>
              <w:t>multidimensionais. 1ªed.Curitiba - PR: EDITORA CRV, 2013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B824F6">
              <w:rPr>
                <w:rFonts w:cstheme="minorHAnsi"/>
                <w:sz w:val="16"/>
                <w:szCs w:val="16"/>
              </w:rPr>
              <w:t>p. 43-70.</w:t>
            </w:r>
          </w:p>
        </w:tc>
      </w:tr>
      <w:tr w:rsidR="002538D6" w14:paraId="1CA01D25" w14:textId="77777777" w:rsidTr="002538D6">
        <w:tc>
          <w:tcPr>
            <w:tcW w:w="2862" w:type="dxa"/>
            <w:shd w:val="clear" w:color="auto" w:fill="EAF1DD" w:themeFill="accent3" w:themeFillTint="33"/>
          </w:tcPr>
          <w:p w14:paraId="79EC3448" w14:textId="47C53E64" w:rsidR="002538D6" w:rsidRDefault="002538D6" w:rsidP="002538D6">
            <w:r>
              <w:t>8/12</w:t>
            </w:r>
          </w:p>
          <w:p w14:paraId="6389C195" w14:textId="77777777" w:rsidR="002538D6" w:rsidRDefault="002538D6" w:rsidP="002538D6"/>
          <w:p w14:paraId="36D45C81" w14:textId="77777777" w:rsidR="002538D6" w:rsidRDefault="002538D6" w:rsidP="002538D6"/>
          <w:p w14:paraId="0BED7F82" w14:textId="77777777" w:rsidR="002538D6" w:rsidRDefault="002538D6" w:rsidP="002538D6"/>
        </w:tc>
        <w:tc>
          <w:tcPr>
            <w:tcW w:w="3289" w:type="dxa"/>
            <w:shd w:val="clear" w:color="auto" w:fill="EAF1DD" w:themeFill="accent3" w:themeFillTint="33"/>
          </w:tcPr>
          <w:p w14:paraId="31414C02" w14:textId="77777777" w:rsidR="002538D6" w:rsidRPr="004B7C31" w:rsidRDefault="002538D6" w:rsidP="002538D6">
            <w:pPr>
              <w:rPr>
                <w:b/>
              </w:rPr>
            </w:pPr>
            <w:r w:rsidRPr="004B7C31">
              <w:rPr>
                <w:b/>
              </w:rPr>
              <w:t xml:space="preserve">Os processos coletivos na Terapia Ocupacional </w:t>
            </w:r>
          </w:p>
          <w:p w14:paraId="310DC1E4" w14:textId="77777777" w:rsidR="002538D6" w:rsidRPr="00E80B4C" w:rsidRDefault="002538D6" w:rsidP="002538D6"/>
          <w:p w14:paraId="77D42782" w14:textId="77777777" w:rsidR="002538D6" w:rsidRPr="00E80B4C" w:rsidRDefault="002538D6" w:rsidP="00253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Compreender a importância da criação e sustentação de coletivos, inventando e reinventando práticas compartilhadas de cuidado que possam produzir novas possibilidades de existência para os sujeitos</w:t>
            </w:r>
          </w:p>
          <w:p w14:paraId="17477E9C" w14:textId="77777777" w:rsidR="002538D6" w:rsidRPr="00E80B4C" w:rsidRDefault="002538D6" w:rsidP="002538D6">
            <w:pPr>
              <w:jc w:val="both"/>
            </w:pPr>
          </w:p>
        </w:tc>
        <w:tc>
          <w:tcPr>
            <w:tcW w:w="2910" w:type="dxa"/>
            <w:shd w:val="clear" w:color="auto" w:fill="EAF1DD" w:themeFill="accent3" w:themeFillTint="33"/>
          </w:tcPr>
          <w:p w14:paraId="2CD0EBC2" w14:textId="77777777" w:rsidR="002538D6" w:rsidRDefault="002538D6" w:rsidP="002538D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>AMADOR A.C.; CASTRO</w:t>
            </w:r>
            <w:r>
              <w:rPr>
                <w:rFonts w:cstheme="minorHAnsi"/>
                <w:sz w:val="16"/>
                <w:szCs w:val="16"/>
              </w:rPr>
              <w:t xml:space="preserve"> E.D</w:t>
            </w:r>
            <w:r w:rsidRPr="004B7C31">
              <w:rPr>
                <w:rFonts w:cstheme="minorHAnsi"/>
                <w:sz w:val="16"/>
                <w:szCs w:val="16"/>
              </w:rPr>
              <w:t>.</w:t>
            </w:r>
            <w:r w:rsidRPr="004B7C31">
              <w:rPr>
                <w:rStyle w:val="article-title"/>
                <w:rFonts w:cstheme="minorHAnsi"/>
                <w:sz w:val="16"/>
                <w:szCs w:val="16"/>
              </w:rPr>
              <w:t xml:space="preserve"> O Coletivo (com) Preguiça: encontros, fluxos, pausas e artes.</w:t>
            </w:r>
            <w:r w:rsidRPr="004B7C31">
              <w:rPr>
                <w:rFonts w:cstheme="minorHAnsi"/>
                <w:i/>
                <w:iCs/>
                <w:sz w:val="16"/>
                <w:szCs w:val="16"/>
              </w:rPr>
              <w:t xml:space="preserve"> Interface (Botucatu)</w:t>
            </w:r>
            <w:r w:rsidRPr="004B7C31">
              <w:rPr>
                <w:rFonts w:cstheme="minorHAnsi"/>
                <w:sz w:val="16"/>
                <w:szCs w:val="16"/>
              </w:rPr>
              <w:t xml:space="preserve"> 2016, vol.20, n.56 pp.267-280</w:t>
            </w:r>
          </w:p>
          <w:p w14:paraId="65F13715" w14:textId="77777777" w:rsidR="002538D6" w:rsidRDefault="002538D6" w:rsidP="002538D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71DB1703" w14:textId="77777777" w:rsidR="002538D6" w:rsidRPr="004B7C31" w:rsidRDefault="002538D6" w:rsidP="002538D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>CASTRO E.D; ASANUMAB GD; BARBOSA N. D, GHIRARDI M.I.G. Agenciamentos coletivos na experimentação do PACTO Trabalho Cad. Ter. Ocup. UFSCar, São Carlos, v. 21, n. 1, p. 163-170, 2013</w:t>
            </w:r>
          </w:p>
          <w:p w14:paraId="3C016583" w14:textId="77777777" w:rsidR="002538D6" w:rsidRPr="00E80B4C" w:rsidRDefault="002538D6" w:rsidP="002538D6">
            <w:pPr>
              <w:tabs>
                <w:tab w:val="left" w:pos="9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538D6" w14:paraId="3D8D373A" w14:textId="77777777" w:rsidTr="002538D6">
        <w:tc>
          <w:tcPr>
            <w:tcW w:w="2862" w:type="dxa"/>
            <w:shd w:val="clear" w:color="auto" w:fill="EAF1DD" w:themeFill="accent3" w:themeFillTint="33"/>
          </w:tcPr>
          <w:p w14:paraId="458AE404" w14:textId="582CC61E" w:rsidR="002538D6" w:rsidRDefault="002538D6" w:rsidP="002538D6">
            <w:r>
              <w:t>15/12</w:t>
            </w:r>
          </w:p>
        </w:tc>
        <w:tc>
          <w:tcPr>
            <w:tcW w:w="3289" w:type="dxa"/>
            <w:shd w:val="clear" w:color="auto" w:fill="EAF1DD" w:themeFill="accent3" w:themeFillTint="33"/>
          </w:tcPr>
          <w:p w14:paraId="3BC0F5C3" w14:textId="0B514892" w:rsidR="002538D6" w:rsidRDefault="002538D6" w:rsidP="002538D6">
            <w:pPr>
              <w:rPr>
                <w:b/>
              </w:rPr>
            </w:pPr>
            <w:r>
              <w:rPr>
                <w:b/>
              </w:rPr>
              <w:t xml:space="preserve">Processos avaliativos </w:t>
            </w:r>
            <w:r w:rsidRPr="00976E68">
              <w:rPr>
                <w:b/>
              </w:rPr>
              <w:t xml:space="preserve"> – </w:t>
            </w:r>
            <w:r>
              <w:rPr>
                <w:b/>
              </w:rPr>
              <w:t xml:space="preserve"> participação e escrita individual</w:t>
            </w:r>
            <w:r w:rsidRPr="00976E68">
              <w:rPr>
                <w:b/>
              </w:rPr>
              <w:t xml:space="preserve"> </w:t>
            </w:r>
            <w:r>
              <w:rPr>
                <w:b/>
              </w:rPr>
              <w:t>(roteiro para produção)</w:t>
            </w:r>
          </w:p>
          <w:p w14:paraId="5F18B2F0" w14:textId="77777777" w:rsidR="002538D6" w:rsidRDefault="002538D6" w:rsidP="002538D6">
            <w:pPr>
              <w:rPr>
                <w:b/>
              </w:rPr>
            </w:pPr>
          </w:p>
          <w:p w14:paraId="7C5A438B" w14:textId="25BE2CAD" w:rsidR="002538D6" w:rsidRPr="00976E68" w:rsidRDefault="002538D6" w:rsidP="002538D6">
            <w:pPr>
              <w:rPr>
                <w:b/>
              </w:rPr>
            </w:pPr>
            <w:r>
              <w:rPr>
                <w:b/>
              </w:rPr>
              <w:t>Avaliação final da disciplina</w:t>
            </w:r>
          </w:p>
        </w:tc>
        <w:tc>
          <w:tcPr>
            <w:tcW w:w="2910" w:type="dxa"/>
            <w:shd w:val="clear" w:color="auto" w:fill="EAF1DD" w:themeFill="accent3" w:themeFillTint="33"/>
          </w:tcPr>
          <w:p w14:paraId="2DDE2063" w14:textId="77777777" w:rsidR="002538D6" w:rsidRPr="00E80B4C" w:rsidRDefault="002538D6" w:rsidP="002538D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0ECF4B" w14:textId="77777777" w:rsidR="0021679E" w:rsidRDefault="0021679E" w:rsidP="00EE6DCE"/>
    <w:sectPr w:rsidR="0021679E" w:rsidSect="00A340B6">
      <w:pgSz w:w="11906" w:h="16838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E85"/>
    <w:multiLevelType w:val="hybridMultilevel"/>
    <w:tmpl w:val="7A1E4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0FD"/>
    <w:multiLevelType w:val="hybridMultilevel"/>
    <w:tmpl w:val="D416C5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B74D0"/>
    <w:multiLevelType w:val="hybridMultilevel"/>
    <w:tmpl w:val="475ACB14"/>
    <w:lvl w:ilvl="0" w:tplc="60840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8255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62FE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526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6E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D0D2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521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E4E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FA0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80C2579"/>
    <w:multiLevelType w:val="hybridMultilevel"/>
    <w:tmpl w:val="7870D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32D8"/>
    <w:multiLevelType w:val="hybridMultilevel"/>
    <w:tmpl w:val="A48E7350"/>
    <w:lvl w:ilvl="0" w:tplc="3D80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8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8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4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C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C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1C144F"/>
    <w:multiLevelType w:val="hybridMultilevel"/>
    <w:tmpl w:val="AF3C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555E"/>
    <w:multiLevelType w:val="hybridMultilevel"/>
    <w:tmpl w:val="9D80AC38"/>
    <w:lvl w:ilvl="0" w:tplc="670E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0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8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9E"/>
    <w:rsid w:val="00024CBC"/>
    <w:rsid w:val="00054BFC"/>
    <w:rsid w:val="00060307"/>
    <w:rsid w:val="0006041D"/>
    <w:rsid w:val="00062E1D"/>
    <w:rsid w:val="00096837"/>
    <w:rsid w:val="00135CA1"/>
    <w:rsid w:val="00176CFE"/>
    <w:rsid w:val="00185BE0"/>
    <w:rsid w:val="00185FBE"/>
    <w:rsid w:val="001C6648"/>
    <w:rsid w:val="0021679E"/>
    <w:rsid w:val="002243B4"/>
    <w:rsid w:val="00250BB1"/>
    <w:rsid w:val="002538D6"/>
    <w:rsid w:val="00293F03"/>
    <w:rsid w:val="002A68BB"/>
    <w:rsid w:val="002E3D92"/>
    <w:rsid w:val="002E43FF"/>
    <w:rsid w:val="002F0081"/>
    <w:rsid w:val="00304908"/>
    <w:rsid w:val="00346101"/>
    <w:rsid w:val="00366FEF"/>
    <w:rsid w:val="003B4637"/>
    <w:rsid w:val="00433762"/>
    <w:rsid w:val="00465E52"/>
    <w:rsid w:val="004A7B62"/>
    <w:rsid w:val="004B7C31"/>
    <w:rsid w:val="004E3FD7"/>
    <w:rsid w:val="00536391"/>
    <w:rsid w:val="0054402D"/>
    <w:rsid w:val="005714CD"/>
    <w:rsid w:val="0058017E"/>
    <w:rsid w:val="00584C70"/>
    <w:rsid w:val="005951C8"/>
    <w:rsid w:val="005C6B50"/>
    <w:rsid w:val="00610EEF"/>
    <w:rsid w:val="006A69AC"/>
    <w:rsid w:val="006D730B"/>
    <w:rsid w:val="00776980"/>
    <w:rsid w:val="00777BFD"/>
    <w:rsid w:val="007A0C3A"/>
    <w:rsid w:val="007A194A"/>
    <w:rsid w:val="007B52BF"/>
    <w:rsid w:val="00843F4A"/>
    <w:rsid w:val="00880E4F"/>
    <w:rsid w:val="008C78CC"/>
    <w:rsid w:val="008D1FBD"/>
    <w:rsid w:val="008D4FA3"/>
    <w:rsid w:val="00976E68"/>
    <w:rsid w:val="00996433"/>
    <w:rsid w:val="009D31E4"/>
    <w:rsid w:val="009D36EA"/>
    <w:rsid w:val="009D68EE"/>
    <w:rsid w:val="00A31953"/>
    <w:rsid w:val="00A340B6"/>
    <w:rsid w:val="00B40D2B"/>
    <w:rsid w:val="00B54451"/>
    <w:rsid w:val="00B66340"/>
    <w:rsid w:val="00B824F6"/>
    <w:rsid w:val="00BC4A44"/>
    <w:rsid w:val="00C633CA"/>
    <w:rsid w:val="00CB5665"/>
    <w:rsid w:val="00CB65EC"/>
    <w:rsid w:val="00CF5A1D"/>
    <w:rsid w:val="00D1387B"/>
    <w:rsid w:val="00D45869"/>
    <w:rsid w:val="00D65D24"/>
    <w:rsid w:val="00D75220"/>
    <w:rsid w:val="00DB224F"/>
    <w:rsid w:val="00DC6A95"/>
    <w:rsid w:val="00E37E7E"/>
    <w:rsid w:val="00E52EFC"/>
    <w:rsid w:val="00E763A1"/>
    <w:rsid w:val="00E80B4C"/>
    <w:rsid w:val="00E9141F"/>
    <w:rsid w:val="00EE6DCE"/>
    <w:rsid w:val="00F2439B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3C4"/>
  <w15:docId w15:val="{9B47E09B-5C63-4D8B-8AE4-A8D5AD1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62E1D"/>
    <w:pPr>
      <w:keepNext/>
      <w:spacing w:after="0" w:line="240" w:lineRule="auto"/>
      <w:outlineLvl w:val="2"/>
    </w:pPr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basedOn w:val="Fontepargpadro"/>
    <w:rsid w:val="00096837"/>
  </w:style>
  <w:style w:type="character" w:customStyle="1" w:styleId="txtarial8ptgray">
    <w:name w:val="txt_arial_8pt_gray"/>
    <w:basedOn w:val="Fontepargpadro"/>
    <w:rsid w:val="00096837"/>
  </w:style>
  <w:style w:type="character" w:customStyle="1" w:styleId="txtarial10ptblack">
    <w:name w:val="txt_arial_10pt_black"/>
    <w:basedOn w:val="Fontepargpadro"/>
    <w:rsid w:val="00366FEF"/>
  </w:style>
  <w:style w:type="paragraph" w:styleId="PargrafodaLista">
    <w:name w:val="List Paragraph"/>
    <w:basedOn w:val="Normal"/>
    <w:uiPriority w:val="34"/>
    <w:qFormat/>
    <w:rsid w:val="00F2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2E1D"/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customStyle="1" w:styleId="article-title">
    <w:name w:val="article-title"/>
    <w:basedOn w:val="Fontepargpadro"/>
    <w:rsid w:val="00E80B4C"/>
  </w:style>
  <w:style w:type="character" w:styleId="Hyperlink">
    <w:name w:val="Hyperlink"/>
    <w:basedOn w:val="Fontepargpadro"/>
    <w:uiPriority w:val="99"/>
    <w:semiHidden/>
    <w:unhideWhenUsed/>
    <w:rsid w:val="004E3F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76CFE"/>
    <w:pPr>
      <w:spacing w:after="120" w:line="240" w:lineRule="auto"/>
      <w:ind w:left="397" w:hanging="397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6CFE"/>
    <w:rPr>
      <w:rFonts w:ascii="Arial" w:eastAsia="Times New Roman" w:hAnsi="Arial" w:cs="Arial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4354-21B2-4AB5-9123-D7D8497E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DELL</cp:lastModifiedBy>
  <cp:revision>3</cp:revision>
  <cp:lastPrinted>2019-06-05T16:14:00Z</cp:lastPrinted>
  <dcterms:created xsi:type="dcterms:W3CDTF">2020-10-20T15:03:00Z</dcterms:created>
  <dcterms:modified xsi:type="dcterms:W3CDTF">2020-10-20T15:49:00Z</dcterms:modified>
</cp:coreProperties>
</file>