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EB271" w14:textId="02B7BCAF" w:rsidR="00AA6F8F" w:rsidRDefault="00AA4CBC" w:rsidP="00AA6F8F">
      <w:pPr>
        <w:jc w:val="center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29E85" wp14:editId="5E1264F4">
                <wp:simplePos x="0" y="0"/>
                <wp:positionH relativeFrom="column">
                  <wp:posOffset>1247140</wp:posOffset>
                </wp:positionH>
                <wp:positionV relativeFrom="paragraph">
                  <wp:posOffset>-96520</wp:posOffset>
                </wp:positionV>
                <wp:extent cx="3645535" cy="55118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9921BF" w14:textId="77777777" w:rsidR="00317EEF" w:rsidRPr="00AA6F8F" w:rsidRDefault="00317EEF" w:rsidP="00AA6F8F">
                            <w:pPr>
                              <w:pStyle w:val="Cabealho"/>
                              <w:tabs>
                                <w:tab w:val="left" w:pos="8364"/>
                              </w:tabs>
                              <w:ind w:right="200"/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28"/>
                              </w:rPr>
                            </w:pPr>
                            <w:r w:rsidRPr="00AA6F8F">
                              <w:rPr>
                                <w:rFonts w:ascii="Century Gothic" w:hAnsi="Century Gothic"/>
                                <w:color w:val="000000"/>
                                <w:sz w:val="28"/>
                              </w:rPr>
                              <w:t>UNIVERSIDADE DE SÃO PAULO</w:t>
                            </w:r>
                          </w:p>
                          <w:p w14:paraId="64B06DFB" w14:textId="77777777" w:rsidR="00317EEF" w:rsidRPr="00AF63FD" w:rsidRDefault="00317EEF" w:rsidP="00AA6F8F">
                            <w:pPr>
                              <w:pStyle w:val="Cabealho"/>
                              <w:tabs>
                                <w:tab w:val="left" w:pos="8364"/>
                              </w:tabs>
                              <w:ind w:right="200"/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F63FD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Faculdade de Zootecnia e Engenharia de Alimentos</w:t>
                            </w:r>
                            <w:r w:rsidRPr="00AF63F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29E8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8.2pt;margin-top:-7.6pt;width:287.05pt;height:4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" stroked="f">
                <v:textbox>
                  <w:txbxContent>
                    <w:p w14:paraId="439921BF" w14:textId="77777777" w:rsidR="00317EEF" w:rsidRPr="00AA6F8F" w:rsidRDefault="00317EEF" w:rsidP="00AA6F8F">
                      <w:pPr>
                        <w:pStyle w:val="Cabealho"/>
                        <w:tabs>
                          <w:tab w:val="left" w:pos="8364"/>
                        </w:tabs>
                        <w:ind w:right="200"/>
                        <w:jc w:val="right"/>
                        <w:rPr>
                          <w:rFonts w:ascii="Century Gothic" w:hAnsi="Century Gothic"/>
                          <w:color w:val="000000"/>
                          <w:sz w:val="28"/>
                        </w:rPr>
                      </w:pPr>
                      <w:r w:rsidRPr="00AA6F8F">
                        <w:rPr>
                          <w:rFonts w:ascii="Century Gothic" w:hAnsi="Century Gothic"/>
                          <w:color w:val="000000"/>
                          <w:sz w:val="28"/>
                        </w:rPr>
                        <w:t>UNIVERSIDADE DE SÃO PAULO</w:t>
                      </w:r>
                    </w:p>
                    <w:p w14:paraId="64B06DFB" w14:textId="77777777" w:rsidR="00317EEF" w:rsidRPr="00AF63FD" w:rsidRDefault="00317EEF" w:rsidP="00AA6F8F">
                      <w:pPr>
                        <w:pStyle w:val="Cabealho"/>
                        <w:tabs>
                          <w:tab w:val="left" w:pos="8364"/>
                        </w:tabs>
                        <w:ind w:right="200"/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F63FD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Faculdade de Zootecnia e Engenharia de Alimentos</w:t>
                      </w:r>
                      <w:r w:rsidRPr="00AF63F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A6F8F"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70E00F9A" wp14:editId="5EC37158">
            <wp:simplePos x="0" y="0"/>
            <wp:positionH relativeFrom="column">
              <wp:posOffset>-203571</wp:posOffset>
            </wp:positionH>
            <wp:positionV relativeFrom="paragraph">
              <wp:posOffset>-180335</wp:posOffset>
            </wp:positionV>
            <wp:extent cx="1069773" cy="760722"/>
            <wp:effectExtent l="19050" t="0" r="0" b="0"/>
            <wp:wrapNone/>
            <wp:docPr id="3" name="Imagem 6" descr="fi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g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068" cy="760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00646D" w14:textId="77777777" w:rsidR="00AA6F8F" w:rsidRPr="007A1756" w:rsidRDefault="00AA6F8F" w:rsidP="00AA6F8F">
      <w:pPr>
        <w:jc w:val="center"/>
      </w:pPr>
    </w:p>
    <w:p w14:paraId="4F199F76" w14:textId="77777777" w:rsidR="00AA6F8F" w:rsidRDefault="00AA6F8F" w:rsidP="00AA6F8F">
      <w:pPr>
        <w:jc w:val="center"/>
        <w:rPr>
          <w:sz w:val="30"/>
          <w:szCs w:val="30"/>
        </w:rPr>
      </w:pPr>
    </w:p>
    <w:p w14:paraId="250740FE" w14:textId="77777777" w:rsidR="00AA6F8F" w:rsidRDefault="00AA6F8F" w:rsidP="00AA6F8F">
      <w:pPr>
        <w:jc w:val="center"/>
        <w:rPr>
          <w:sz w:val="30"/>
          <w:szCs w:val="30"/>
        </w:rPr>
      </w:pPr>
    </w:p>
    <w:p w14:paraId="225522EC" w14:textId="77777777" w:rsidR="00AA6F8F" w:rsidRDefault="00AA6F8F" w:rsidP="00AA6F8F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ZAB1111 </w:t>
      </w:r>
      <w:r w:rsidRPr="007A1756">
        <w:rPr>
          <w:sz w:val="30"/>
          <w:szCs w:val="30"/>
        </w:rPr>
        <w:t>–</w:t>
      </w:r>
      <w:r>
        <w:rPr>
          <w:sz w:val="30"/>
          <w:szCs w:val="30"/>
        </w:rPr>
        <w:t xml:space="preserve"> Estatística Básica</w:t>
      </w:r>
    </w:p>
    <w:p w14:paraId="372978A0" w14:textId="77777777" w:rsidR="00AA6F8F" w:rsidRDefault="00AA6F8F" w:rsidP="00AA6F8F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Prof. César Gonçalves de Lima    </w:t>
      </w:r>
      <w:hyperlink r:id="rId9" w:history="1">
        <w:r w:rsidRPr="005921F0">
          <w:rPr>
            <w:rStyle w:val="Hyperlink"/>
            <w:sz w:val="30"/>
            <w:szCs w:val="30"/>
          </w:rPr>
          <w:t>cegdlima@usp.br</w:t>
        </w:r>
      </w:hyperlink>
      <w:r>
        <w:rPr>
          <w:sz w:val="30"/>
          <w:szCs w:val="30"/>
        </w:rPr>
        <w:t xml:space="preserve"> </w:t>
      </w:r>
    </w:p>
    <w:p w14:paraId="4D055124" w14:textId="77777777" w:rsidR="00AA6F8F" w:rsidRDefault="00AA6F8F" w:rsidP="00AA6F8F">
      <w:pPr>
        <w:tabs>
          <w:tab w:val="left" w:pos="851"/>
        </w:tabs>
        <w:ind w:firstLine="567"/>
        <w:rPr>
          <w:sz w:val="30"/>
          <w:szCs w:val="30"/>
        </w:rPr>
      </w:pPr>
    </w:p>
    <w:p w14:paraId="799C97F2" w14:textId="1267FBE4" w:rsidR="00AA6F8F" w:rsidRDefault="00AA6F8F" w:rsidP="00AA6F8F">
      <w:pPr>
        <w:tabs>
          <w:tab w:val="left" w:pos="851"/>
        </w:tabs>
        <w:rPr>
          <w:b/>
          <w:bCs/>
          <w:sz w:val="30"/>
          <w:szCs w:val="30"/>
        </w:rPr>
      </w:pPr>
    </w:p>
    <w:p w14:paraId="3A3708CF" w14:textId="14D1E8A7" w:rsidR="00AA6F8F" w:rsidRDefault="00AA6F8F" w:rsidP="00AA6F8F">
      <w:pPr>
        <w:tabs>
          <w:tab w:val="left" w:pos="851"/>
        </w:tabs>
        <w:rPr>
          <w:b/>
          <w:bCs/>
          <w:sz w:val="30"/>
          <w:szCs w:val="30"/>
        </w:rPr>
      </w:pPr>
    </w:p>
    <w:p w14:paraId="53D6FAA6" w14:textId="77777777" w:rsidR="00FA3FEF" w:rsidRDefault="00FA3FEF" w:rsidP="00AA6F8F">
      <w:pPr>
        <w:tabs>
          <w:tab w:val="left" w:pos="851"/>
        </w:tabs>
        <w:rPr>
          <w:b/>
          <w:bCs/>
          <w:sz w:val="30"/>
          <w:szCs w:val="30"/>
        </w:rPr>
      </w:pPr>
    </w:p>
    <w:p w14:paraId="0DA4A667" w14:textId="4C71D35B" w:rsidR="00AA6F8F" w:rsidRPr="00383861" w:rsidRDefault="00AA6F8F" w:rsidP="00FA3FEF">
      <w:pPr>
        <w:tabs>
          <w:tab w:val="left" w:pos="851"/>
        </w:tabs>
        <w:spacing w:after="120"/>
        <w:jc w:val="center"/>
        <w:rPr>
          <w:b/>
          <w:bCs/>
          <w:sz w:val="28"/>
        </w:rPr>
      </w:pPr>
      <w:r w:rsidRPr="00383861">
        <w:rPr>
          <w:b/>
          <w:bCs/>
          <w:sz w:val="28"/>
        </w:rPr>
        <w:t>Aula 1</w:t>
      </w:r>
      <w:r w:rsidR="00AA4CBC" w:rsidRPr="00383861">
        <w:rPr>
          <w:b/>
          <w:bCs/>
          <w:sz w:val="28"/>
        </w:rPr>
        <w:t>3</w:t>
      </w:r>
      <w:r w:rsidRPr="00383861">
        <w:rPr>
          <w:b/>
          <w:bCs/>
          <w:sz w:val="28"/>
        </w:rPr>
        <w:t xml:space="preserve"> –</w:t>
      </w:r>
      <w:r w:rsidR="00AA4CBC" w:rsidRPr="00383861">
        <w:rPr>
          <w:b/>
          <w:bCs/>
          <w:sz w:val="28"/>
        </w:rPr>
        <w:t>INTERVALO</w:t>
      </w:r>
      <w:r w:rsidR="00CF650C" w:rsidRPr="00383861">
        <w:rPr>
          <w:b/>
          <w:bCs/>
          <w:sz w:val="28"/>
        </w:rPr>
        <w:t xml:space="preserve"> DE CONFIANÇA PARA A MÉDIA</w:t>
      </w:r>
    </w:p>
    <w:p w14:paraId="78EE2B22" w14:textId="77777777" w:rsidR="00AA4CBC" w:rsidRPr="00F86A15" w:rsidRDefault="00AA6F8F" w:rsidP="00AA4CBC">
      <w:pPr>
        <w:spacing w:after="120"/>
        <w:rPr>
          <w:b/>
        </w:rPr>
      </w:pPr>
      <w:r>
        <w:br w:type="page"/>
      </w:r>
      <w:r w:rsidR="00AA4CBC" w:rsidRPr="00F86A15">
        <w:rPr>
          <w:b/>
        </w:rPr>
        <w:lastRenderedPageBreak/>
        <w:t>3.2. ESTIMAÇÃO POR INTERVALO</w:t>
      </w:r>
    </w:p>
    <w:p w14:paraId="63F9A771" w14:textId="77777777" w:rsidR="00AA4CBC" w:rsidRPr="00F86A15" w:rsidRDefault="00AA4CBC" w:rsidP="00AA4CBC">
      <w:pPr>
        <w:pStyle w:val="PargrafodaLista"/>
        <w:numPr>
          <w:ilvl w:val="0"/>
          <w:numId w:val="10"/>
        </w:numPr>
        <w:spacing w:after="120"/>
        <w:ind w:left="284" w:hanging="284"/>
        <w:contextualSpacing w:val="0"/>
        <w:jc w:val="both"/>
      </w:pPr>
      <w:r w:rsidRPr="00F86A15">
        <w:t xml:space="preserve">A estimativa pontual de um parâmetro </w:t>
      </w:r>
      <w:r w:rsidRPr="00F86A15">
        <w:sym w:font="Symbol" w:char="F071"/>
      </w:r>
      <w:r w:rsidRPr="00F86A15">
        <w:t xml:space="preserve"> é bastante útil, mas não fornece qualquer indicação da </w:t>
      </w:r>
      <w:r w:rsidRPr="00F86A15">
        <w:rPr>
          <w:u w:val="single"/>
        </w:rPr>
        <w:t>precisão</w:t>
      </w:r>
      <w:r w:rsidRPr="00F86A15">
        <w:t xml:space="preserve"> a ela associada. </w:t>
      </w:r>
    </w:p>
    <w:p w14:paraId="7B99900F" w14:textId="77777777" w:rsidR="00AA4CBC" w:rsidRPr="00F86A15" w:rsidRDefault="00AA4CBC" w:rsidP="00AA4CBC">
      <w:pPr>
        <w:pStyle w:val="PargrafodaLista"/>
        <w:numPr>
          <w:ilvl w:val="0"/>
          <w:numId w:val="10"/>
        </w:numPr>
        <w:spacing w:after="120"/>
        <w:ind w:left="284" w:hanging="284"/>
        <w:contextualSpacing w:val="0"/>
        <w:jc w:val="both"/>
      </w:pPr>
      <w:r w:rsidRPr="00F86A15">
        <w:rPr>
          <w:u w:val="single"/>
        </w:rPr>
        <w:t>Precisão</w:t>
      </w:r>
      <w:r w:rsidRPr="00F86A15">
        <w:t xml:space="preserve"> é o grau de variação de resultados de uma medição e tem como base o desvio-padrão de uma série de repetições da mesma análise.</w:t>
      </w:r>
    </w:p>
    <w:p w14:paraId="4D3892DF" w14:textId="77777777" w:rsidR="00AA4CBC" w:rsidRPr="00F86A15" w:rsidRDefault="00AA4CBC" w:rsidP="00AA4CBC">
      <w:pPr>
        <w:pStyle w:val="PargrafodaLista"/>
        <w:numPr>
          <w:ilvl w:val="0"/>
          <w:numId w:val="10"/>
        </w:numPr>
        <w:spacing w:after="120"/>
        <w:ind w:left="284" w:hanging="284"/>
        <w:contextualSpacing w:val="0"/>
        <w:jc w:val="both"/>
      </w:pPr>
      <w:r w:rsidRPr="00F86A15">
        <w:t xml:space="preserve">É desejável que uma estimativa pontual esteja acompanhada por alguma medida do erro da estimativa. </w:t>
      </w:r>
    </w:p>
    <w:p w14:paraId="0E6765EF" w14:textId="77777777" w:rsidR="00AA4CBC" w:rsidRPr="00F86A15" w:rsidRDefault="00AA4CBC" w:rsidP="00AA4CBC">
      <w:pPr>
        <w:spacing w:after="120"/>
        <w:jc w:val="both"/>
      </w:pPr>
    </w:p>
    <w:p w14:paraId="2FBE2B09" w14:textId="492E79D1" w:rsidR="00AA4CBC" w:rsidRPr="00215E75" w:rsidRDefault="00AA4CBC" w:rsidP="00AA4CBC">
      <w:pPr>
        <w:shd w:val="clear" w:color="auto" w:fill="D9D9D9" w:themeFill="background1" w:themeFillShade="D9"/>
        <w:spacing w:after="120"/>
        <w:jc w:val="both"/>
      </w:pPr>
      <w:r w:rsidRPr="00215E75">
        <w:rPr>
          <w:b/>
          <w:bCs/>
        </w:rPr>
        <w:t>Intervalo de Confiança</w:t>
      </w:r>
      <w:r w:rsidRPr="00215E75">
        <w:t xml:space="preserve"> é um estimador que envolve a </w:t>
      </w:r>
      <w:proofErr w:type="spellStart"/>
      <w:r w:rsidRPr="00215E75">
        <w:t>determina</w:t>
      </w:r>
      <w:r w:rsidR="00215E75">
        <w:t>-</w:t>
      </w:r>
      <w:r w:rsidRPr="00215E75">
        <w:t>ção</w:t>
      </w:r>
      <w:proofErr w:type="spellEnd"/>
      <w:r w:rsidRPr="00215E75">
        <w:t xml:space="preserve"> de um intervalo a respeito da estimativa do parâmetro, </w:t>
      </w:r>
      <w:proofErr w:type="spellStart"/>
      <w:r w:rsidRPr="00215E75">
        <w:t>junta</w:t>
      </w:r>
      <w:r w:rsidR="00215E75">
        <w:t>-</w:t>
      </w:r>
      <w:r w:rsidRPr="00215E75">
        <w:t>mente</w:t>
      </w:r>
      <w:proofErr w:type="spellEnd"/>
      <w:r w:rsidRPr="00215E75">
        <w:t xml:space="preserve"> com alguma </w:t>
      </w:r>
      <w:r w:rsidRPr="00215E75">
        <w:rPr>
          <w:b/>
          <w:bCs/>
        </w:rPr>
        <w:t>medida de confiança</w:t>
      </w:r>
      <w:r w:rsidRPr="00215E75">
        <w:t xml:space="preserve"> de que o verdadeiro valor do parâmetro esteja neste intervalo. </w:t>
      </w:r>
    </w:p>
    <w:p w14:paraId="2D85CE5D" w14:textId="581EAE4E" w:rsidR="00AA4CBC" w:rsidRPr="00215E75" w:rsidRDefault="00AA4CBC" w:rsidP="00AA4CBC">
      <w:pPr>
        <w:shd w:val="clear" w:color="auto" w:fill="FFFFFF" w:themeFill="background1"/>
        <w:jc w:val="both"/>
      </w:pPr>
      <w:r w:rsidRPr="00215E75">
        <w:lastRenderedPageBreak/>
        <w:t xml:space="preserve">A probabilidade de que o I.C. contenha o verdadeiro valor do </w:t>
      </w:r>
      <w:proofErr w:type="spellStart"/>
      <w:r w:rsidRPr="00215E75">
        <w:t>parâ-metro</w:t>
      </w:r>
      <w:proofErr w:type="spellEnd"/>
      <w:r w:rsidRPr="00215E75">
        <w:t xml:space="preserve"> é chamada de </w:t>
      </w:r>
      <w:r w:rsidRPr="00215E75">
        <w:rPr>
          <w:b/>
          <w:bCs/>
        </w:rPr>
        <w:t>coeficiente</w:t>
      </w:r>
      <w:r w:rsidR="00215E75">
        <w:rPr>
          <w:b/>
          <w:bCs/>
        </w:rPr>
        <w:t xml:space="preserve"> </w:t>
      </w:r>
      <w:r w:rsidR="00215E75" w:rsidRPr="00215E75">
        <w:t>ou</w:t>
      </w:r>
      <w:r w:rsidR="00215E75">
        <w:rPr>
          <w:b/>
          <w:bCs/>
        </w:rPr>
        <w:t xml:space="preserve"> </w:t>
      </w:r>
      <w:r w:rsidR="00215E75" w:rsidRPr="00215E75">
        <w:rPr>
          <w:b/>
          <w:bCs/>
        </w:rPr>
        <w:t>nível</w:t>
      </w:r>
      <w:r w:rsidRPr="00215E75">
        <w:rPr>
          <w:b/>
          <w:bCs/>
        </w:rPr>
        <w:t xml:space="preserve"> de confiança</w:t>
      </w:r>
      <w:r w:rsidRPr="00215E75">
        <w:t xml:space="preserve">, sendo </w:t>
      </w:r>
      <w:proofErr w:type="spellStart"/>
      <w:r w:rsidRPr="00215E75">
        <w:t>deno</w:t>
      </w:r>
      <w:r w:rsidR="00215E75">
        <w:t>-</w:t>
      </w:r>
      <w:r w:rsidRPr="00215E75">
        <w:t>tado</w:t>
      </w:r>
      <w:proofErr w:type="spellEnd"/>
      <w:r w:rsidRPr="00215E75">
        <w:t xml:space="preserve"> pela letra grega </w:t>
      </w:r>
      <w:r w:rsidRPr="00215E75">
        <w:sym w:font="Symbol" w:char="F067"/>
      </w:r>
      <w:r w:rsidRPr="00215E75">
        <w:t xml:space="preserve"> (gama). </w:t>
      </w:r>
    </w:p>
    <w:p w14:paraId="014A9450" w14:textId="77777777" w:rsidR="00AA4CBC" w:rsidRPr="00F86A15" w:rsidRDefault="00AA4CBC" w:rsidP="00AA4CBC">
      <w:pPr>
        <w:shd w:val="clear" w:color="auto" w:fill="FFFFFF" w:themeFill="background1"/>
        <w:jc w:val="both"/>
      </w:pPr>
    </w:p>
    <w:p w14:paraId="25288254" w14:textId="7BF5FF73" w:rsidR="00AA4CBC" w:rsidRPr="00F86A15" w:rsidRDefault="00AA4CBC" w:rsidP="00215E75">
      <w:pPr>
        <w:shd w:val="clear" w:color="auto" w:fill="FFFFFF" w:themeFill="background1"/>
        <w:ind w:left="284" w:hanging="284"/>
        <w:jc w:val="both"/>
      </w:pPr>
      <w:r w:rsidRPr="00F86A15">
        <w:rPr>
          <w:b/>
        </w:rPr>
        <w:t>Objetivo</w:t>
      </w:r>
      <w:r w:rsidRPr="00F86A15">
        <w:t xml:space="preserve">: Encontrar um I.C. de pequena amplitude que inclua o </w:t>
      </w:r>
      <w:proofErr w:type="spellStart"/>
      <w:r w:rsidRPr="00F86A15">
        <w:t>ver</w:t>
      </w:r>
      <w:r w:rsidR="00215E75">
        <w:t>-</w:t>
      </w:r>
      <w:r w:rsidRPr="00F86A15">
        <w:t>dadeiro</w:t>
      </w:r>
      <w:proofErr w:type="spellEnd"/>
      <w:r w:rsidRPr="00F86A15">
        <w:t xml:space="preserve"> valor do parâmetro com uma confiança (</w:t>
      </w:r>
      <w:r w:rsidRPr="00F86A15">
        <w:sym w:font="Symbol" w:char="F067"/>
      </w:r>
      <w:r w:rsidRPr="00F86A15">
        <w:t>) alta.</w:t>
      </w:r>
    </w:p>
    <w:p w14:paraId="1E1C8C03" w14:textId="77777777" w:rsidR="00AA4CBC" w:rsidRPr="00F86A15" w:rsidRDefault="00AA4CBC" w:rsidP="00215E75">
      <w:pPr>
        <w:jc w:val="both"/>
      </w:pPr>
    </w:p>
    <w:p w14:paraId="4834169C" w14:textId="7439F570" w:rsidR="00AA4CBC" w:rsidRPr="00F86A15" w:rsidRDefault="00AA4CBC" w:rsidP="00215E75">
      <w:pPr>
        <w:spacing w:after="120"/>
        <w:jc w:val="both"/>
      </w:pPr>
      <w:r w:rsidRPr="00F86A15">
        <w:t xml:space="preserve">A </w:t>
      </w:r>
      <w:r w:rsidRPr="00F86A15">
        <w:rPr>
          <w:u w:val="single"/>
        </w:rPr>
        <w:t>amplitude</w:t>
      </w:r>
      <w:r w:rsidRPr="00F86A15">
        <w:t xml:space="preserve"> de um I.C. é sempre calculada como:  </w:t>
      </w:r>
      <m:oMath>
        <m:r>
          <m:t>H</m:t>
        </m:r>
      </m:oMath>
      <w:r w:rsidRPr="00F86A15">
        <w:t xml:space="preserve"> = </w:t>
      </w:r>
      <m:oMath>
        <m:sSub>
          <m:sSubPr>
            <m:ctrlPr>
              <w:rPr>
                <w:i/>
              </w:rPr>
            </m:ctrlPr>
          </m:sSubPr>
          <m:e>
            <m:r>
              <m:t>lim</m:t>
            </m:r>
          </m:e>
          <m:sub>
            <m:r>
              <m:t>sup</m:t>
            </m:r>
          </m:sub>
        </m:sSub>
        <m:r>
          <m:t>-</m:t>
        </m:r>
        <m:sSub>
          <m:sSubPr>
            <m:ctrlPr>
              <w:rPr>
                <w:i/>
              </w:rPr>
            </m:ctrlPr>
          </m:sSubPr>
          <m:e>
            <m:r>
              <m:t>lim</m:t>
            </m:r>
          </m:e>
          <m:sub>
            <m:r>
              <m:t>inf</m:t>
            </m:r>
          </m:sub>
        </m:sSub>
      </m:oMath>
    </w:p>
    <w:p w14:paraId="115433C2" w14:textId="77777777" w:rsidR="00AA4CBC" w:rsidRPr="000C347D" w:rsidRDefault="00AA4CBC" w:rsidP="00AA4CBC">
      <w:pPr>
        <w:ind w:left="284" w:hanging="284"/>
        <w:jc w:val="both"/>
        <w:rPr>
          <w:b/>
          <w:szCs w:val="24"/>
        </w:rPr>
      </w:pPr>
    </w:p>
    <w:p w14:paraId="0A31CFDE" w14:textId="77777777" w:rsidR="00215E75" w:rsidRDefault="00215E75">
      <w:pPr>
        <w:rPr>
          <w:b/>
        </w:rPr>
      </w:pPr>
      <w:r>
        <w:rPr>
          <w:b/>
        </w:rPr>
        <w:br w:type="page"/>
      </w:r>
    </w:p>
    <w:p w14:paraId="7CF1EEBC" w14:textId="3C43DBF0" w:rsidR="00AA4CBC" w:rsidRDefault="00AA4CBC" w:rsidP="00AA4CBC">
      <w:pPr>
        <w:spacing w:after="120"/>
        <w:ind w:left="284" w:hanging="284"/>
        <w:jc w:val="both"/>
        <w:rPr>
          <w:b/>
        </w:rPr>
      </w:pPr>
      <w:r w:rsidRPr="00D65243">
        <w:rPr>
          <w:b/>
        </w:rPr>
        <w:lastRenderedPageBreak/>
        <w:t xml:space="preserve">3.2.1. Intervalo de confiança para a média populacional </w:t>
      </w:r>
      <m:oMath>
        <m:r>
          <m:rPr>
            <m:sty m:val="bi"/>
          </m:rPr>
          <m:t>IC(μ)</m:t>
        </m:r>
      </m:oMath>
    </w:p>
    <w:p w14:paraId="12595697" w14:textId="77777777" w:rsidR="00D45FF9" w:rsidRPr="00D65243" w:rsidRDefault="00D45FF9" w:rsidP="00AA4CBC">
      <w:pPr>
        <w:spacing w:after="120"/>
        <w:ind w:left="284" w:hanging="284"/>
        <w:jc w:val="both"/>
      </w:pPr>
    </w:p>
    <w:p w14:paraId="68609456" w14:textId="77D5F06F" w:rsidR="00AA4CBC" w:rsidRPr="00D65243" w:rsidRDefault="00AA4CBC" w:rsidP="00D45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65243">
        <w:rPr>
          <w:b/>
        </w:rPr>
        <w:t>O intervalo de confiança para a média populacional</w:t>
      </w:r>
      <w:r w:rsidRPr="00D65243">
        <w:t xml:space="preserve"> </w:t>
      </w:r>
      <w:r w:rsidR="00215E75" w:rsidRPr="00D65243">
        <w:t xml:space="preserve">com um </w:t>
      </w:r>
      <w:proofErr w:type="spellStart"/>
      <w:r w:rsidR="00215E75" w:rsidRPr="00D65243">
        <w:t>coe</w:t>
      </w:r>
      <w:r w:rsidR="00215E75">
        <w:t>-</w:t>
      </w:r>
      <w:r w:rsidR="00215E75" w:rsidRPr="00D65243">
        <w:t>ficiente</w:t>
      </w:r>
      <w:proofErr w:type="spellEnd"/>
      <w:r w:rsidR="00215E75" w:rsidRPr="00D65243">
        <w:t xml:space="preserve"> de confiança </w:t>
      </w:r>
      <m:oMath>
        <m:r>
          <m:t>γ</m:t>
        </m:r>
      </m:oMath>
      <w:r w:rsidR="00215E75">
        <w:t>,</w:t>
      </w:r>
      <w:r w:rsidR="00215E75" w:rsidRPr="00D65243">
        <w:t xml:space="preserve"> </w:t>
      </w:r>
      <w:r w:rsidRPr="00D65243">
        <w:t>quando a variância populacional (</w:t>
      </w:r>
      <m:oMath>
        <m:sSup>
          <m:sSupPr>
            <m:ctrlPr>
              <w:rPr>
                <w:i/>
              </w:rPr>
            </m:ctrlPr>
          </m:sSupPr>
          <m:e>
            <m:r>
              <m:t>σ</m:t>
            </m:r>
          </m:e>
          <m:sup>
            <m:r>
              <m:t>2</m:t>
            </m:r>
          </m:sup>
        </m:sSup>
        <m:r>
          <m:t>)</m:t>
        </m:r>
      </m:oMath>
      <w:r w:rsidRPr="00D65243">
        <w:t xml:space="preserve"> é co</w:t>
      </w:r>
      <w:r w:rsidR="00215E75">
        <w:t>-</w:t>
      </w:r>
      <w:proofErr w:type="spellStart"/>
      <w:r w:rsidRPr="00D65243">
        <w:t>nhecida</w:t>
      </w:r>
      <w:proofErr w:type="spellEnd"/>
      <w:r w:rsidRPr="00D65243">
        <w:t>, é dado por:</w:t>
      </w:r>
    </w:p>
    <w:p w14:paraId="5C2792C3" w14:textId="6BB2F34C" w:rsidR="00AA4CBC" w:rsidRPr="00D65243" w:rsidRDefault="00AA4CBC" w:rsidP="00D45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20"/>
        <w:jc w:val="center"/>
        <w:rPr>
          <w:lang w:val="en-US"/>
        </w:rPr>
      </w:pPr>
      <m:oMath>
        <m:r>
          <w:rPr>
            <w:lang w:val="en-US"/>
          </w:rPr>
          <m:t>IC(</m:t>
        </m:r>
        <m:r>
          <m:t>μ</m:t>
        </m:r>
        <m:r>
          <w:rPr>
            <w:lang w:val="en-US"/>
          </w:rPr>
          <m:t>;</m:t>
        </m:r>
      </m:oMath>
      <w:r w:rsidRPr="00D65243">
        <w:rPr>
          <w:lang w:val="en-US"/>
        </w:rPr>
        <w:t xml:space="preserve"> 100</w:t>
      </w:r>
      <m:oMath>
        <m:r>
          <m:t>γ</m:t>
        </m:r>
      </m:oMath>
      <w:r w:rsidRPr="00D65243">
        <w:rPr>
          <w:lang w:val="en-US"/>
        </w:rPr>
        <w:t xml:space="preserve">%) = </w:t>
      </w:r>
      <m:oMath>
        <m:d>
          <m:dPr>
            <m:begChr m:val="["/>
            <m:endChr m:val="]"/>
            <m:ctrlPr>
              <w:rPr>
                <w:i/>
              </w:rPr>
            </m:ctrlPr>
          </m:dPr>
          <m:e>
            <m:acc>
              <m:accPr>
                <m:chr m:val="̅"/>
                <m:ctrlPr>
                  <w:rPr>
                    <w:i/>
                  </w:rPr>
                </m:ctrlPr>
              </m:accPr>
              <m:e>
                <m:r>
                  <m:t>x</m:t>
                </m:r>
              </m:e>
            </m:acc>
            <m:r>
              <w:rPr>
                <w:lang w:val="en-US"/>
              </w:rPr>
              <m:t>-</m:t>
            </m:r>
            <m:sSub>
              <m:sSubPr>
                <m:ctrlPr>
                  <w:rPr>
                    <w:i/>
                  </w:rPr>
                </m:ctrlPr>
              </m:sSubPr>
              <m:e>
                <m:r>
                  <m:t>z</m:t>
                </m:r>
              </m:e>
              <m:sub>
                <m:r>
                  <m:t>c</m:t>
                </m:r>
              </m:sub>
            </m:sSub>
            <m:f>
              <m:fPr>
                <m:ctrlPr>
                  <w:rPr>
                    <w:i/>
                  </w:rPr>
                </m:ctrlPr>
              </m:fPr>
              <m:num>
                <m:r>
                  <m:t>σ</m:t>
                </m:r>
              </m:num>
              <m:den>
                <m:rad>
                  <m:radPr>
                    <m:degHide m:val="1"/>
                    <m:ctrlPr>
                      <w:rPr>
                        <w:i/>
                      </w:rPr>
                    </m:ctrlPr>
                  </m:radPr>
                  <m:deg/>
                  <m:e>
                    <m:r>
                      <m:t>n</m:t>
                    </m:r>
                  </m:e>
                </m:rad>
              </m:den>
            </m:f>
            <m:r>
              <w:rPr>
                <w:lang w:val="en-US"/>
              </w:rPr>
              <m:t>;</m:t>
            </m:r>
            <m:acc>
              <m:accPr>
                <m:chr m:val="̅"/>
                <m:ctrlPr>
                  <w:rPr>
                    <w:i/>
                  </w:rPr>
                </m:ctrlPr>
              </m:accPr>
              <m:e>
                <m:r>
                  <m:t>x</m:t>
                </m:r>
              </m:e>
            </m:acc>
            <m:r>
              <w:rPr>
                <w:lang w:val="en-US"/>
              </w:rPr>
              <m:t>+</m:t>
            </m:r>
            <m:sSub>
              <m:sSubPr>
                <m:ctrlPr>
                  <w:rPr>
                    <w:i/>
                  </w:rPr>
                </m:ctrlPr>
              </m:sSubPr>
              <m:e>
                <m:r>
                  <m:t>z</m:t>
                </m:r>
              </m:e>
              <m:sub>
                <m:r>
                  <m:t>c</m:t>
                </m:r>
              </m:sub>
            </m:sSub>
            <m:f>
              <m:fPr>
                <m:ctrlPr>
                  <w:rPr>
                    <w:i/>
                  </w:rPr>
                </m:ctrlPr>
              </m:fPr>
              <m:num>
                <m:r>
                  <m:t>σ</m:t>
                </m:r>
              </m:num>
              <m:den>
                <m:rad>
                  <m:radPr>
                    <m:degHide m:val="1"/>
                    <m:ctrlPr>
                      <w:rPr>
                        <w:i/>
                      </w:rPr>
                    </m:ctrlPr>
                  </m:radPr>
                  <m:deg/>
                  <m:e>
                    <m:r>
                      <m:t>n</m:t>
                    </m:r>
                  </m:e>
                </m:rad>
              </m:den>
            </m:f>
          </m:e>
        </m:d>
      </m:oMath>
      <w:r w:rsidRPr="00D65243">
        <w:rPr>
          <w:lang w:val="en-US"/>
        </w:rPr>
        <w:t xml:space="preserve"> </w:t>
      </w:r>
    </w:p>
    <w:tbl>
      <w:tblPr>
        <w:tblStyle w:val="Tabelacomgrade"/>
        <w:tblW w:w="7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306"/>
      </w:tblGrid>
      <w:tr w:rsidR="00AA4CBC" w:rsidRPr="00D65243" w14:paraId="6E8BF941" w14:textId="77777777" w:rsidTr="00317EEF">
        <w:tc>
          <w:tcPr>
            <w:tcW w:w="4503" w:type="dxa"/>
          </w:tcPr>
          <w:p w14:paraId="753635C7" w14:textId="77777777" w:rsidR="00AA4CBC" w:rsidRPr="00D65243" w:rsidRDefault="00AA4CBC" w:rsidP="00317EEF">
            <w:pPr>
              <w:spacing w:after="120"/>
              <w:jc w:val="both"/>
            </w:pPr>
            <w:r w:rsidRPr="00D65243">
              <w:t xml:space="preserve">Onde </w:t>
            </w:r>
            <m:oMath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z</m:t>
                  </m:r>
                </m:e>
                <m:sub>
                  <m:r>
                    <m:t>c</m:t>
                  </m:r>
                </m:sub>
              </m:sSub>
            </m:oMath>
            <w:r w:rsidRPr="00D65243">
              <w:t xml:space="preserve"> é o valor crítico, tabelado, da distribuição normal padrão, tal que:</w:t>
            </w:r>
          </w:p>
          <w:p w14:paraId="3BBA058F" w14:textId="78918A56" w:rsidR="00AA4CBC" w:rsidRPr="00D65243" w:rsidRDefault="00215E75" w:rsidP="00317EEF">
            <w:pPr>
              <w:jc w:val="center"/>
            </w:pPr>
            <m:oMath>
              <m:r>
                <m:t>γ</m:t>
              </m:r>
            </m:oMath>
            <w:r w:rsidR="00AA4CBC" w:rsidRPr="00D65243">
              <w:rPr>
                <w:b/>
              </w:rPr>
              <w:t xml:space="preserve"> </w:t>
            </w:r>
            <w:r w:rsidR="00AA4CBC" w:rsidRPr="00D65243">
              <w:t xml:space="preserve">= </w:t>
            </w:r>
            <m:oMath>
              <m:r>
                <m:t>P</m:t>
              </m:r>
            </m:oMath>
            <w:r w:rsidR="00AA4CBC" w:rsidRPr="00D65243">
              <w:t>(</w:t>
            </w:r>
            <m:oMath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-z</m:t>
                  </m:r>
                </m:e>
                <m:sub>
                  <m:r>
                    <m:t>c</m:t>
                  </m:r>
                </m:sub>
              </m:sSub>
            </m:oMath>
            <w:r w:rsidR="00AA4CBC" w:rsidRPr="00D65243">
              <w:t xml:space="preserve"> </w:t>
            </w:r>
            <w:r w:rsidR="00AA4CBC" w:rsidRPr="00D65243">
              <w:sym w:font="Symbol" w:char="F0A3"/>
            </w:r>
            <w:r w:rsidR="00AA4CBC" w:rsidRPr="00D65243">
              <w:t xml:space="preserve"> Z </w:t>
            </w:r>
            <w:r w:rsidR="00AA4CBC" w:rsidRPr="00D65243">
              <w:sym w:font="Symbol" w:char="F0A3"/>
            </w:r>
            <w:r w:rsidR="00AA4CBC" w:rsidRPr="00D65243">
              <w:t xml:space="preserve"> </w:t>
            </w:r>
            <m:oMath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z</m:t>
                  </m:r>
                </m:e>
                <m:sub>
                  <m:r>
                    <m:t>c</m:t>
                  </m:r>
                </m:sub>
              </m:sSub>
            </m:oMath>
            <w:r w:rsidR="00AA4CBC" w:rsidRPr="00D65243">
              <w:t>)</w:t>
            </w:r>
          </w:p>
          <w:p w14:paraId="6A7418F0" w14:textId="77777777" w:rsidR="00AA4CBC" w:rsidRPr="00D65243" w:rsidRDefault="00AA4CBC" w:rsidP="00D45FF9">
            <w:pPr>
              <w:jc w:val="both"/>
            </w:pPr>
          </w:p>
        </w:tc>
        <w:tc>
          <w:tcPr>
            <w:tcW w:w="3306" w:type="dxa"/>
          </w:tcPr>
          <w:p w14:paraId="02ED8ECD" w14:textId="77777777" w:rsidR="00AA4CBC" w:rsidRPr="00D65243" w:rsidRDefault="00AA4CBC" w:rsidP="00D45FF9">
            <w:pPr>
              <w:jc w:val="both"/>
            </w:pPr>
            <w:r w:rsidRPr="00D65243">
              <w:rPr>
                <w:noProof/>
              </w:rPr>
              <w:drawing>
                <wp:inline distT="0" distB="0" distL="0" distR="0" wp14:anchorId="141F10B7" wp14:editId="06D0FF3F">
                  <wp:extent cx="1728000" cy="963754"/>
                  <wp:effectExtent l="19050" t="0" r="5550" b="0"/>
                  <wp:docPr id="44" name="Image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963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6DD1AF" w14:textId="27F91CA7" w:rsidR="00215E75" w:rsidRDefault="00215E75" w:rsidP="00215E75">
      <w:pPr>
        <w:spacing w:before="120" w:after="120"/>
        <w:jc w:val="both"/>
        <w:rPr>
          <w:color w:val="000000" w:themeColor="text1"/>
        </w:rPr>
      </w:pPr>
      <w:r w:rsidRPr="00317EEF">
        <w:rPr>
          <w:b/>
          <w:bCs/>
          <w:color w:val="000000" w:themeColor="text1"/>
        </w:rPr>
        <w:lastRenderedPageBreak/>
        <w:t>Prova:</w:t>
      </w:r>
      <w:r>
        <w:rPr>
          <w:color w:val="000000" w:themeColor="text1"/>
        </w:rPr>
        <w:t xml:space="preserve"> Sabemos que se tirarmos uma amostra de </w:t>
      </w:r>
      <m:oMath>
        <m:r>
          <w:rPr>
            <w:color w:val="000000" w:themeColor="text1"/>
          </w:rPr>
          <m:t xml:space="preserve">n </m:t>
        </m:r>
      </m:oMath>
      <w:r w:rsidRPr="00215E75">
        <w:rPr>
          <w:color w:val="000000" w:themeColor="text1"/>
        </w:rPr>
        <w:t xml:space="preserve">elementos </w:t>
      </w:r>
      <w:proofErr w:type="spellStart"/>
      <w:r>
        <w:rPr>
          <w:color w:val="000000" w:themeColor="text1"/>
        </w:rPr>
        <w:t>de</w:t>
      </w:r>
      <w:proofErr w:type="spellEnd"/>
      <w:r>
        <w:rPr>
          <w:color w:val="000000" w:themeColor="text1"/>
        </w:rPr>
        <w:t xml:space="preserve"> uma população </w:t>
      </w:r>
      <m:oMath>
        <m:r>
          <w:rPr>
            <w:color w:val="000000" w:themeColor="text1"/>
          </w:rPr>
          <m:t>X~N</m:t>
        </m:r>
        <m:d>
          <m:dPr>
            <m:ctrlPr>
              <w:rPr>
                <w:i/>
                <w:color w:val="000000" w:themeColor="text1"/>
              </w:rPr>
            </m:ctrlPr>
          </m:dPr>
          <m:e>
            <m:r>
              <w:rPr>
                <w:color w:val="000000" w:themeColor="text1"/>
              </w:rPr>
              <m:t>μ,</m:t>
            </m:r>
            <m:sSup>
              <m:sSupPr>
                <m:ctrlPr>
                  <w:rPr>
                    <w:i/>
                    <w:color w:val="000000" w:themeColor="text1"/>
                  </w:rPr>
                </m:ctrlPr>
              </m:sSupPr>
              <m:e>
                <m:r>
                  <w:rPr>
                    <w:color w:val="000000" w:themeColor="text1"/>
                  </w:rPr>
                  <m:t>σ</m:t>
                </m:r>
              </m:e>
              <m:sup>
                <m:r>
                  <w:rPr>
                    <w:color w:val="000000" w:themeColor="text1"/>
                  </w:rPr>
                  <m:t>2</m:t>
                </m:r>
              </m:sup>
            </m:sSup>
          </m:e>
        </m:d>
      </m:oMath>
      <w:r>
        <w:rPr>
          <w:color w:val="000000" w:themeColor="text1"/>
        </w:rPr>
        <w:t xml:space="preserve">, a média amostral </w:t>
      </w:r>
      <m:oMath>
        <m:acc>
          <m:accPr>
            <m:chr m:val="̅"/>
            <m:ctrlPr>
              <w:rPr>
                <w:i/>
                <w:color w:val="000000" w:themeColor="text1"/>
              </w:rPr>
            </m:ctrlPr>
          </m:accPr>
          <m:e>
            <m:r>
              <w:rPr>
                <w:color w:val="000000" w:themeColor="text1"/>
              </w:rPr>
              <m:t>x</m:t>
            </m:r>
          </m:e>
        </m:acc>
        <m:r>
          <w:rPr>
            <w:color w:val="000000" w:themeColor="text1"/>
          </w:rPr>
          <m:t xml:space="preserve"> ~ N</m:t>
        </m:r>
        <m:d>
          <m:dPr>
            <m:ctrlPr>
              <w:rPr>
                <w:i/>
                <w:color w:val="000000" w:themeColor="text1"/>
              </w:rPr>
            </m:ctrlPr>
          </m:dPr>
          <m:e>
            <m:r>
              <w:rPr>
                <w:color w:val="000000" w:themeColor="text1"/>
              </w:rPr>
              <m:t>μ,</m:t>
            </m:r>
            <m:sSup>
              <m:sSupPr>
                <m:ctrlPr>
                  <w:rPr>
                    <w:i/>
                    <w:color w:val="000000" w:themeColor="text1"/>
                  </w:rPr>
                </m:ctrlPr>
              </m:sSupPr>
              <m:e>
                <m:r>
                  <w:rPr>
                    <w:color w:val="000000" w:themeColor="text1"/>
                  </w:rPr>
                  <m:t>σ</m:t>
                </m:r>
              </m:e>
              <m:sup>
                <m:r>
                  <w:rPr>
                    <w:color w:val="000000" w:themeColor="text1"/>
                  </w:rPr>
                  <m:t>2</m:t>
                </m:r>
              </m:sup>
            </m:sSup>
            <m:r>
              <w:rPr>
                <w:color w:val="000000" w:themeColor="text1"/>
              </w:rPr>
              <m:t>/n</m:t>
            </m:r>
          </m:e>
        </m:d>
      </m:oMath>
      <w:r w:rsidR="00317EEF">
        <w:rPr>
          <w:color w:val="000000" w:themeColor="text1"/>
        </w:rPr>
        <w:t xml:space="preserve"> e que</w:t>
      </w:r>
    </w:p>
    <w:p w14:paraId="179E35C8" w14:textId="361D5845" w:rsidR="00215E75" w:rsidRPr="00317EEF" w:rsidRDefault="00317EEF" w:rsidP="003C2D33">
      <w:pPr>
        <w:spacing w:before="120"/>
        <w:jc w:val="both"/>
        <w:rPr>
          <w:color w:val="000000" w:themeColor="text1"/>
        </w:rPr>
      </w:pPr>
      <m:oMathPara>
        <m:oMath>
          <m:r>
            <w:rPr>
              <w:color w:val="000000" w:themeColor="text1"/>
            </w:rPr>
            <m:t>Z=</m:t>
          </m:r>
          <m:f>
            <m:fPr>
              <m:ctrlPr>
                <w:rPr>
                  <w:i/>
                  <w:color w:val="000000" w:themeColor="text1"/>
                </w:rPr>
              </m:ctrlPr>
            </m:fPr>
            <m:num>
              <m:acc>
                <m:accPr>
                  <m:chr m:val="̅"/>
                  <m:ctrlPr>
                    <w:rPr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color w:val="000000" w:themeColor="text1"/>
                    </w:rPr>
                    <m:t>x</m:t>
                  </m:r>
                </m:e>
              </m:acc>
              <m:r>
                <w:rPr>
                  <w:color w:val="000000" w:themeColor="text1"/>
                </w:rPr>
                <m:t>-μ</m:t>
              </m:r>
            </m:num>
            <m:den>
              <m:r>
                <w:rPr>
                  <w:color w:val="000000" w:themeColor="text1"/>
                </w:rPr>
                <m:t>σ/</m:t>
              </m:r>
              <m:rad>
                <m:radPr>
                  <m:degHide m:val="1"/>
                  <m:ctrlPr>
                    <w:rPr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color w:val="000000" w:themeColor="text1"/>
                    </w:rPr>
                    <m:t>n</m:t>
                  </m:r>
                </m:e>
              </m:rad>
            </m:den>
          </m:f>
          <m:r>
            <w:rPr>
              <w:color w:val="000000" w:themeColor="text1"/>
            </w:rPr>
            <m:t xml:space="preserve"> ~ N(0,1)</m:t>
          </m:r>
        </m:oMath>
      </m:oMathPara>
    </w:p>
    <w:p w14:paraId="1ED01487" w14:textId="664C3657" w:rsidR="00317EEF" w:rsidRDefault="00317EEF" w:rsidP="003C2D33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Seja </w:t>
      </w:r>
      <m:oMath>
        <m:sSub>
          <m:sSubPr>
            <m:ctrlPr>
              <w:rPr>
                <w:i/>
                <w:color w:val="000000" w:themeColor="text1"/>
              </w:rPr>
            </m:ctrlPr>
          </m:sSubPr>
          <m:e>
            <m:r>
              <w:rPr>
                <w:color w:val="000000" w:themeColor="text1"/>
              </w:rPr>
              <m:t>z</m:t>
            </m:r>
          </m:e>
          <m:sub>
            <m:r>
              <w:rPr>
                <w:color w:val="000000" w:themeColor="text1"/>
              </w:rPr>
              <m:t>c</m:t>
            </m:r>
          </m:sub>
        </m:sSub>
      </m:oMath>
      <w:r>
        <w:rPr>
          <w:color w:val="000000" w:themeColor="text1"/>
        </w:rPr>
        <w:t xml:space="preserve"> um valor tal que:</w:t>
      </w:r>
    </w:p>
    <w:p w14:paraId="14D8A6F9" w14:textId="14CD8B57" w:rsidR="00317EEF" w:rsidRDefault="00317EEF" w:rsidP="00317EEF">
      <w:pPr>
        <w:spacing w:before="120" w:after="120"/>
        <w:ind w:firstLine="709"/>
        <w:jc w:val="both"/>
        <w:rPr>
          <w:color w:val="000000" w:themeColor="text1"/>
        </w:rPr>
      </w:pPr>
      <m:oMath>
        <m:r>
          <w:rPr>
            <w:color w:val="000000" w:themeColor="text1"/>
          </w:rPr>
          <m:t>γ=1-α=P(</m:t>
        </m:r>
        <m:sSub>
          <m:sSubPr>
            <m:ctrlPr>
              <w:rPr>
                <w:i/>
                <w:color w:val="000000" w:themeColor="text1"/>
              </w:rPr>
            </m:ctrlPr>
          </m:sSubPr>
          <m:e>
            <m:r>
              <w:rPr>
                <w:color w:val="000000" w:themeColor="text1"/>
              </w:rPr>
              <m:t>-z</m:t>
            </m:r>
          </m:e>
          <m:sub>
            <m:r>
              <w:rPr>
                <w:color w:val="000000" w:themeColor="text1"/>
              </w:rPr>
              <m:t>c</m:t>
            </m:r>
          </m:sub>
        </m:sSub>
        <m:r>
          <w:rPr>
            <w:color w:val="000000" w:themeColor="text1"/>
          </w:rPr>
          <m:t>&lt;Z&lt;</m:t>
        </m:r>
        <m:sSub>
          <m:sSubPr>
            <m:ctrlPr>
              <w:rPr>
                <w:i/>
                <w:color w:val="000000" w:themeColor="text1"/>
              </w:rPr>
            </m:ctrlPr>
          </m:sSubPr>
          <m:e>
            <m:r>
              <w:rPr>
                <w:color w:val="000000" w:themeColor="text1"/>
              </w:rPr>
              <m:t>z</m:t>
            </m:r>
          </m:e>
          <m:sub>
            <m:r>
              <w:rPr>
                <w:color w:val="000000" w:themeColor="text1"/>
              </w:rPr>
              <m:t>c</m:t>
            </m:r>
          </m:sub>
        </m:sSub>
        <m:r>
          <w:rPr>
            <w:color w:val="000000" w:themeColor="text1"/>
          </w:rPr>
          <m:t>)</m:t>
        </m:r>
      </m:oMath>
      <w:r>
        <w:rPr>
          <w:color w:val="000000" w:themeColor="text1"/>
        </w:rPr>
        <w:t xml:space="preserve"> </w:t>
      </w:r>
    </w:p>
    <w:p w14:paraId="2C673304" w14:textId="28D3239C" w:rsidR="003C2D33" w:rsidRDefault="003C2D33" w:rsidP="003C2D33">
      <w:pPr>
        <w:jc w:val="both"/>
        <w:rPr>
          <w:color w:val="000000" w:themeColor="text1"/>
        </w:rPr>
      </w:pPr>
      <w:r>
        <w:rPr>
          <w:color w:val="000000" w:themeColor="text1"/>
        </w:rPr>
        <w:t>Então:</w:t>
      </w:r>
    </w:p>
    <w:p w14:paraId="7B08E939" w14:textId="2C1E6168" w:rsidR="00317EEF" w:rsidRDefault="00317EEF" w:rsidP="00317EEF">
      <w:pPr>
        <w:spacing w:before="120" w:after="12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ab/>
      </w:r>
      <m:oMath>
        <m:r>
          <w:rPr>
            <w:color w:val="000000" w:themeColor="text1"/>
          </w:rPr>
          <m:t>γ=P</m:t>
        </m:r>
        <m:d>
          <m:dPr>
            <m:ctrlPr>
              <w:rPr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i/>
                    <w:color w:val="000000" w:themeColor="text1"/>
                  </w:rPr>
                </m:ctrlPr>
              </m:sSubPr>
              <m:e>
                <m:r>
                  <w:rPr>
                    <w:color w:val="000000" w:themeColor="text1"/>
                  </w:rPr>
                  <m:t>-z</m:t>
                </m:r>
              </m:e>
              <m:sub>
                <m:r>
                  <w:rPr>
                    <w:color w:val="000000" w:themeColor="text1"/>
                  </w:rPr>
                  <m:t>c</m:t>
                </m:r>
              </m:sub>
            </m:sSub>
            <m:r>
              <w:rPr>
                <w:color w:val="000000" w:themeColor="text1"/>
              </w:rPr>
              <m:t>&lt;</m:t>
            </m:r>
            <m:f>
              <m:fPr>
                <m:ctrlPr>
                  <w:rPr>
                    <w:i/>
                    <w:color w:val="000000" w:themeColor="text1"/>
                  </w:rPr>
                </m:ctrlPr>
              </m:fPr>
              <m:num>
                <m:acc>
                  <m:accPr>
                    <m:chr m:val="̅"/>
                    <m:ctrlPr>
                      <w:rPr>
                        <w:i/>
                        <w:color w:val="000000" w:themeColor="text1"/>
                      </w:rPr>
                    </m:ctrlPr>
                  </m:accPr>
                  <m:e>
                    <m:r>
                      <w:rPr>
                        <w:color w:val="000000" w:themeColor="text1"/>
                      </w:rPr>
                      <m:t>x</m:t>
                    </m:r>
                  </m:e>
                </m:acc>
                <m:r>
                  <w:rPr>
                    <w:color w:val="000000" w:themeColor="text1"/>
                  </w:rPr>
                  <m:t>-μ</m:t>
                </m:r>
              </m:num>
              <m:den>
                <m:f>
                  <m:fPr>
                    <m:ctrlPr>
                      <w:rPr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color w:val="000000" w:themeColor="text1"/>
                      </w:rPr>
                      <m:t>σ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i/>
                            <w:color w:val="000000" w:themeColor="text1"/>
                          </w:rPr>
                        </m:ctrlPr>
                      </m:radPr>
                      <m:deg/>
                      <m:e>
                        <m:r>
                          <w:rPr>
                            <w:color w:val="000000" w:themeColor="text1"/>
                          </w:rPr>
                          <m:t>n</m:t>
                        </m:r>
                      </m:e>
                    </m:rad>
                  </m:den>
                </m:f>
              </m:den>
            </m:f>
            <m:r>
              <w:rPr>
                <w:color w:val="000000" w:themeColor="text1"/>
              </w:rPr>
              <m:t>&lt;</m:t>
            </m:r>
            <m:sSub>
              <m:sSubPr>
                <m:ctrlPr>
                  <w:rPr>
                    <w:i/>
                    <w:color w:val="000000" w:themeColor="text1"/>
                  </w:rPr>
                </m:ctrlPr>
              </m:sSubPr>
              <m:e>
                <m:r>
                  <w:rPr>
                    <w:color w:val="000000" w:themeColor="text1"/>
                  </w:rPr>
                  <m:t>z</m:t>
                </m:r>
              </m:e>
              <m:sub>
                <m:r>
                  <w:rPr>
                    <w:color w:val="000000" w:themeColor="text1"/>
                  </w:rPr>
                  <m:t>c</m:t>
                </m:r>
              </m:sub>
            </m:sSub>
          </m:e>
        </m:d>
      </m:oMath>
      <w:r w:rsidR="00B32487">
        <w:rPr>
          <w:color w:val="000000" w:themeColor="text1"/>
        </w:rPr>
        <w:t xml:space="preserve"> </w:t>
      </w:r>
      <m:oMath>
        <m:r>
          <w:rPr>
            <w:color w:val="000000" w:themeColor="text1"/>
          </w:rPr>
          <m:t>=P</m:t>
        </m:r>
        <m:d>
          <m:dPr>
            <m:ctrlPr>
              <w:rPr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i/>
                    <w:color w:val="000000" w:themeColor="text1"/>
                  </w:rPr>
                </m:ctrlPr>
              </m:sSubPr>
              <m:e>
                <m:r>
                  <w:rPr>
                    <w:color w:val="000000" w:themeColor="text1"/>
                  </w:rPr>
                  <m:t>-z</m:t>
                </m:r>
              </m:e>
              <m:sub>
                <m:r>
                  <w:rPr>
                    <w:color w:val="000000" w:themeColor="text1"/>
                  </w:rPr>
                  <m:t>c</m:t>
                </m:r>
              </m:sub>
            </m:sSub>
            <m:f>
              <m:fPr>
                <m:ctrlPr>
                  <w:rPr>
                    <w:i/>
                    <w:color w:val="000000" w:themeColor="text1"/>
                  </w:rPr>
                </m:ctrlPr>
              </m:fPr>
              <m:num>
                <m:r>
                  <w:rPr>
                    <w:color w:val="000000" w:themeColor="text1"/>
                  </w:rPr>
                  <m:t>σ</m:t>
                </m:r>
              </m:num>
              <m:den>
                <m:rad>
                  <m:radPr>
                    <m:degHide m:val="1"/>
                    <m:ctrlPr>
                      <w:rPr>
                        <w:i/>
                        <w:color w:val="000000" w:themeColor="text1"/>
                      </w:rPr>
                    </m:ctrlPr>
                  </m:radPr>
                  <m:deg/>
                  <m:e>
                    <m:r>
                      <w:rPr>
                        <w:color w:val="000000" w:themeColor="text1"/>
                      </w:rPr>
                      <m:t>n</m:t>
                    </m:r>
                  </m:e>
                </m:rad>
              </m:den>
            </m:f>
            <m:r>
              <w:rPr>
                <w:color w:val="000000" w:themeColor="text1"/>
              </w:rPr>
              <m:t>&lt;</m:t>
            </m:r>
            <m:acc>
              <m:accPr>
                <m:chr m:val="̅"/>
                <m:ctrlPr>
                  <w:rPr>
                    <w:i/>
                    <w:color w:val="000000" w:themeColor="text1"/>
                  </w:rPr>
                </m:ctrlPr>
              </m:accPr>
              <m:e>
                <m:r>
                  <w:rPr>
                    <w:color w:val="000000" w:themeColor="text1"/>
                  </w:rPr>
                  <m:t>x</m:t>
                </m:r>
              </m:e>
            </m:acc>
            <m:r>
              <w:rPr>
                <w:color w:val="000000" w:themeColor="text1"/>
              </w:rPr>
              <m:t>-μ&lt;</m:t>
            </m:r>
            <m:sSub>
              <m:sSubPr>
                <m:ctrlPr>
                  <w:rPr>
                    <w:i/>
                    <w:color w:val="000000" w:themeColor="text1"/>
                  </w:rPr>
                </m:ctrlPr>
              </m:sSubPr>
              <m:e>
                <m:r>
                  <w:rPr>
                    <w:color w:val="000000" w:themeColor="text1"/>
                  </w:rPr>
                  <m:t>z</m:t>
                </m:r>
              </m:e>
              <m:sub>
                <m:r>
                  <w:rPr>
                    <w:color w:val="000000" w:themeColor="text1"/>
                  </w:rPr>
                  <m:t>c</m:t>
                </m:r>
              </m:sub>
            </m:sSub>
            <m:f>
              <m:fPr>
                <m:ctrlPr>
                  <w:rPr>
                    <w:i/>
                    <w:color w:val="000000" w:themeColor="text1"/>
                  </w:rPr>
                </m:ctrlPr>
              </m:fPr>
              <m:num>
                <m:r>
                  <w:rPr>
                    <w:color w:val="000000" w:themeColor="text1"/>
                  </w:rPr>
                  <m:t>σ</m:t>
                </m:r>
              </m:num>
              <m:den>
                <m:rad>
                  <m:radPr>
                    <m:degHide m:val="1"/>
                    <m:ctrlPr>
                      <w:rPr>
                        <w:i/>
                        <w:color w:val="000000" w:themeColor="text1"/>
                      </w:rPr>
                    </m:ctrlPr>
                  </m:radPr>
                  <m:deg/>
                  <m:e>
                    <m:r>
                      <w:rPr>
                        <w:color w:val="000000" w:themeColor="text1"/>
                      </w:rPr>
                      <m:t>n</m:t>
                    </m:r>
                  </m:e>
                </m:rad>
              </m:den>
            </m:f>
          </m:e>
        </m:d>
        <m:r>
          <w:rPr>
            <w:color w:val="000000" w:themeColor="text1"/>
          </w:rPr>
          <m:t xml:space="preserve"> </m:t>
        </m:r>
      </m:oMath>
    </w:p>
    <w:p w14:paraId="132470B3" w14:textId="248B95B2" w:rsidR="00B32487" w:rsidRDefault="00B32487" w:rsidP="00317EEF">
      <w:pPr>
        <w:spacing w:before="120" w:after="12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   </w:t>
      </w:r>
      <m:oMath>
        <m:r>
          <w:rPr>
            <w:color w:val="000000" w:themeColor="text1"/>
          </w:rPr>
          <m:t>=P</m:t>
        </m:r>
        <m:d>
          <m:dPr>
            <m:ctrlPr>
              <w:rPr>
                <w:i/>
                <w:color w:val="000000" w:themeColor="text1"/>
              </w:rPr>
            </m:ctrlPr>
          </m:dPr>
          <m:e>
            <m:r>
              <w:rPr>
                <w:color w:val="000000" w:themeColor="text1"/>
              </w:rPr>
              <m:t>-</m:t>
            </m:r>
            <m:acc>
              <m:accPr>
                <m:chr m:val="̅"/>
                <m:ctrlPr>
                  <w:rPr>
                    <w:i/>
                    <w:color w:val="000000" w:themeColor="text1"/>
                  </w:rPr>
                </m:ctrlPr>
              </m:accPr>
              <m:e>
                <m:r>
                  <w:rPr>
                    <w:color w:val="000000" w:themeColor="text1"/>
                  </w:rPr>
                  <m:t>x</m:t>
                </m:r>
              </m:e>
            </m:acc>
            <m:sSub>
              <m:sSubPr>
                <m:ctrlPr>
                  <w:rPr>
                    <w:i/>
                    <w:color w:val="000000" w:themeColor="text1"/>
                  </w:rPr>
                </m:ctrlPr>
              </m:sSubPr>
              <m:e>
                <m:r>
                  <w:rPr>
                    <w:color w:val="000000" w:themeColor="text1"/>
                  </w:rPr>
                  <m:t>-</m:t>
                </m:r>
                <m:r>
                  <w:rPr>
                    <w:color w:val="000000" w:themeColor="text1"/>
                  </w:rPr>
                  <m:t>z</m:t>
                </m:r>
              </m:e>
              <m:sub>
                <m:r>
                  <w:rPr>
                    <w:color w:val="000000" w:themeColor="text1"/>
                  </w:rPr>
                  <m:t>c</m:t>
                </m:r>
              </m:sub>
            </m:sSub>
            <m:f>
              <m:fPr>
                <m:ctrlPr>
                  <w:rPr>
                    <w:i/>
                    <w:color w:val="000000" w:themeColor="text1"/>
                  </w:rPr>
                </m:ctrlPr>
              </m:fPr>
              <m:num>
                <m:r>
                  <w:rPr>
                    <w:color w:val="000000" w:themeColor="text1"/>
                  </w:rPr>
                  <m:t>σ</m:t>
                </m:r>
              </m:num>
              <m:den>
                <m:rad>
                  <m:radPr>
                    <m:degHide m:val="1"/>
                    <m:ctrlPr>
                      <w:rPr>
                        <w:i/>
                        <w:color w:val="000000" w:themeColor="text1"/>
                      </w:rPr>
                    </m:ctrlPr>
                  </m:radPr>
                  <m:deg/>
                  <m:e>
                    <m:r>
                      <w:rPr>
                        <w:color w:val="000000" w:themeColor="text1"/>
                      </w:rPr>
                      <m:t>n</m:t>
                    </m:r>
                  </m:e>
                </m:rad>
              </m:den>
            </m:f>
            <m:r>
              <w:rPr>
                <w:color w:val="000000" w:themeColor="text1"/>
              </w:rPr>
              <m:t>&lt;-μ&lt;</m:t>
            </m:r>
            <m:r>
              <w:rPr>
                <w:color w:val="000000" w:themeColor="text1"/>
              </w:rPr>
              <m:t>-</m:t>
            </m:r>
            <m:acc>
              <m:accPr>
                <m:chr m:val="̅"/>
                <m:ctrlPr>
                  <w:rPr>
                    <w:i/>
                    <w:color w:val="000000" w:themeColor="text1"/>
                  </w:rPr>
                </m:ctrlPr>
              </m:accPr>
              <m:e>
                <m:r>
                  <w:rPr>
                    <w:color w:val="000000" w:themeColor="text1"/>
                  </w:rPr>
                  <m:t>x</m:t>
                </m:r>
              </m:e>
            </m:acc>
            <m:r>
              <w:rPr>
                <w:color w:val="000000" w:themeColor="text1"/>
              </w:rPr>
              <m:t>+</m:t>
            </m:r>
            <m:sSub>
              <m:sSubPr>
                <m:ctrlPr>
                  <w:rPr>
                    <w:i/>
                    <w:color w:val="000000" w:themeColor="text1"/>
                  </w:rPr>
                </m:ctrlPr>
              </m:sSubPr>
              <m:e>
                <m:r>
                  <w:rPr>
                    <w:color w:val="000000" w:themeColor="text1"/>
                  </w:rPr>
                  <m:t>z</m:t>
                </m:r>
              </m:e>
              <m:sub>
                <m:r>
                  <w:rPr>
                    <w:color w:val="000000" w:themeColor="text1"/>
                  </w:rPr>
                  <m:t>c</m:t>
                </m:r>
              </m:sub>
            </m:sSub>
            <m:f>
              <m:fPr>
                <m:ctrlPr>
                  <w:rPr>
                    <w:i/>
                    <w:color w:val="000000" w:themeColor="text1"/>
                  </w:rPr>
                </m:ctrlPr>
              </m:fPr>
              <m:num>
                <m:r>
                  <w:rPr>
                    <w:color w:val="000000" w:themeColor="text1"/>
                  </w:rPr>
                  <m:t>σ</m:t>
                </m:r>
              </m:num>
              <m:den>
                <m:rad>
                  <m:radPr>
                    <m:degHide m:val="1"/>
                    <m:ctrlPr>
                      <w:rPr>
                        <w:i/>
                        <w:color w:val="000000" w:themeColor="text1"/>
                      </w:rPr>
                    </m:ctrlPr>
                  </m:radPr>
                  <m:deg/>
                  <m:e>
                    <m:r>
                      <w:rPr>
                        <w:color w:val="000000" w:themeColor="text1"/>
                      </w:rPr>
                      <m:t>n</m:t>
                    </m:r>
                  </m:e>
                </m:rad>
              </m:den>
            </m:f>
          </m:e>
        </m:d>
      </m:oMath>
    </w:p>
    <w:p w14:paraId="0E46D065" w14:textId="19FA8903" w:rsidR="00317EEF" w:rsidRDefault="00317EEF" w:rsidP="00317EEF">
      <w:pPr>
        <w:spacing w:before="120" w:after="12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m:oMath>
        <m:r>
          <w:rPr>
            <w:color w:val="000000" w:themeColor="text1"/>
          </w:rPr>
          <m:t>=P</m:t>
        </m:r>
        <m:d>
          <m:dPr>
            <m:ctrlPr>
              <w:rPr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i/>
                    <w:color w:val="000000" w:themeColor="text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i/>
                        <w:color w:val="000000" w:themeColor="text1"/>
                      </w:rPr>
                    </m:ctrlPr>
                  </m:accPr>
                  <m:e>
                    <m:r>
                      <w:rPr>
                        <w:color w:val="000000" w:themeColor="text1"/>
                      </w:rPr>
                      <m:t>x</m:t>
                    </m:r>
                  </m:e>
                </m:acc>
                <m:r>
                  <w:rPr>
                    <w:color w:val="000000" w:themeColor="text1"/>
                  </w:rPr>
                  <m:t>-z</m:t>
                </m:r>
              </m:e>
              <m:sub>
                <m:r>
                  <w:rPr>
                    <w:color w:val="000000" w:themeColor="text1"/>
                  </w:rPr>
                  <m:t>c</m:t>
                </m:r>
              </m:sub>
            </m:sSub>
            <m:f>
              <m:fPr>
                <m:ctrlPr>
                  <w:rPr>
                    <w:i/>
                    <w:color w:val="000000" w:themeColor="text1"/>
                  </w:rPr>
                </m:ctrlPr>
              </m:fPr>
              <m:num>
                <m:r>
                  <w:rPr>
                    <w:color w:val="000000" w:themeColor="text1"/>
                  </w:rPr>
                  <m:t>σ</m:t>
                </m:r>
              </m:num>
              <m:den>
                <m:rad>
                  <m:radPr>
                    <m:degHide m:val="1"/>
                    <m:ctrlPr>
                      <w:rPr>
                        <w:i/>
                        <w:color w:val="000000" w:themeColor="text1"/>
                      </w:rPr>
                    </m:ctrlPr>
                  </m:radPr>
                  <m:deg/>
                  <m:e>
                    <m:r>
                      <w:rPr>
                        <w:color w:val="000000" w:themeColor="text1"/>
                      </w:rPr>
                      <m:t>n</m:t>
                    </m:r>
                  </m:e>
                </m:rad>
              </m:den>
            </m:f>
            <m:r>
              <w:rPr>
                <w:color w:val="000000" w:themeColor="text1"/>
              </w:rPr>
              <m:t>&lt;μ&lt;</m:t>
            </m:r>
            <m:acc>
              <m:accPr>
                <m:chr m:val="̅"/>
                <m:ctrlPr>
                  <w:rPr>
                    <w:i/>
                    <w:color w:val="000000" w:themeColor="text1"/>
                  </w:rPr>
                </m:ctrlPr>
              </m:accPr>
              <m:e>
                <m:r>
                  <w:rPr>
                    <w:color w:val="000000" w:themeColor="text1"/>
                  </w:rPr>
                  <m:t>x</m:t>
                </m:r>
              </m:e>
            </m:acc>
            <m:r>
              <w:rPr>
                <w:color w:val="000000" w:themeColor="text1"/>
              </w:rPr>
              <m:t>+</m:t>
            </m:r>
            <m:sSub>
              <m:sSubPr>
                <m:ctrlPr>
                  <w:rPr>
                    <w:i/>
                    <w:color w:val="000000" w:themeColor="text1"/>
                  </w:rPr>
                </m:ctrlPr>
              </m:sSubPr>
              <m:e>
                <m:r>
                  <w:rPr>
                    <w:color w:val="000000" w:themeColor="text1"/>
                  </w:rPr>
                  <m:t>z</m:t>
                </m:r>
              </m:e>
              <m:sub>
                <m:r>
                  <w:rPr>
                    <w:color w:val="000000" w:themeColor="text1"/>
                  </w:rPr>
                  <m:t>c</m:t>
                </m:r>
              </m:sub>
            </m:sSub>
            <m:f>
              <m:fPr>
                <m:ctrlPr>
                  <w:rPr>
                    <w:i/>
                    <w:color w:val="000000" w:themeColor="text1"/>
                  </w:rPr>
                </m:ctrlPr>
              </m:fPr>
              <m:num>
                <m:r>
                  <w:rPr>
                    <w:color w:val="000000" w:themeColor="text1"/>
                  </w:rPr>
                  <m:t>σ</m:t>
                </m:r>
              </m:num>
              <m:den>
                <m:rad>
                  <m:radPr>
                    <m:degHide m:val="1"/>
                    <m:ctrlPr>
                      <w:rPr>
                        <w:i/>
                        <w:color w:val="000000" w:themeColor="text1"/>
                      </w:rPr>
                    </m:ctrlPr>
                  </m:radPr>
                  <m:deg/>
                  <m:e>
                    <m:r>
                      <w:rPr>
                        <w:color w:val="000000" w:themeColor="text1"/>
                      </w:rPr>
                      <m:t>n</m:t>
                    </m:r>
                  </m:e>
                </m:rad>
              </m:den>
            </m:f>
          </m:e>
        </m:d>
        <m:r>
          <w:rPr>
            <w:color w:val="000000" w:themeColor="text1"/>
          </w:rPr>
          <m:t xml:space="preserve"> </m:t>
        </m:r>
      </m:oMath>
    </w:p>
    <w:p w14:paraId="2251DD58" w14:textId="77777777" w:rsidR="003C2D33" w:rsidRPr="00D65243" w:rsidRDefault="003C2D33" w:rsidP="003C2D33">
      <w:pPr>
        <w:shd w:val="clear" w:color="auto" w:fill="FFFFFF" w:themeFill="background1"/>
        <w:spacing w:after="120"/>
        <w:jc w:val="center"/>
        <w:rPr>
          <w:lang w:val="en-US"/>
        </w:rPr>
      </w:pPr>
      <w:r>
        <w:rPr>
          <w:color w:val="000000" w:themeColor="text1"/>
        </w:rPr>
        <w:lastRenderedPageBreak/>
        <w:t xml:space="preserve">⇒ Podemos admitir que </w:t>
      </w:r>
      <m:oMath>
        <m:r>
          <w:rPr>
            <w:lang w:val="en-US"/>
          </w:rPr>
          <m:t>IC(</m:t>
        </m:r>
        <m:r>
          <m:t>μ</m:t>
        </m:r>
        <m:r>
          <w:rPr>
            <w:lang w:val="en-US"/>
          </w:rPr>
          <m:t>;</m:t>
        </m:r>
      </m:oMath>
      <w:r w:rsidRPr="00D65243">
        <w:rPr>
          <w:lang w:val="en-US"/>
        </w:rPr>
        <w:t xml:space="preserve"> 100</w:t>
      </w:r>
      <m:oMath>
        <m:r>
          <m:t>γ</m:t>
        </m:r>
      </m:oMath>
      <w:r w:rsidRPr="00D65243">
        <w:rPr>
          <w:lang w:val="en-US"/>
        </w:rPr>
        <w:t xml:space="preserve">%) = </w:t>
      </w:r>
      <m:oMath>
        <m:d>
          <m:dPr>
            <m:begChr m:val="["/>
            <m:endChr m:val="]"/>
            <m:ctrlPr>
              <w:rPr>
                <w:i/>
              </w:rPr>
            </m:ctrlPr>
          </m:dPr>
          <m:e>
            <m:acc>
              <m:accPr>
                <m:chr m:val="̅"/>
                <m:ctrlPr>
                  <w:rPr>
                    <w:i/>
                  </w:rPr>
                </m:ctrlPr>
              </m:accPr>
              <m:e>
                <m:r>
                  <m:t>x</m:t>
                </m:r>
              </m:e>
            </m:acc>
            <m:r>
              <w:rPr>
                <w:lang w:val="en-US"/>
              </w:rPr>
              <m:t>-</m:t>
            </m:r>
            <m:sSub>
              <m:sSubPr>
                <m:ctrlPr>
                  <w:rPr>
                    <w:i/>
                  </w:rPr>
                </m:ctrlPr>
              </m:sSubPr>
              <m:e>
                <m:r>
                  <m:t>z</m:t>
                </m:r>
              </m:e>
              <m:sub>
                <m:r>
                  <m:t>c</m:t>
                </m:r>
              </m:sub>
            </m:sSub>
            <m:f>
              <m:fPr>
                <m:ctrlPr>
                  <w:rPr>
                    <w:i/>
                  </w:rPr>
                </m:ctrlPr>
              </m:fPr>
              <m:num>
                <m:r>
                  <m:t>σ</m:t>
                </m:r>
              </m:num>
              <m:den>
                <m:rad>
                  <m:radPr>
                    <m:degHide m:val="1"/>
                    <m:ctrlPr>
                      <w:rPr>
                        <w:i/>
                      </w:rPr>
                    </m:ctrlPr>
                  </m:radPr>
                  <m:deg/>
                  <m:e>
                    <m:r>
                      <m:t>n</m:t>
                    </m:r>
                  </m:e>
                </m:rad>
              </m:den>
            </m:f>
            <m:r>
              <w:rPr>
                <w:lang w:val="en-US"/>
              </w:rPr>
              <m:t>;</m:t>
            </m:r>
            <m:acc>
              <m:accPr>
                <m:chr m:val="̅"/>
                <m:ctrlPr>
                  <w:rPr>
                    <w:i/>
                  </w:rPr>
                </m:ctrlPr>
              </m:accPr>
              <m:e>
                <m:r>
                  <m:t>x</m:t>
                </m:r>
              </m:e>
            </m:acc>
            <m:r>
              <w:rPr>
                <w:lang w:val="en-US"/>
              </w:rPr>
              <m:t>+</m:t>
            </m:r>
            <m:sSub>
              <m:sSubPr>
                <m:ctrlPr>
                  <w:rPr>
                    <w:i/>
                  </w:rPr>
                </m:ctrlPr>
              </m:sSubPr>
              <m:e>
                <m:r>
                  <m:t>z</m:t>
                </m:r>
              </m:e>
              <m:sub>
                <m:r>
                  <m:t>c</m:t>
                </m:r>
              </m:sub>
            </m:sSub>
            <m:f>
              <m:fPr>
                <m:ctrlPr>
                  <w:rPr>
                    <w:i/>
                  </w:rPr>
                </m:ctrlPr>
              </m:fPr>
              <m:num>
                <m:r>
                  <m:t>σ</m:t>
                </m:r>
              </m:num>
              <m:den>
                <m:rad>
                  <m:radPr>
                    <m:degHide m:val="1"/>
                    <m:ctrlPr>
                      <w:rPr>
                        <w:i/>
                      </w:rPr>
                    </m:ctrlPr>
                  </m:radPr>
                  <m:deg/>
                  <m:e>
                    <m:r>
                      <m:t>n</m:t>
                    </m:r>
                  </m:e>
                </m:rad>
              </m:den>
            </m:f>
          </m:e>
        </m:d>
      </m:oMath>
      <w:r w:rsidRPr="00D65243">
        <w:rPr>
          <w:lang w:val="en-US"/>
        </w:rPr>
        <w:t xml:space="preserve"> </w:t>
      </w:r>
    </w:p>
    <w:p w14:paraId="02B1E8D7" w14:textId="77777777" w:rsidR="00475188" w:rsidRDefault="00475188" w:rsidP="00D45FF9">
      <w:pPr>
        <w:jc w:val="both"/>
      </w:pPr>
    </w:p>
    <w:p w14:paraId="3683A74E" w14:textId="0F5D206F" w:rsidR="00D45FF9" w:rsidRPr="00D65243" w:rsidRDefault="00D45FF9" w:rsidP="00D45FF9">
      <w:pPr>
        <w:jc w:val="both"/>
      </w:pPr>
      <w:r>
        <w:t>Note que</w:t>
      </w:r>
      <w:r w:rsidRPr="00D65243">
        <w:t>: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964"/>
        <w:gridCol w:w="964"/>
        <w:gridCol w:w="964"/>
        <w:gridCol w:w="964"/>
        <w:gridCol w:w="964"/>
      </w:tblGrid>
      <w:tr w:rsidR="00D45FF9" w:rsidRPr="00D65243" w14:paraId="6F68653A" w14:textId="77777777" w:rsidTr="00146C9F">
        <w:trPr>
          <w:jc w:val="center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73B62BE2" w14:textId="77777777" w:rsidR="00D45FF9" w:rsidRPr="00D65243" w:rsidRDefault="00D45FF9" w:rsidP="00146C9F">
            <w:pPr>
              <w:spacing w:before="20" w:after="20"/>
              <w:jc w:val="center"/>
            </w:pPr>
            <m:oMathPara>
              <m:oMath>
                <m:r>
                  <m:t>γ</m:t>
                </m:r>
              </m:oMath>
            </m:oMathPara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</w:tcPr>
          <w:p w14:paraId="2EBE610F" w14:textId="77777777" w:rsidR="00D45FF9" w:rsidRPr="00D65243" w:rsidRDefault="00D45FF9" w:rsidP="00146C9F">
            <w:pPr>
              <w:spacing w:before="20" w:after="20"/>
              <w:jc w:val="center"/>
            </w:pPr>
            <w:r w:rsidRPr="00D65243">
              <w:t>0,80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589E3BEA" w14:textId="77777777" w:rsidR="00D45FF9" w:rsidRPr="00D65243" w:rsidRDefault="00D45FF9" w:rsidP="00146C9F">
            <w:pPr>
              <w:spacing w:before="20" w:after="20"/>
              <w:jc w:val="center"/>
            </w:pPr>
            <w:r w:rsidRPr="00D65243">
              <w:t>0,85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496D5414" w14:textId="77777777" w:rsidR="00D45FF9" w:rsidRPr="00D65243" w:rsidRDefault="00D45FF9" w:rsidP="00146C9F">
            <w:pPr>
              <w:spacing w:before="20" w:after="20"/>
              <w:jc w:val="center"/>
            </w:pPr>
            <w:r w:rsidRPr="00D65243">
              <w:t>0,90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023F5577" w14:textId="77777777" w:rsidR="00D45FF9" w:rsidRPr="00D65243" w:rsidRDefault="00D45FF9" w:rsidP="00146C9F">
            <w:pPr>
              <w:spacing w:before="20" w:after="20"/>
              <w:jc w:val="center"/>
            </w:pPr>
            <w:r w:rsidRPr="00D65243">
              <w:t>0,95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52BE73AC" w14:textId="77777777" w:rsidR="00D45FF9" w:rsidRPr="00D65243" w:rsidRDefault="00D45FF9" w:rsidP="00146C9F">
            <w:pPr>
              <w:spacing w:before="20" w:after="20"/>
              <w:jc w:val="center"/>
            </w:pPr>
            <w:r w:rsidRPr="00D65243">
              <w:t>0,99</w:t>
            </w:r>
          </w:p>
        </w:tc>
      </w:tr>
      <w:tr w:rsidR="00D45FF9" w:rsidRPr="00D65243" w14:paraId="56750CB1" w14:textId="77777777" w:rsidTr="00146C9F">
        <w:trPr>
          <w:jc w:val="center"/>
        </w:trPr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13004774" w14:textId="77777777" w:rsidR="00D45FF9" w:rsidRPr="00D65243" w:rsidRDefault="00BB0059" w:rsidP="00146C9F">
            <w:pPr>
              <w:spacing w:before="20" w:after="20"/>
              <w:jc w:val="center"/>
            </w:pPr>
            <m:oMathPara>
              <m:oMath>
                <m:sSub>
                  <m:sSubPr>
                    <m:ctrlPr>
                      <w:rPr>
                        <w:i/>
                      </w:rPr>
                    </m:ctrlPr>
                  </m:sSubPr>
                  <m:e>
                    <m:r>
                      <m:t>z</m:t>
                    </m:r>
                  </m:e>
                  <m:sub>
                    <m:r>
                      <m:t>c</m:t>
                    </m:r>
                  </m:sub>
                </m:sSub>
              </m:oMath>
            </m:oMathPara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</w:tcPr>
          <w:p w14:paraId="0CC1D77B" w14:textId="77777777" w:rsidR="00D45FF9" w:rsidRPr="00D65243" w:rsidRDefault="00D45FF9" w:rsidP="00146C9F">
            <w:pPr>
              <w:spacing w:before="20" w:after="20"/>
              <w:jc w:val="center"/>
            </w:pPr>
            <w:r w:rsidRPr="00D65243">
              <w:t>1,28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03742EDA" w14:textId="77777777" w:rsidR="00D45FF9" w:rsidRPr="00D65243" w:rsidRDefault="00D45FF9" w:rsidP="00146C9F">
            <w:pPr>
              <w:spacing w:before="20" w:after="20"/>
              <w:jc w:val="center"/>
            </w:pPr>
            <w:r w:rsidRPr="00D65243">
              <w:t>1,44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1B361845" w14:textId="77777777" w:rsidR="00D45FF9" w:rsidRPr="00D65243" w:rsidRDefault="00D45FF9" w:rsidP="00146C9F">
            <w:pPr>
              <w:spacing w:before="20" w:after="20"/>
              <w:jc w:val="center"/>
            </w:pPr>
            <w:r w:rsidRPr="00D65243">
              <w:t>1,64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054DD5F4" w14:textId="77777777" w:rsidR="00D45FF9" w:rsidRPr="00D65243" w:rsidRDefault="00D45FF9" w:rsidP="00146C9F">
            <w:pPr>
              <w:spacing w:before="20" w:after="20"/>
              <w:jc w:val="center"/>
            </w:pPr>
            <w:r w:rsidRPr="00D65243">
              <w:t>1,96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16159EAD" w14:textId="77777777" w:rsidR="00D45FF9" w:rsidRPr="00D65243" w:rsidRDefault="00D45FF9" w:rsidP="00146C9F">
            <w:pPr>
              <w:spacing w:before="20" w:after="20"/>
              <w:jc w:val="center"/>
            </w:pPr>
            <w:r w:rsidRPr="00D65243">
              <w:t>2,58</w:t>
            </w:r>
          </w:p>
        </w:tc>
      </w:tr>
    </w:tbl>
    <w:p w14:paraId="43ED84B5" w14:textId="5D05E6A3" w:rsidR="00AA4CBC" w:rsidRPr="00D65243" w:rsidRDefault="00AA4CBC" w:rsidP="00AA4CBC">
      <w:pPr>
        <w:pStyle w:val="PargrafodaLista"/>
        <w:numPr>
          <w:ilvl w:val="0"/>
          <w:numId w:val="11"/>
        </w:numPr>
        <w:spacing w:before="120" w:after="120"/>
        <w:ind w:left="284" w:hanging="284"/>
        <w:contextualSpacing w:val="0"/>
        <w:jc w:val="both"/>
        <w:rPr>
          <w:color w:val="000000" w:themeColor="text1"/>
        </w:rPr>
      </w:pPr>
      <w:r w:rsidRPr="00D65243">
        <w:rPr>
          <w:color w:val="000000" w:themeColor="text1"/>
        </w:rPr>
        <w:t>A amplitude</w:t>
      </w:r>
      <w:r w:rsidR="00215E75">
        <w:rPr>
          <w:color w:val="000000" w:themeColor="text1"/>
        </w:rPr>
        <w:t xml:space="preserve"> </w:t>
      </w:r>
      <m:oMath>
        <m:r>
          <m:t>H</m:t>
        </m:r>
      </m:oMath>
      <w:r w:rsidRPr="00D65243">
        <w:rPr>
          <w:color w:val="000000" w:themeColor="text1"/>
        </w:rPr>
        <w:t xml:space="preserve"> do </w:t>
      </w:r>
      <m:oMath>
        <m:r>
          <w:rPr>
            <w:color w:val="000000" w:themeColor="text1"/>
          </w:rPr>
          <m:t>IC(μ)</m:t>
        </m:r>
      </m:oMath>
      <w:r w:rsidRPr="00D65243">
        <w:rPr>
          <w:color w:val="000000" w:themeColor="text1"/>
        </w:rPr>
        <w:t xml:space="preserve"> está diretamente relacionada com o nível de confiança</w:t>
      </w:r>
      <w:r w:rsidR="00215E75">
        <w:rPr>
          <w:color w:val="000000" w:themeColor="text1"/>
        </w:rPr>
        <w:t xml:space="preserve"> </w:t>
      </w:r>
      <m:oMath>
        <m:r>
          <m:t>γ</m:t>
        </m:r>
      </m:oMath>
      <w:r w:rsidR="00215E75">
        <w:t>:</w:t>
      </w:r>
      <w:r w:rsidR="00215E75">
        <w:rPr>
          <w:color w:val="000000" w:themeColor="text1"/>
        </w:rPr>
        <w:t xml:space="preserve"> </w:t>
      </w:r>
      <w:r w:rsidRPr="00D65243">
        <w:rPr>
          <w:color w:val="000000" w:themeColor="text1"/>
        </w:rPr>
        <w:t xml:space="preserve"> se quero uma maior confiança</w:t>
      </w:r>
      <w:r w:rsidR="00215E75">
        <w:rPr>
          <w:color w:val="000000" w:themeColor="text1"/>
        </w:rPr>
        <w:t xml:space="preserve"> na estimativa da média</w:t>
      </w:r>
      <w:r w:rsidRPr="00D65243">
        <w:rPr>
          <w:color w:val="000000" w:themeColor="text1"/>
        </w:rPr>
        <w:t xml:space="preserve">, vou obter um </w:t>
      </w:r>
      <m:oMath>
        <m:r>
          <w:rPr>
            <w:color w:val="000000" w:themeColor="text1"/>
          </w:rPr>
          <m:t>IC</m:t>
        </m:r>
      </m:oMath>
      <w:r w:rsidRPr="00D65243">
        <w:rPr>
          <w:color w:val="000000" w:themeColor="text1"/>
        </w:rPr>
        <w:t xml:space="preserve"> com maior amplitude. </w:t>
      </w:r>
    </w:p>
    <w:p w14:paraId="0A08F9A9" w14:textId="47B4DC15" w:rsidR="00AA4CBC" w:rsidRDefault="00AA4CBC" w:rsidP="00AA4CBC">
      <w:pPr>
        <w:pStyle w:val="PargrafodaLista"/>
        <w:numPr>
          <w:ilvl w:val="0"/>
          <w:numId w:val="11"/>
        </w:numPr>
        <w:spacing w:after="120"/>
        <w:ind w:left="284" w:hanging="284"/>
        <w:contextualSpacing w:val="0"/>
        <w:jc w:val="both"/>
      </w:pPr>
      <w:r w:rsidRPr="00D65243">
        <w:t xml:space="preserve">Se desejarmos um </w:t>
      </w:r>
      <m:oMath>
        <m:r>
          <w:rPr>
            <w:color w:val="000000" w:themeColor="text1"/>
          </w:rPr>
          <m:t>IC(μ)</m:t>
        </m:r>
      </m:oMath>
      <w:r w:rsidR="00215E75" w:rsidRPr="00D65243">
        <w:rPr>
          <w:color w:val="000000" w:themeColor="text1"/>
        </w:rPr>
        <w:t xml:space="preserve"> </w:t>
      </w:r>
      <w:r w:rsidR="00215E75">
        <w:rPr>
          <w:color w:val="000000" w:themeColor="text1"/>
        </w:rPr>
        <w:t>mais</w:t>
      </w:r>
      <w:r w:rsidRPr="00D65243">
        <w:t xml:space="preserve"> curto e que tenha uma confiança adequada, precisamos </w:t>
      </w:r>
      <w:r w:rsidRPr="00215E75">
        <w:t>aumentar o tamanho da amostra</w:t>
      </w:r>
      <w:r w:rsidRPr="00D65243">
        <w:t xml:space="preserve">. </w:t>
      </w:r>
    </w:p>
    <w:p w14:paraId="52FEADC4" w14:textId="77777777" w:rsidR="00475188" w:rsidRDefault="00475188">
      <w:r>
        <w:br w:type="page"/>
      </w:r>
    </w:p>
    <w:p w14:paraId="093F1038" w14:textId="22A83A8F" w:rsidR="00AA4CBC" w:rsidRPr="00D65243" w:rsidRDefault="00AA4CBC" w:rsidP="00215E75">
      <w:pPr>
        <w:jc w:val="both"/>
      </w:pPr>
      <w:r w:rsidRPr="00D65243">
        <w:lastRenderedPageBreak/>
        <w:t>O tamanho de amostra necessário para termos uma confiança (</w:t>
      </w:r>
      <w:r w:rsidR="00A009A9">
        <w:t>𝛾</w:t>
      </w:r>
      <w:r w:rsidRPr="00D65243">
        <w:t xml:space="preserve">) de que o erro na estimação da média </w:t>
      </w:r>
      <w:r w:rsidR="00475188" w:rsidRPr="00475188">
        <w:rPr>
          <w:rFonts w:ascii="Cambria" w:hAnsi="Cambria"/>
        </w:rPr>
        <w:t>populacional</w:t>
      </w:r>
      <w:r w:rsidR="00475188">
        <w:t xml:space="preserve"> </w:t>
      </w:r>
      <w:r w:rsidRPr="00D65243">
        <w:t>seja inferior a</w:t>
      </w:r>
      <w:r w:rsidR="00475188">
        <w:t xml:space="preserve"> </w:t>
      </w:r>
      <m:oMath>
        <m:sSub>
          <m:sSubPr>
            <m:ctrlPr>
              <w:rPr>
                <w:i/>
              </w:rPr>
            </m:ctrlPr>
          </m:sSubPr>
          <m:e>
            <m:r>
              <m:t>ε</m:t>
            </m:r>
          </m:e>
          <m:sub>
            <m:acc>
              <m:accPr>
                <m:chr m:val="̅"/>
                <m:ctrlPr>
                  <w:rPr>
                    <w:i/>
                  </w:rPr>
                </m:ctrlPr>
              </m:accPr>
              <m:e>
                <m:r>
                  <m:t>x</m:t>
                </m:r>
              </m:e>
            </m:acc>
          </m:sub>
        </m:sSub>
      </m:oMath>
      <w:r w:rsidRPr="00D65243">
        <w:t>, é calculado por:</w:t>
      </w:r>
    </w:p>
    <w:p w14:paraId="535DE233" w14:textId="77777777" w:rsidR="00AA4CBC" w:rsidRPr="00D65243" w:rsidRDefault="00AA4CBC" w:rsidP="00AA4CBC">
      <w:pPr>
        <w:jc w:val="both"/>
      </w:pPr>
      <m:oMathPara>
        <m:oMath>
          <m:r>
            <m:t>n=</m:t>
          </m:r>
          <m:sSup>
            <m:sSupPr>
              <m:ctrlPr>
                <w:rPr>
                  <w:i/>
                </w:rPr>
              </m:ctrlPr>
            </m:sSupPr>
            <m:e>
              <m:d>
                <m:dPr>
                  <m:ctrlPr>
                    <w:rPr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i/>
                            </w:rPr>
                          </m:ctrlPr>
                        </m:sSubPr>
                        <m:e>
                          <m:r>
                            <m:t>z</m:t>
                          </m:r>
                        </m:e>
                        <m:sub>
                          <m:r>
                            <m:t>c</m:t>
                          </m:r>
                        </m:sub>
                      </m:sSub>
                      <m:r>
                        <m:t>σ</m:t>
                      </m:r>
                    </m:num>
                    <m:den>
                      <m:sSub>
                        <m:sSubPr>
                          <m:ctrlPr>
                            <w:rPr>
                              <w:i/>
                            </w:rPr>
                          </m:ctrlPr>
                        </m:sSubPr>
                        <m:e>
                          <m:r>
                            <m:t>ε</m:t>
                          </m:r>
                        </m:e>
                        <m:sub>
                          <m:acc>
                            <m:accPr>
                              <m:chr m:val="̅"/>
                              <m:ctrlPr>
                                <w:rPr>
                                  <w:i/>
                                </w:rPr>
                              </m:ctrlPr>
                            </m:accPr>
                            <m:e>
                              <m:r>
                                <m:t>x</m:t>
                              </m:r>
                            </m:e>
                          </m:acc>
                        </m:sub>
                      </m:sSub>
                    </m:den>
                  </m:f>
                </m:e>
              </m:d>
            </m:e>
            <m:sup>
              <m:r>
                <m:t>2</m:t>
              </m:r>
            </m:sup>
          </m:sSup>
        </m:oMath>
      </m:oMathPara>
    </w:p>
    <w:p w14:paraId="53BB9EA9" w14:textId="77777777" w:rsidR="00AA4CBC" w:rsidRPr="00D65243" w:rsidRDefault="00AA4CBC" w:rsidP="00AA4CBC">
      <w:pPr>
        <w:rPr>
          <w:b/>
        </w:rPr>
      </w:pPr>
    </w:p>
    <w:p w14:paraId="5FC294F5" w14:textId="2ADB4137" w:rsidR="00AA4CBC" w:rsidRPr="00D65243" w:rsidRDefault="00AA4CBC" w:rsidP="00AA4CBC">
      <w:pPr>
        <w:spacing w:after="120"/>
        <w:jc w:val="both"/>
      </w:pPr>
      <w:r w:rsidRPr="00D65243">
        <w:rPr>
          <w:b/>
        </w:rPr>
        <w:t>Exemplo 3.2.</w:t>
      </w:r>
      <w:r w:rsidRPr="00D65243">
        <w:t xml:space="preserve"> </w:t>
      </w:r>
      <w:r w:rsidR="006E1E7F">
        <w:t>O</w:t>
      </w:r>
      <w:r w:rsidRPr="00D65243">
        <w:t xml:space="preserve"> peso de bovinos Nelore aos 210 dias de idade tem distribuição normal com variância 400</w:t>
      </w:r>
      <m:oMath>
        <m:r>
          <m:t>k</m:t>
        </m:r>
        <m:sSup>
          <m:sSupPr>
            <m:ctrlPr>
              <w:rPr>
                <w:i/>
                <w:vertAlign w:val="superscript"/>
              </w:rPr>
            </m:ctrlPr>
          </m:sSupPr>
          <m:e>
            <m:r>
              <m:t>g</m:t>
            </m:r>
            <m:ctrlPr>
              <w:rPr>
                <w:i/>
              </w:rPr>
            </m:ctrlPr>
          </m:e>
          <m:sup>
            <m:r>
              <w:rPr>
                <w:vertAlign w:val="superscript"/>
              </w:rPr>
              <m:t>2</m:t>
            </m:r>
          </m:sup>
        </m:sSup>
      </m:oMath>
      <w:r w:rsidRPr="00D65243">
        <w:t>. Baseado numa amostra de 30 animais, cujo peso médio foi de 186</w:t>
      </w:r>
      <w:r w:rsidR="00A009A9">
        <w:t xml:space="preserve"> </w:t>
      </w:r>
      <m:oMath>
        <m:r>
          <m:t>kg</m:t>
        </m:r>
      </m:oMath>
      <w:r w:rsidRPr="00D65243">
        <w:t xml:space="preserve"> pede-se:</w:t>
      </w:r>
    </w:p>
    <w:p w14:paraId="1A64F679" w14:textId="446166F4" w:rsidR="00AA4CBC" w:rsidRPr="00D65243" w:rsidRDefault="00AA4CBC" w:rsidP="00AA4CBC">
      <w:pPr>
        <w:spacing w:after="120"/>
        <w:ind w:left="426" w:hanging="426"/>
        <w:jc w:val="both"/>
      </w:pPr>
      <w:r w:rsidRPr="00D65243">
        <w:t xml:space="preserve">  </w:t>
      </w:r>
      <m:oMath>
        <m:r>
          <m:t>a)</m:t>
        </m:r>
      </m:oMath>
      <w:r w:rsidRPr="00D65243">
        <w:tab/>
        <w:t>Construir um I.C. para o peso médio dos bovinos com uma con</w:t>
      </w:r>
      <w:r>
        <w:t>-</w:t>
      </w:r>
      <w:r w:rsidRPr="00D65243">
        <w:t xml:space="preserve">fiança </w:t>
      </w:r>
      <w:r w:rsidR="00A009A9">
        <w:t>𝛾</w:t>
      </w:r>
      <w:r w:rsidRPr="00D65243">
        <w:t xml:space="preserve"> = 0,95</w:t>
      </w:r>
      <w:r w:rsidR="00A009A9">
        <w:t xml:space="preserve"> e outro para 𝛾</w:t>
      </w:r>
      <w:r w:rsidRPr="00D65243">
        <w:t xml:space="preserve"> = 0,99</w:t>
      </w:r>
      <w:r w:rsidR="00A009A9">
        <w:t>.</w:t>
      </w:r>
    </w:p>
    <w:p w14:paraId="2E503070" w14:textId="0744D973" w:rsidR="00AA4CBC" w:rsidRPr="00D65243" w:rsidRDefault="00AA4CBC" w:rsidP="00AA4CBC">
      <w:pPr>
        <w:ind w:left="426" w:hanging="426"/>
        <w:jc w:val="both"/>
      </w:pPr>
      <w:r w:rsidRPr="00D65243">
        <w:t xml:space="preserve">  </w:t>
      </w:r>
      <m:oMath>
        <m:r>
          <m:t>b)</m:t>
        </m:r>
      </m:oMath>
      <w:r w:rsidRPr="00D65243">
        <w:t xml:space="preserve"> </w:t>
      </w:r>
      <w:r w:rsidRPr="00D65243">
        <w:tab/>
        <w:t>Qual a confiança em afirmar que o verdadeiro peso médio é de [180; 192]</w:t>
      </w:r>
      <m:oMath>
        <m:r>
          <m:t>kg</m:t>
        </m:r>
      </m:oMath>
      <w:r w:rsidRPr="00D65243">
        <w:t>?</w:t>
      </w:r>
    </w:p>
    <w:p w14:paraId="555F002B" w14:textId="77777777" w:rsidR="00AA4CBC" w:rsidRDefault="00AA4CBC" w:rsidP="00AA4CBC">
      <w:pPr>
        <w:spacing w:after="120"/>
        <w:rPr>
          <w:b/>
        </w:rPr>
      </w:pPr>
    </w:p>
    <w:p w14:paraId="7A7D6CA7" w14:textId="77777777" w:rsidR="00AA4CBC" w:rsidRPr="00D65243" w:rsidRDefault="00AA4CBC" w:rsidP="00AA4CBC">
      <w:pPr>
        <w:spacing w:after="120"/>
        <w:rPr>
          <w:b/>
        </w:rPr>
      </w:pPr>
      <w:r w:rsidRPr="00D65243">
        <w:rPr>
          <w:b/>
        </w:rPr>
        <w:lastRenderedPageBreak/>
        <w:t>Resolução:</w:t>
      </w:r>
    </w:p>
    <w:tbl>
      <w:tblPr>
        <w:tblStyle w:val="Tabelacomgrade"/>
        <w:tblW w:w="763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096"/>
      </w:tblGrid>
      <w:tr w:rsidR="00474F87" w14:paraId="5BC3F1C7" w14:textId="77777777" w:rsidTr="00475188">
        <w:tc>
          <w:tcPr>
            <w:tcW w:w="4536" w:type="dxa"/>
          </w:tcPr>
          <w:p w14:paraId="1C20638D" w14:textId="5F836AF5" w:rsidR="00474F87" w:rsidRDefault="00475188" w:rsidP="00AA4CBC">
            <w:pPr>
              <w:spacing w:after="120"/>
            </w:pPr>
            <m:oMath>
              <m:r>
                <m:t>a</m:t>
              </m:r>
            </m:oMath>
            <w:r w:rsidRPr="00D65243">
              <w:t>)</w:t>
            </w:r>
            <w:r>
              <w:t xml:space="preserve"> </w:t>
            </w:r>
            <w:r>
              <w:t xml:space="preserve"> </w:t>
            </w:r>
            <w:r w:rsidR="003251FE">
              <w:rPr>
                <w:noProof/>
              </w:rPr>
              <w:drawing>
                <wp:inline distT="0" distB="0" distL="0" distR="0" wp14:anchorId="0DD0B13F" wp14:editId="55B3A04E">
                  <wp:extent cx="2484000" cy="1393200"/>
                  <wp:effectExtent l="0" t="0" r="0" b="0"/>
                  <wp:docPr id="14" name="Imagem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139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14:paraId="4C04E288" w14:textId="77777777" w:rsidR="003065A7" w:rsidRDefault="003065A7" w:rsidP="00AA4CBC">
            <w:pPr>
              <w:spacing w:after="120"/>
            </w:pPr>
          </w:p>
          <w:p w14:paraId="4EFBB3A7" w14:textId="77777777" w:rsidR="003065A7" w:rsidRPr="003065A7" w:rsidRDefault="003065A7" w:rsidP="00AA4CBC">
            <w:pPr>
              <w:spacing w:after="120"/>
            </w:pPr>
          </w:p>
          <w:p w14:paraId="79A186A3" w14:textId="77777777" w:rsidR="003065A7" w:rsidRPr="003065A7" w:rsidRDefault="003065A7" w:rsidP="00AA4CBC">
            <w:pPr>
              <w:spacing w:after="120"/>
            </w:pPr>
          </w:p>
          <w:p w14:paraId="40FC9A19" w14:textId="77777777" w:rsidR="003065A7" w:rsidRPr="003065A7" w:rsidRDefault="003065A7" w:rsidP="00AA4CBC">
            <w:pPr>
              <w:spacing w:after="120"/>
            </w:pPr>
          </w:p>
          <w:p w14:paraId="2197E89F" w14:textId="553390EE" w:rsidR="00474F87" w:rsidRDefault="00474F87" w:rsidP="00AA4CBC">
            <w:pPr>
              <w:spacing w:after="120"/>
            </w:pPr>
            <w:r>
              <w:t>Para 𝛾</w:t>
            </w:r>
            <w:r w:rsidRPr="00D65243">
              <w:t xml:space="preserve"> = 0,95</w:t>
            </w:r>
            <w:r>
              <w:t xml:space="preserve">, </w:t>
            </w:r>
            <m:oMath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z</m:t>
                  </m:r>
                </m:e>
                <m:sub>
                  <m:r>
                    <m:t>c</m:t>
                  </m:r>
                </m:sub>
              </m:sSub>
            </m:oMath>
            <w:r w:rsidRPr="00D65243">
              <w:t xml:space="preserve"> = 1,96</w:t>
            </w:r>
          </w:p>
        </w:tc>
      </w:tr>
    </w:tbl>
    <w:p w14:paraId="77D8A295" w14:textId="2B81EB73" w:rsidR="00AA4CBC" w:rsidRDefault="00AA4CBC" w:rsidP="00AA4CBC">
      <w:pPr>
        <w:spacing w:after="120"/>
        <w:ind w:left="284" w:hanging="284"/>
        <w:jc w:val="both"/>
      </w:pPr>
      <w:r w:rsidRPr="00D65243">
        <w:tab/>
      </w:r>
      <m:oMath>
        <m:r>
          <m:t>IC(μ,95%)</m:t>
        </m:r>
      </m:oMath>
      <w:r w:rsidRPr="00D65243">
        <w:t xml:space="preserve"> = </w:t>
      </w:r>
      <m:oMath>
        <m:d>
          <m:dPr>
            <m:begChr m:val="["/>
            <m:endChr m:val="]"/>
            <m:ctrlPr>
              <w:rPr>
                <w:i/>
              </w:rPr>
            </m:ctrlPr>
          </m:dPr>
          <m:e>
            <m:r>
              <m:t>186-1,96</m:t>
            </m:r>
            <m:f>
              <m:fPr>
                <m:ctrlPr>
                  <w:rPr>
                    <w:i/>
                  </w:rPr>
                </m:ctrlPr>
              </m:fPr>
              <m:num>
                <m:r>
                  <m:t>20</m:t>
                </m:r>
              </m:num>
              <m:den>
                <m:rad>
                  <m:radPr>
                    <m:degHide m:val="1"/>
                    <m:ctrlPr>
                      <w:rPr>
                        <w:i/>
                      </w:rPr>
                    </m:ctrlPr>
                  </m:radPr>
                  <m:deg/>
                  <m:e>
                    <m:r>
                      <m:t>30</m:t>
                    </m:r>
                  </m:e>
                </m:rad>
              </m:den>
            </m:f>
            <m:r>
              <m:t>;186+1,96</m:t>
            </m:r>
            <m:f>
              <m:fPr>
                <m:ctrlPr>
                  <w:rPr>
                    <w:i/>
                  </w:rPr>
                </m:ctrlPr>
              </m:fPr>
              <m:num>
                <m:r>
                  <m:t>20</m:t>
                </m:r>
              </m:num>
              <m:den>
                <m:rad>
                  <m:radPr>
                    <m:degHide m:val="1"/>
                    <m:ctrlPr>
                      <w:rPr>
                        <w:i/>
                      </w:rPr>
                    </m:ctrlPr>
                  </m:radPr>
                  <m:deg/>
                  <m:e>
                    <m:r>
                      <m:t>30</m:t>
                    </m:r>
                  </m:e>
                </m:rad>
              </m:den>
            </m:f>
          </m:e>
        </m:d>
      </m:oMath>
      <w:r w:rsidRPr="00D65243">
        <w:t xml:space="preserve"> </w:t>
      </w:r>
    </w:p>
    <w:p w14:paraId="4CE217C7" w14:textId="6D172D68" w:rsidR="00AA4CBC" w:rsidRPr="00D65243" w:rsidRDefault="00AA4CBC" w:rsidP="00AA4CBC">
      <w:pPr>
        <w:spacing w:after="120"/>
        <w:ind w:left="284" w:hanging="284"/>
        <w:jc w:val="both"/>
      </w:pPr>
      <w:r>
        <w:tab/>
      </w:r>
      <w:r>
        <w:tab/>
      </w:r>
      <w:r>
        <w:tab/>
        <w:t xml:space="preserve">  </w:t>
      </w:r>
      <w:r w:rsidRPr="00D65243">
        <w:t xml:space="preserve">= [178,84; 193,16] </w:t>
      </w:r>
      <m:oMath>
        <m:r>
          <m:t>kg</m:t>
        </m:r>
      </m:oMath>
      <w:r>
        <w:t xml:space="preserve">  </w:t>
      </w:r>
      <w:r>
        <w:tab/>
        <w:t>(</w:t>
      </w:r>
      <w:r w:rsidRPr="00D65243">
        <w:t>amplitude 14,32kg)</w:t>
      </w:r>
    </w:p>
    <w:p w14:paraId="18B70BA1" w14:textId="77777777" w:rsidR="00AA4CBC" w:rsidRPr="00D65243" w:rsidRDefault="00AA4CBC" w:rsidP="00AA4CBC">
      <w:pPr>
        <w:ind w:left="284" w:hanging="284"/>
        <w:jc w:val="both"/>
      </w:pPr>
      <w:r w:rsidRPr="00D65243">
        <w:tab/>
        <w:t>Este IC contém o verdadeiro valor do peso médio dos bezerros com 95% de confiança.</w:t>
      </w:r>
    </w:p>
    <w:tbl>
      <w:tblPr>
        <w:tblStyle w:val="Tabelacomgrad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  <w:gridCol w:w="3039"/>
      </w:tblGrid>
      <w:tr w:rsidR="00474F87" w14:paraId="7F94D517" w14:textId="77777777" w:rsidTr="003065A7">
        <w:tc>
          <w:tcPr>
            <w:tcW w:w="3748" w:type="dxa"/>
          </w:tcPr>
          <w:p w14:paraId="1E428DF9" w14:textId="04F6FE59" w:rsidR="00474F87" w:rsidRDefault="003065A7" w:rsidP="00AA4CBC">
            <w:pPr>
              <w:spacing w:after="120"/>
            </w:pPr>
            <w:r>
              <w:rPr>
                <w:noProof/>
              </w:rPr>
              <w:lastRenderedPageBreak/>
              <w:drawing>
                <wp:inline distT="0" distB="0" distL="0" distR="0" wp14:anchorId="12885A87" wp14:editId="3EF736E2">
                  <wp:extent cx="2520000" cy="1382400"/>
                  <wp:effectExtent l="0" t="0" r="0" b="8255"/>
                  <wp:docPr id="13" name="Image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38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</w:tcPr>
          <w:p w14:paraId="02E15708" w14:textId="77777777" w:rsidR="003065A7" w:rsidRDefault="003065A7" w:rsidP="00AA4CBC">
            <w:pPr>
              <w:spacing w:after="120"/>
            </w:pPr>
          </w:p>
          <w:p w14:paraId="08016374" w14:textId="77777777" w:rsidR="003065A7" w:rsidRDefault="003065A7" w:rsidP="00AA4CBC">
            <w:pPr>
              <w:spacing w:after="120"/>
            </w:pPr>
          </w:p>
          <w:p w14:paraId="17B442B4" w14:textId="77777777" w:rsidR="003065A7" w:rsidRDefault="003065A7" w:rsidP="00AA4CBC">
            <w:pPr>
              <w:spacing w:after="120"/>
            </w:pPr>
          </w:p>
          <w:p w14:paraId="4D416EB9" w14:textId="77777777" w:rsidR="003065A7" w:rsidRDefault="003065A7" w:rsidP="00AA4CBC">
            <w:pPr>
              <w:spacing w:after="120"/>
            </w:pPr>
          </w:p>
          <w:p w14:paraId="7A4D391C" w14:textId="62418AFE" w:rsidR="00474F87" w:rsidRDefault="00474F87" w:rsidP="00AA4CBC">
            <w:pPr>
              <w:spacing w:after="120"/>
            </w:pPr>
            <w:r>
              <w:t xml:space="preserve">Para 𝛾 </w:t>
            </w:r>
            <m:oMath>
              <m:r>
                <m:t>=</m:t>
              </m:r>
            </m:oMath>
            <w:r>
              <w:t xml:space="preserve"> </w:t>
            </w:r>
            <w:r w:rsidRPr="00D65243">
              <w:t xml:space="preserve">0,99 </w:t>
            </w:r>
            <m:oMath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z</m:t>
                  </m:r>
                </m:e>
                <m:sub>
                  <m:r>
                    <m:t>c</m:t>
                  </m:r>
                </m:sub>
              </m:sSub>
            </m:oMath>
            <w:r w:rsidRPr="00D65243">
              <w:t xml:space="preserve"> = 2,58</w:t>
            </w:r>
          </w:p>
        </w:tc>
      </w:tr>
    </w:tbl>
    <w:p w14:paraId="0E3BBB6F" w14:textId="4D4875C1" w:rsidR="00AA4CBC" w:rsidRDefault="00AA4CBC" w:rsidP="00474F87">
      <w:pPr>
        <w:spacing w:before="120" w:after="120"/>
        <w:ind w:left="284" w:hanging="284"/>
        <w:jc w:val="both"/>
      </w:pPr>
      <w:r w:rsidRPr="00D65243">
        <w:tab/>
      </w:r>
      <m:oMath>
        <m:r>
          <m:t>IC(μ;99%)=</m:t>
        </m:r>
      </m:oMath>
      <w:r w:rsidRPr="00D65243">
        <w:t xml:space="preserve"> </w:t>
      </w:r>
      <m:oMath>
        <m:d>
          <m:dPr>
            <m:begChr m:val="["/>
            <m:endChr m:val="]"/>
            <m:ctrlPr>
              <w:rPr>
                <w:i/>
              </w:rPr>
            </m:ctrlPr>
          </m:dPr>
          <m:e>
            <m:r>
              <m:t>186-2,58</m:t>
            </m:r>
            <m:f>
              <m:fPr>
                <m:ctrlPr>
                  <w:rPr>
                    <w:i/>
                  </w:rPr>
                </m:ctrlPr>
              </m:fPr>
              <m:num>
                <m:r>
                  <m:t>20</m:t>
                </m:r>
              </m:num>
              <m:den>
                <m:rad>
                  <m:radPr>
                    <m:degHide m:val="1"/>
                    <m:ctrlPr>
                      <w:rPr>
                        <w:i/>
                      </w:rPr>
                    </m:ctrlPr>
                  </m:radPr>
                  <m:deg/>
                  <m:e>
                    <m:r>
                      <m:t>30</m:t>
                    </m:r>
                  </m:e>
                </m:rad>
              </m:den>
            </m:f>
            <m:r>
              <m:t>;186+2,58</m:t>
            </m:r>
            <m:f>
              <m:fPr>
                <m:ctrlPr>
                  <w:rPr>
                    <w:i/>
                  </w:rPr>
                </m:ctrlPr>
              </m:fPr>
              <m:num>
                <m:r>
                  <m:t>20</m:t>
                </m:r>
              </m:num>
              <m:den>
                <m:rad>
                  <m:radPr>
                    <m:degHide m:val="1"/>
                    <m:ctrlPr>
                      <w:rPr>
                        <w:i/>
                      </w:rPr>
                    </m:ctrlPr>
                  </m:radPr>
                  <m:deg/>
                  <m:e>
                    <m:r>
                      <m:t>30</m:t>
                    </m:r>
                  </m:e>
                </m:rad>
              </m:den>
            </m:f>
          </m:e>
        </m:d>
      </m:oMath>
      <w:r w:rsidRPr="00D65243">
        <w:t xml:space="preserve"> </w:t>
      </w:r>
    </w:p>
    <w:p w14:paraId="24924999" w14:textId="5FC4874E" w:rsidR="00AA4CBC" w:rsidRPr="00D65243" w:rsidRDefault="00AA4CBC" w:rsidP="00AA4CBC">
      <w:pPr>
        <w:spacing w:after="120"/>
        <w:ind w:left="284" w:hanging="284"/>
        <w:jc w:val="both"/>
      </w:pPr>
      <w:r>
        <w:tab/>
      </w:r>
      <w:r>
        <w:tab/>
      </w:r>
      <w:r>
        <w:tab/>
      </w:r>
      <w:r w:rsidR="002B7AFF">
        <w:t xml:space="preserve">   </w:t>
      </w:r>
      <m:oMath>
        <m:r>
          <m:t>=</m:t>
        </m:r>
      </m:oMath>
      <w:r w:rsidRPr="00D65243">
        <w:t xml:space="preserve"> [176,58; 195,42]</w:t>
      </w:r>
      <m:oMath>
        <m:r>
          <m:t>kg</m:t>
        </m:r>
      </m:oMath>
      <w:r>
        <w:tab/>
      </w:r>
    </w:p>
    <w:p w14:paraId="1B1E35DF" w14:textId="720315FB" w:rsidR="00AA4CBC" w:rsidRPr="00D65243" w:rsidRDefault="00AA4CBC" w:rsidP="00AA4CBC">
      <w:pPr>
        <w:spacing w:after="120"/>
        <w:ind w:left="284" w:hanging="284"/>
        <w:jc w:val="both"/>
      </w:pPr>
      <w:r w:rsidRPr="00D65243">
        <w:tab/>
        <w:t xml:space="preserve">Este intervalo </w:t>
      </w:r>
      <w:r w:rsidR="002B7AFF">
        <w:t>de amplitude 18,84</w:t>
      </w:r>
      <w:r w:rsidR="002B7AFF" w:rsidRPr="00D65243">
        <w:t>kg</w:t>
      </w:r>
      <w:r w:rsidR="002B7AFF">
        <w:t xml:space="preserve"> </w:t>
      </w:r>
      <w:r w:rsidRPr="00D65243">
        <w:t xml:space="preserve">contém o verdadeiro valor do peso médio dos bezerros com uma confiança de 99%. </w:t>
      </w:r>
    </w:p>
    <w:p w14:paraId="76D3C894" w14:textId="596203F8" w:rsidR="00AA4CBC" w:rsidRDefault="00AA4CBC" w:rsidP="00D45FF9">
      <w:pPr>
        <w:ind w:left="284"/>
        <w:jc w:val="both"/>
      </w:pPr>
      <w:r w:rsidRPr="00474F87">
        <w:rPr>
          <w:b/>
          <w:bCs/>
        </w:rPr>
        <w:lastRenderedPageBreak/>
        <w:t>Note que</w:t>
      </w:r>
      <w:r w:rsidR="00474F87">
        <w:t>:</w:t>
      </w:r>
      <w:r w:rsidRPr="00D65243">
        <w:t xml:space="preserve"> a amplitude do </w:t>
      </w:r>
      <m:oMath>
        <m:r>
          <m:t>IC(μ;99%)</m:t>
        </m:r>
      </m:oMath>
      <w:r w:rsidRPr="00D65243">
        <w:rPr>
          <w:b/>
        </w:rPr>
        <w:t xml:space="preserve"> </w:t>
      </w:r>
      <w:r w:rsidRPr="00D65243">
        <w:t xml:space="preserve">é maior que </w:t>
      </w:r>
      <m:oMath>
        <m:r>
          <m:t>IC(μ;95%)</m:t>
        </m:r>
      </m:oMath>
      <w:r w:rsidR="00A009A9">
        <w:t>, ou seja q</w:t>
      </w:r>
      <w:proofErr w:type="spellStart"/>
      <w:r w:rsidRPr="00D65243">
        <w:t>uanto</w:t>
      </w:r>
      <w:proofErr w:type="spellEnd"/>
      <w:r w:rsidRPr="00D65243">
        <w:t xml:space="preserve"> maior a confiança, maior a amplitude do </w:t>
      </w:r>
      <m:oMath>
        <m:r>
          <m:t>IC</m:t>
        </m:r>
      </m:oMath>
      <w:r w:rsidRPr="00D65243">
        <w:t>.</w:t>
      </w:r>
    </w:p>
    <w:p w14:paraId="1D95A7DA" w14:textId="77777777" w:rsidR="00A009A9" w:rsidRDefault="00A009A9" w:rsidP="00AA4CBC">
      <w:pPr>
        <w:spacing w:after="120"/>
        <w:ind w:left="284"/>
        <w:jc w:val="both"/>
      </w:pPr>
    </w:p>
    <w:p w14:paraId="68C6B68B" w14:textId="15AD41B0" w:rsidR="00A009A9" w:rsidRDefault="00475188" w:rsidP="00AA4CBC">
      <w:pPr>
        <w:ind w:left="284" w:hanging="284"/>
      </w:pPr>
      <m:oMath>
        <m:r>
          <m:t>b</m:t>
        </m:r>
      </m:oMath>
      <w:r w:rsidR="00AA4CBC" w:rsidRPr="00D65243">
        <w:t>)</w:t>
      </w:r>
      <w:r w:rsidR="00AA4CBC" w:rsidRPr="00D65243">
        <w:tab/>
      </w:r>
      <m:oMath>
        <m:r>
          <m:t>H</m:t>
        </m:r>
      </m:oMath>
      <w:r w:rsidR="00AA4CBC" w:rsidRPr="00D65243">
        <w:t xml:space="preserve"> = 192 </w:t>
      </w:r>
      <w:r w:rsidR="00AA4CBC" w:rsidRPr="00D65243">
        <w:sym w:font="Symbol" w:char="F02D"/>
      </w:r>
      <w:r w:rsidR="00AA4CBC" w:rsidRPr="00D65243">
        <w:t xml:space="preserve"> 180 = 12</w:t>
      </w:r>
      <w:r w:rsidR="00A009A9">
        <w:t xml:space="preserve"> </w:t>
      </w:r>
      <m:oMath>
        <m:r>
          <m:t>kg</m:t>
        </m:r>
      </m:oMath>
      <w:r w:rsidR="00AA4CBC" w:rsidRPr="00D65243">
        <w:t xml:space="preserve"> </w:t>
      </w:r>
      <w:r w:rsidR="00A009A9">
        <w:t>⇒</w:t>
      </w:r>
      <w:r w:rsidR="00AA4CBC" w:rsidRPr="00D65243">
        <w:t xml:space="preserve"> 12 = 2</w:t>
      </w:r>
      <m:oMath>
        <m:sSub>
          <m:sSubPr>
            <m:ctrlPr>
              <w:rPr>
                <w:i/>
              </w:rPr>
            </m:ctrlPr>
          </m:sSubPr>
          <m:e>
            <m:r>
              <m:t>z</m:t>
            </m:r>
          </m:e>
          <m:sub>
            <m:r>
              <m:t>c</m:t>
            </m:r>
          </m:sub>
        </m:sSub>
      </m:oMath>
      <w:r w:rsidR="00AA4CBC" w:rsidRPr="00D65243">
        <w:t xml:space="preserve"> </w:t>
      </w:r>
      <m:oMath>
        <m:f>
          <m:fPr>
            <m:ctrlPr>
              <w:rPr>
                <w:i/>
              </w:rPr>
            </m:ctrlPr>
          </m:fPr>
          <m:num>
            <m:r>
              <m:t>20</m:t>
            </m:r>
          </m:num>
          <m:den>
            <m:rad>
              <m:radPr>
                <m:degHide m:val="1"/>
                <m:ctrlPr>
                  <w:rPr>
                    <w:i/>
                  </w:rPr>
                </m:ctrlPr>
              </m:radPr>
              <m:deg/>
              <m:e>
                <m:r>
                  <m:t>30</m:t>
                </m:r>
              </m:e>
            </m:rad>
          </m:den>
        </m:f>
      </m:oMath>
      <w:r w:rsidR="00AA4CBC" w:rsidRPr="00D65243">
        <w:t xml:space="preserve">  </w:t>
      </w:r>
      <w:r w:rsidR="00A009A9">
        <w:t>⇒</w:t>
      </w:r>
      <w:r w:rsidR="00AA4CBC" w:rsidRPr="00D65243">
        <w:t xml:space="preserve"> </w:t>
      </w:r>
      <m:oMath>
        <m:sSub>
          <m:sSubPr>
            <m:ctrlPr>
              <w:rPr>
                <w:i/>
              </w:rPr>
            </m:ctrlPr>
          </m:sSubPr>
          <m:e>
            <m:r>
              <m:t>z</m:t>
            </m:r>
          </m:e>
          <m:sub>
            <m:r>
              <m:t>c</m:t>
            </m:r>
          </m:sub>
        </m:sSub>
      </m:oMath>
      <w:r w:rsidR="00AA4CBC" w:rsidRPr="00D65243">
        <w:t xml:space="preserve"> = 1,64</w:t>
      </w:r>
    </w:p>
    <w:p w14:paraId="6044A434" w14:textId="77777777" w:rsidR="003C228A" w:rsidRDefault="003C228A" w:rsidP="00AA4CBC">
      <w:pPr>
        <w:ind w:left="284" w:hanging="284"/>
      </w:pPr>
    </w:p>
    <w:tbl>
      <w:tblPr>
        <w:tblStyle w:val="Tabelacomgrad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492"/>
      </w:tblGrid>
      <w:tr w:rsidR="003C228A" w14:paraId="01AA961A" w14:textId="77777777" w:rsidTr="003C228A">
        <w:tc>
          <w:tcPr>
            <w:tcW w:w="3748" w:type="dxa"/>
          </w:tcPr>
          <w:p w14:paraId="0C65F954" w14:textId="72227E52" w:rsidR="003C228A" w:rsidRDefault="003C228A" w:rsidP="00AA4CBC">
            <w:r>
              <w:rPr>
                <w:noProof/>
              </w:rPr>
              <w:drawing>
                <wp:inline distT="0" distB="0" distL="0" distR="0" wp14:anchorId="3054F71E" wp14:editId="08AA90D7">
                  <wp:extent cx="2160000" cy="1479600"/>
                  <wp:effectExtent l="0" t="0" r="0" b="635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47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</w:tcPr>
          <w:p w14:paraId="68BC1CD3" w14:textId="76FD210C" w:rsidR="003C228A" w:rsidRPr="00A009A9" w:rsidRDefault="003C228A" w:rsidP="003C228A">
            <w:pPr>
              <w:spacing w:after="120"/>
              <w:ind w:left="128"/>
              <w:jc w:val="both"/>
            </w:pPr>
            <m:oMath>
              <m:r>
                <m:t>γ=P</m:t>
              </m:r>
              <m:d>
                <m:dPr>
                  <m:ctrlPr>
                    <w:rPr>
                      <w:i/>
                    </w:rPr>
                  </m:ctrlPr>
                </m:dPr>
                <m:e>
                  <m:r>
                    <m:t>–1,64&lt;Z&lt;1,64</m:t>
                  </m:r>
                </m:e>
              </m:d>
            </m:oMath>
            <w:r>
              <w:t xml:space="preserve">    </w:t>
            </w:r>
            <m:oMath>
              <m:r>
                <m:t xml:space="preserve">   =2P</m:t>
              </m:r>
              <m:d>
                <m:dPr>
                  <m:ctrlPr>
                    <w:rPr>
                      <w:i/>
                    </w:rPr>
                  </m:ctrlPr>
                </m:dPr>
                <m:e>
                  <m:r>
                    <m:t>0&lt;Z&lt;1,64</m:t>
                  </m:r>
                </m:e>
              </m:d>
            </m:oMath>
            <w:r>
              <w:t xml:space="preserve"> </w:t>
            </w:r>
          </w:p>
          <w:p w14:paraId="76BCC2FD" w14:textId="77777777" w:rsidR="003C228A" w:rsidRDefault="003C228A" w:rsidP="003C228A">
            <w:pPr>
              <w:ind w:left="128"/>
            </w:pPr>
            <w:r>
              <w:t xml:space="preserve">   </w:t>
            </w:r>
            <m:oMath>
              <m:r>
                <m:t>=2</m:t>
              </m:r>
              <m:d>
                <m:dPr>
                  <m:ctrlPr>
                    <w:rPr>
                      <w:i/>
                    </w:rPr>
                  </m:ctrlPr>
                </m:dPr>
                <m:e>
                  <m:r>
                    <m:t>0,4495</m:t>
                  </m:r>
                </m:e>
              </m:d>
              <m:r>
                <m:t>=0,8990</m:t>
              </m:r>
            </m:oMath>
          </w:p>
          <w:p w14:paraId="3F1AC955" w14:textId="751363C1" w:rsidR="003C228A" w:rsidRDefault="003C228A" w:rsidP="003C228A">
            <w:pPr>
              <w:ind w:left="128"/>
              <w:jc w:val="both"/>
            </w:pPr>
            <w:r w:rsidRPr="00D65243">
              <w:t xml:space="preserve">ou seja, o </w:t>
            </w:r>
            <m:oMath>
              <m:r>
                <m:t>IC</m:t>
              </m:r>
            </m:oMath>
            <w:r w:rsidRPr="003C228A">
              <w:t xml:space="preserve"> </w:t>
            </w:r>
            <w:r w:rsidRPr="00D65243">
              <w:t xml:space="preserve">contem o </w:t>
            </w:r>
            <w:proofErr w:type="spellStart"/>
            <w:r w:rsidRPr="00D65243">
              <w:t>ver</w:t>
            </w:r>
            <w:r>
              <w:t>-</w:t>
            </w:r>
            <w:r w:rsidRPr="00D65243">
              <w:t>dadeiro</w:t>
            </w:r>
            <w:proofErr w:type="spellEnd"/>
            <w:r w:rsidRPr="00D65243">
              <w:t xml:space="preserve"> peso médio dos </w:t>
            </w:r>
            <w:proofErr w:type="spellStart"/>
            <w:r w:rsidRPr="00D65243">
              <w:t>be</w:t>
            </w:r>
            <w:r>
              <w:t>-</w:t>
            </w:r>
            <w:r w:rsidRPr="00D65243">
              <w:t>zerros</w:t>
            </w:r>
            <w:proofErr w:type="spellEnd"/>
            <w:r w:rsidRPr="00D65243">
              <w:t xml:space="preserve"> com 89,9% de </w:t>
            </w:r>
            <w:proofErr w:type="spellStart"/>
            <w:r w:rsidRPr="00D65243">
              <w:t>confi</w:t>
            </w:r>
            <w:r>
              <w:t>-</w:t>
            </w:r>
            <w:r w:rsidRPr="00D65243">
              <w:t>ança</w:t>
            </w:r>
            <w:proofErr w:type="spellEnd"/>
            <w:r w:rsidRPr="00D65243">
              <w:t>.</w:t>
            </w:r>
          </w:p>
        </w:tc>
      </w:tr>
    </w:tbl>
    <w:p w14:paraId="35767702" w14:textId="77777777" w:rsidR="003C228A" w:rsidRDefault="003C228A" w:rsidP="00AA4CBC">
      <w:pPr>
        <w:ind w:left="284" w:hanging="284"/>
      </w:pPr>
    </w:p>
    <w:p w14:paraId="574BA304" w14:textId="77777777" w:rsidR="006E1E7F" w:rsidRDefault="009C61CC" w:rsidP="00475188">
      <w:pPr>
        <w:ind w:firstLine="284"/>
        <w:jc w:val="both"/>
      </w:pPr>
      <w:r>
        <w:lastRenderedPageBreak/>
        <w:t xml:space="preserve">Utilizando a fórmula </w:t>
      </w:r>
    </w:p>
    <w:p w14:paraId="0BB9A8CC" w14:textId="77777777" w:rsidR="006E1E7F" w:rsidRPr="00D65243" w:rsidRDefault="006E1E7F" w:rsidP="006E1E7F">
      <w:pPr>
        <w:jc w:val="both"/>
      </w:pPr>
      <m:oMathPara>
        <m:oMath>
          <m:r>
            <m:t>n=</m:t>
          </m:r>
          <m:sSup>
            <m:sSupPr>
              <m:ctrlPr>
                <w:rPr>
                  <w:i/>
                </w:rPr>
              </m:ctrlPr>
            </m:sSupPr>
            <m:e>
              <m:d>
                <m:dPr>
                  <m:ctrlPr>
                    <w:rPr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i/>
                            </w:rPr>
                          </m:ctrlPr>
                        </m:sSubPr>
                        <m:e>
                          <m:r>
                            <m:t>z</m:t>
                          </m:r>
                        </m:e>
                        <m:sub>
                          <m:r>
                            <m:t>c</m:t>
                          </m:r>
                        </m:sub>
                      </m:sSub>
                      <m:r>
                        <m:t>σ</m:t>
                      </m:r>
                    </m:num>
                    <m:den>
                      <m:sSub>
                        <m:sSubPr>
                          <m:ctrlPr>
                            <w:rPr>
                              <w:i/>
                            </w:rPr>
                          </m:ctrlPr>
                        </m:sSubPr>
                        <m:e>
                          <m:r>
                            <m:t>ε</m:t>
                          </m:r>
                        </m:e>
                        <m:sub>
                          <m:acc>
                            <m:accPr>
                              <m:chr m:val="̅"/>
                              <m:ctrlPr>
                                <w:rPr>
                                  <w:i/>
                                </w:rPr>
                              </m:ctrlPr>
                            </m:accPr>
                            <m:e>
                              <m:r>
                                <m:t>x</m:t>
                              </m:r>
                            </m:e>
                          </m:acc>
                        </m:sub>
                      </m:sSub>
                    </m:den>
                  </m:f>
                </m:e>
              </m:d>
            </m:e>
            <m:sup>
              <m:r>
                <m:t>2</m:t>
              </m:r>
            </m:sup>
          </m:sSup>
        </m:oMath>
      </m:oMathPara>
    </w:p>
    <w:p w14:paraId="30DFC4B1" w14:textId="39B8C887" w:rsidR="00AA4CBC" w:rsidRPr="00D65243" w:rsidRDefault="009C61CC" w:rsidP="00475188">
      <w:pPr>
        <w:spacing w:after="240"/>
        <w:ind w:left="284"/>
        <w:jc w:val="both"/>
      </w:pPr>
      <w:r>
        <w:t>podemos calcular o</w:t>
      </w:r>
      <w:r w:rsidR="00AA4CBC" w:rsidRPr="00D65243">
        <w:t xml:space="preserve"> tamanho da amostra a ser usado</w:t>
      </w:r>
      <w:r w:rsidR="006E1E7F">
        <w:t xml:space="preserve"> caso</w:t>
      </w:r>
      <w:r w:rsidR="00AA4CBC" w:rsidRPr="00D65243">
        <w:t xml:space="preserve"> para </w:t>
      </w:r>
      <w:proofErr w:type="spellStart"/>
      <w:r w:rsidR="00AA4CBC" w:rsidRPr="00D65243">
        <w:t>es</w:t>
      </w:r>
      <w:r w:rsidR="006E1E7F">
        <w:t>-</w:t>
      </w:r>
      <w:r w:rsidR="00AA4CBC" w:rsidRPr="00D65243">
        <w:t>timar</w:t>
      </w:r>
      <w:proofErr w:type="spellEnd"/>
      <w:r w:rsidR="00AA4CBC" w:rsidRPr="00D65243">
        <w:t xml:space="preserve"> o peso de </w:t>
      </w:r>
      <w:r w:rsidR="00D45FF9" w:rsidRPr="00D65243">
        <w:t xml:space="preserve">bovinos </w:t>
      </w:r>
      <w:r w:rsidR="00D45FF9">
        <w:t>N</w:t>
      </w:r>
      <w:r w:rsidR="00D45FF9" w:rsidRPr="00D65243">
        <w:t>elore</w:t>
      </w:r>
      <w:r w:rsidR="00AA4CBC" w:rsidRPr="00D65243">
        <w:t xml:space="preserve"> aos 210 dias</w:t>
      </w:r>
      <w:r w:rsidR="00475188">
        <w:t xml:space="preserve"> (</w:t>
      </w:r>
      <m:oMath>
        <m:r>
          <m:t>σ</m:t>
        </m:r>
      </m:oMath>
      <w:r w:rsidR="00AA4CBC" w:rsidRPr="00D65243">
        <w:t xml:space="preserve"> = 20 </w:t>
      </w:r>
      <m:oMath>
        <m:r>
          <m:t>kg</m:t>
        </m:r>
      </m:oMath>
      <w:r w:rsidR="00475188">
        <w:t>)</w:t>
      </w:r>
      <w:r w:rsidR="006E1E7F">
        <w:t>,</w:t>
      </w:r>
      <w:r w:rsidR="00AA4CBC" w:rsidRPr="00D65243">
        <w:t xml:space="preserve"> </w:t>
      </w:r>
      <w:r w:rsidR="00D45FF9">
        <w:t xml:space="preserve">para diferentes </w:t>
      </w:r>
      <w:r w:rsidR="00475188">
        <w:t>e</w:t>
      </w:r>
      <w:r w:rsidR="00D45FF9">
        <w:t>rro</w:t>
      </w:r>
      <w:r w:rsidR="00475188">
        <w:t>s</w:t>
      </w:r>
      <w:r w:rsidR="00475188" w:rsidRPr="00475188">
        <w:t xml:space="preserve"> </w:t>
      </w:r>
      <w:r w:rsidR="00475188" w:rsidRPr="00475188">
        <w:t xml:space="preserve">na estimativa da média </w:t>
      </w:r>
      <w:r w:rsidR="006E1E7F">
        <w:t>(</w:t>
      </w:r>
      <m:oMath>
        <m:sSub>
          <m:sSubPr>
            <m:ctrlPr>
              <w:rPr>
                <w:i/>
              </w:rPr>
            </m:ctrlPr>
          </m:sSubPr>
          <m:e>
            <m:r>
              <m:t>ε</m:t>
            </m:r>
          </m:e>
          <m:sub>
            <m:acc>
              <m:accPr>
                <m:chr m:val="̅"/>
                <m:ctrlPr>
                  <w:rPr>
                    <w:i/>
                  </w:rPr>
                </m:ctrlPr>
              </m:accPr>
              <m:e>
                <m:r>
                  <m:t>x</m:t>
                </m:r>
              </m:e>
            </m:acc>
          </m:sub>
        </m:sSub>
      </m:oMath>
      <w:r w:rsidR="006E1E7F">
        <w:t>)</w:t>
      </w:r>
      <w:r w:rsidR="00D45FF9">
        <w:t>:</w:t>
      </w:r>
    </w:p>
    <w:tbl>
      <w:tblPr>
        <w:tblW w:w="64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794"/>
        <w:gridCol w:w="794"/>
        <w:gridCol w:w="794"/>
        <w:gridCol w:w="794"/>
        <w:gridCol w:w="850"/>
        <w:gridCol w:w="850"/>
      </w:tblGrid>
      <w:tr w:rsidR="006E1E7F" w:rsidRPr="00D65243" w14:paraId="298A2057" w14:textId="77777777" w:rsidTr="00827EB6">
        <w:trPr>
          <w:trHeight w:val="300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457B0C3" w14:textId="78C756F9" w:rsidR="006E1E7F" w:rsidRPr="00D65243" w:rsidRDefault="006E1E7F" w:rsidP="006E1E7F">
            <w:pPr>
              <w:spacing w:before="20" w:after="20"/>
              <w:jc w:val="center"/>
            </w:pPr>
            <w:r>
              <w:t>Coeficiente de confiança</w:t>
            </w:r>
          </w:p>
        </w:tc>
        <w:tc>
          <w:tcPr>
            <w:tcW w:w="4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7F8125" w14:textId="2843D11E" w:rsidR="006E1E7F" w:rsidRPr="00D65243" w:rsidRDefault="00475188" w:rsidP="006E1E7F">
            <w:pPr>
              <w:spacing w:before="20" w:after="20"/>
              <w:jc w:val="center"/>
            </w:pPr>
            <w:r>
              <w:t>E</w:t>
            </w:r>
            <w:r w:rsidR="006E1E7F" w:rsidRPr="00D65243">
              <w:t>rro</w:t>
            </w:r>
            <w:r>
              <w:t>s</w:t>
            </w:r>
            <w:r w:rsidR="006E1E7F" w:rsidRPr="00D65243">
              <w:t xml:space="preserve"> </w:t>
            </w:r>
            <m:oMath>
              <m:d>
                <m:dPr>
                  <m:ctrlPr>
                    <w:rPr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i/>
                        </w:rPr>
                      </m:ctrlPr>
                    </m:sSubPr>
                    <m:e>
                      <m:r>
                        <m:t>ε</m:t>
                      </m:r>
                    </m:e>
                    <m:sub>
                      <m:acc>
                        <m:accPr>
                          <m:chr m:val="̅"/>
                          <m:ctrlPr>
                            <w:rPr>
                              <w:i/>
                            </w:rPr>
                          </m:ctrlPr>
                        </m:accPr>
                        <m:e>
                          <m:r>
                            <m:t>x</m:t>
                          </m:r>
                        </m:e>
                      </m:acc>
                    </m:sub>
                  </m:sSub>
                </m:e>
              </m:d>
            </m:oMath>
            <w:r w:rsidR="006E1E7F">
              <w:t xml:space="preserve"> em </w:t>
            </w:r>
            <m:oMath>
              <m:r>
                <m:t>kg</m:t>
              </m:r>
            </m:oMath>
          </w:p>
        </w:tc>
      </w:tr>
      <w:tr w:rsidR="006E1E7F" w:rsidRPr="00D65243" w14:paraId="77FF6CA8" w14:textId="77777777" w:rsidTr="006E1E7F">
        <w:trPr>
          <w:trHeight w:val="300"/>
          <w:jc w:val="center"/>
        </w:trPr>
        <w:tc>
          <w:tcPr>
            <w:tcW w:w="15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897A84" w14:textId="44F8B9B9" w:rsidR="006E1E7F" w:rsidRPr="00D65243" w:rsidRDefault="006E1E7F" w:rsidP="00317EEF">
            <w:pPr>
              <w:spacing w:before="20" w:after="20"/>
              <w:jc w:val="righ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DE6FB" w14:textId="77777777" w:rsidR="006E1E7F" w:rsidRPr="00D65243" w:rsidRDefault="006E1E7F" w:rsidP="00317EEF">
            <w:pPr>
              <w:spacing w:before="20" w:after="20"/>
              <w:jc w:val="right"/>
            </w:pPr>
            <w:r w:rsidRPr="00D65243"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2FA89" w14:textId="77777777" w:rsidR="006E1E7F" w:rsidRPr="00D65243" w:rsidRDefault="006E1E7F" w:rsidP="00317EEF">
            <w:pPr>
              <w:spacing w:before="20" w:after="20"/>
              <w:jc w:val="right"/>
            </w:pPr>
            <w:r w:rsidRPr="00D65243"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21AF6" w14:textId="77777777" w:rsidR="006E1E7F" w:rsidRPr="00D65243" w:rsidRDefault="006E1E7F" w:rsidP="00317EEF">
            <w:pPr>
              <w:spacing w:before="20" w:after="20"/>
              <w:jc w:val="right"/>
            </w:pPr>
            <w:r w:rsidRPr="00D65243"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103E5" w14:textId="77777777" w:rsidR="006E1E7F" w:rsidRPr="00D65243" w:rsidRDefault="006E1E7F" w:rsidP="00317EEF">
            <w:pPr>
              <w:spacing w:before="20" w:after="20"/>
              <w:jc w:val="right"/>
            </w:pPr>
            <w:r w:rsidRPr="00D65243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F2855" w14:textId="77777777" w:rsidR="006E1E7F" w:rsidRPr="00D65243" w:rsidRDefault="006E1E7F" w:rsidP="00317EEF">
            <w:pPr>
              <w:spacing w:before="20" w:after="20"/>
              <w:jc w:val="right"/>
            </w:pPr>
            <w:r w:rsidRPr="00D6524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B0AF1" w14:textId="77777777" w:rsidR="006E1E7F" w:rsidRPr="00D65243" w:rsidRDefault="006E1E7F" w:rsidP="00317EEF">
            <w:pPr>
              <w:spacing w:before="20" w:after="20"/>
              <w:jc w:val="right"/>
            </w:pPr>
            <w:r w:rsidRPr="00D65243">
              <w:t>1</w:t>
            </w:r>
          </w:p>
        </w:tc>
      </w:tr>
      <w:tr w:rsidR="00AA4CBC" w:rsidRPr="00D65243" w14:paraId="296E571D" w14:textId="77777777" w:rsidTr="006E1E7F">
        <w:trPr>
          <w:trHeight w:val="300"/>
          <w:jc w:val="center"/>
        </w:trPr>
        <w:tc>
          <w:tcPr>
            <w:tcW w:w="153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CF85036" w14:textId="086B6E58" w:rsidR="00AA4CBC" w:rsidRPr="00D65243" w:rsidRDefault="00AA4CBC" w:rsidP="006E1E7F">
            <w:pPr>
              <w:spacing w:before="20" w:after="20"/>
              <w:jc w:val="center"/>
            </w:pPr>
            <w:r w:rsidRPr="00D65243">
              <w:t>0,95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9DFBC" w14:textId="77777777" w:rsidR="00AA4CBC" w:rsidRPr="00D65243" w:rsidRDefault="00AA4CBC" w:rsidP="00317EEF">
            <w:pPr>
              <w:spacing w:before="20" w:after="20"/>
              <w:jc w:val="right"/>
            </w:pPr>
            <w:r w:rsidRPr="00D65243"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315F" w14:textId="77777777" w:rsidR="00AA4CBC" w:rsidRPr="00D65243" w:rsidRDefault="00AA4CBC" w:rsidP="00317EEF">
            <w:pPr>
              <w:spacing w:before="20" w:after="20"/>
              <w:jc w:val="right"/>
            </w:pPr>
            <w:r w:rsidRPr="00D65243"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EFF1" w14:textId="77777777" w:rsidR="00AA4CBC" w:rsidRPr="00D65243" w:rsidRDefault="00AA4CBC" w:rsidP="00317EEF">
            <w:pPr>
              <w:spacing w:before="20" w:after="20"/>
              <w:jc w:val="right"/>
            </w:pPr>
            <w:r w:rsidRPr="00D65243">
              <w:t>43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AFA3" w14:textId="77777777" w:rsidR="00AA4CBC" w:rsidRPr="00D65243" w:rsidRDefault="00AA4CBC" w:rsidP="00317EEF">
            <w:pPr>
              <w:spacing w:before="20" w:after="20"/>
              <w:jc w:val="right"/>
            </w:pPr>
            <w:r w:rsidRPr="00D65243"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FE2B" w14:textId="77777777" w:rsidR="00AA4CBC" w:rsidRPr="00D65243" w:rsidRDefault="00AA4CBC" w:rsidP="00317EEF">
            <w:pPr>
              <w:spacing w:before="20" w:after="20"/>
              <w:jc w:val="right"/>
            </w:pPr>
            <w:r w:rsidRPr="00D65243">
              <w:t>385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9E80" w14:textId="77777777" w:rsidR="00AA4CBC" w:rsidRPr="00D65243" w:rsidRDefault="00AA4CBC" w:rsidP="00317EEF">
            <w:pPr>
              <w:spacing w:before="20" w:after="20"/>
              <w:jc w:val="right"/>
            </w:pPr>
            <w:r w:rsidRPr="00D65243">
              <w:t>1537</w:t>
            </w:r>
          </w:p>
        </w:tc>
      </w:tr>
      <w:tr w:rsidR="00AA4CBC" w:rsidRPr="00D65243" w14:paraId="7FEB05E7" w14:textId="77777777" w:rsidTr="006E1E7F">
        <w:trPr>
          <w:trHeight w:val="300"/>
          <w:jc w:val="center"/>
        </w:trPr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0B95F" w14:textId="505830BA" w:rsidR="00AA4CBC" w:rsidRPr="00D65243" w:rsidRDefault="00AA4CBC" w:rsidP="006E1E7F">
            <w:pPr>
              <w:spacing w:before="20" w:after="20"/>
              <w:jc w:val="center"/>
            </w:pPr>
            <w:r w:rsidRPr="00D65243">
              <w:t>0,99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43013" w14:textId="77777777" w:rsidR="00AA4CBC" w:rsidRPr="00D65243" w:rsidRDefault="00AA4CBC" w:rsidP="00317EEF">
            <w:pPr>
              <w:spacing w:before="20" w:after="20"/>
              <w:jc w:val="right"/>
            </w:pPr>
            <w:r w:rsidRPr="00D65243"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53C70" w14:textId="77777777" w:rsidR="00AA4CBC" w:rsidRPr="00D65243" w:rsidRDefault="00AA4CBC" w:rsidP="00317EEF">
            <w:pPr>
              <w:spacing w:before="20" w:after="20"/>
              <w:jc w:val="right"/>
            </w:pPr>
            <w:r w:rsidRPr="00D65243">
              <w:t>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C9855" w14:textId="77777777" w:rsidR="00AA4CBC" w:rsidRPr="00D65243" w:rsidRDefault="00AA4CBC" w:rsidP="00317EEF">
            <w:pPr>
              <w:spacing w:before="20" w:after="20"/>
              <w:jc w:val="right"/>
            </w:pPr>
            <w:r w:rsidRPr="00D65243">
              <w:t>74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CFAA0" w14:textId="77777777" w:rsidR="00AA4CBC" w:rsidRPr="00D65243" w:rsidRDefault="00AA4CBC" w:rsidP="00317EEF">
            <w:pPr>
              <w:spacing w:before="20" w:after="20"/>
              <w:jc w:val="right"/>
            </w:pPr>
            <w:r w:rsidRPr="00D65243"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7AECF" w14:textId="77777777" w:rsidR="00AA4CBC" w:rsidRPr="00D65243" w:rsidRDefault="00AA4CBC" w:rsidP="00317EEF">
            <w:pPr>
              <w:spacing w:before="20" w:after="20"/>
              <w:jc w:val="right"/>
            </w:pPr>
            <w:r w:rsidRPr="00D65243">
              <w:t>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9F724" w14:textId="77777777" w:rsidR="00AA4CBC" w:rsidRPr="00D65243" w:rsidRDefault="00AA4CBC" w:rsidP="00317EEF">
            <w:pPr>
              <w:spacing w:before="20" w:after="20"/>
              <w:jc w:val="right"/>
            </w:pPr>
            <w:r w:rsidRPr="00D65243">
              <w:t>2663</w:t>
            </w:r>
          </w:p>
        </w:tc>
      </w:tr>
    </w:tbl>
    <w:p w14:paraId="392F53D7" w14:textId="77777777" w:rsidR="00AA4CBC" w:rsidRPr="00D65243" w:rsidRDefault="00AA4CBC" w:rsidP="00D45FF9">
      <w:pPr>
        <w:spacing w:before="240"/>
        <w:ind w:left="284"/>
        <w:jc w:val="both"/>
      </w:pPr>
      <w:r w:rsidRPr="00D65243">
        <w:t>Note que o tamanho da amostra cresce com o aumento do nível de confiança ou com a diminuição da margem de erro.</w:t>
      </w:r>
    </w:p>
    <w:p w14:paraId="06A94A85" w14:textId="00CE40A9" w:rsidR="00D45FF9" w:rsidRDefault="00AA4CBC" w:rsidP="009C61CC">
      <w:pPr>
        <w:shd w:val="clear" w:color="auto" w:fill="FFFFFF" w:themeFill="background1"/>
        <w:spacing w:after="120"/>
        <w:ind w:left="284" w:hanging="284"/>
        <w:jc w:val="both"/>
      </w:pPr>
      <w:r w:rsidRPr="00D65243">
        <w:rPr>
          <w:b/>
        </w:rPr>
        <w:lastRenderedPageBreak/>
        <w:t>Problema:</w:t>
      </w:r>
      <w:r w:rsidR="00D45FF9">
        <w:rPr>
          <w:b/>
        </w:rPr>
        <w:t xml:space="preserve"> </w:t>
      </w:r>
      <w:r w:rsidRPr="00D65243">
        <w:t xml:space="preserve">Geralmente </w:t>
      </w:r>
      <w:r w:rsidR="00D45FF9">
        <w:t xml:space="preserve">nós </w:t>
      </w:r>
      <w:r w:rsidRPr="00D45FF9">
        <w:rPr>
          <w:iCs/>
        </w:rPr>
        <w:t xml:space="preserve">não conhecemos a variância </w:t>
      </w:r>
      <w:proofErr w:type="spellStart"/>
      <w:r w:rsidRPr="00D45FF9">
        <w:rPr>
          <w:iCs/>
        </w:rPr>
        <w:t>populacio</w:t>
      </w:r>
      <w:r w:rsidR="00D45FF9">
        <w:rPr>
          <w:iCs/>
        </w:rPr>
        <w:t>-</w:t>
      </w:r>
      <w:r w:rsidRPr="00D45FF9">
        <w:rPr>
          <w:iCs/>
        </w:rPr>
        <w:t>nal</w:t>
      </w:r>
      <w:proofErr w:type="spellEnd"/>
      <w:r w:rsidRPr="00D65243">
        <w:rPr>
          <w:iCs/>
        </w:rPr>
        <w:t xml:space="preserve"> </w:t>
      </w:r>
      <w:r w:rsidRPr="00D65243">
        <w:t>(</w:t>
      </w:r>
      <m:oMath>
        <m:sSup>
          <m:sSupPr>
            <m:ctrlPr>
              <w:rPr>
                <w:i/>
              </w:rPr>
            </m:ctrlPr>
          </m:sSupPr>
          <m:e>
            <m:r>
              <m:t>σ</m:t>
            </m:r>
          </m:e>
          <m:sup>
            <m:r>
              <m:t>2</m:t>
            </m:r>
          </m:sup>
        </m:sSup>
      </m:oMath>
      <w:r w:rsidRPr="00D65243">
        <w:t xml:space="preserve">) dos dados. Neste caso precisamos estimá-la com os dados de uma amostra, usando o estimador </w:t>
      </w:r>
      <m:oMath>
        <m:sSup>
          <m:sSupPr>
            <m:ctrlPr>
              <w:rPr>
                <w:i/>
              </w:rPr>
            </m:ctrlPr>
          </m:sSupPr>
          <m:e>
            <m:r>
              <m:t>s</m:t>
            </m:r>
          </m:e>
          <m:sup>
            <m:r>
              <m:t>2</m:t>
            </m:r>
          </m:sup>
        </m:sSup>
      </m:oMath>
      <w:r w:rsidRPr="00D65243">
        <w:t>.</w:t>
      </w:r>
      <w:r w:rsidR="00D45FF9">
        <w:t xml:space="preserve"> </w:t>
      </w:r>
      <w:r w:rsidR="003065A7">
        <w:t xml:space="preserve"> </w:t>
      </w:r>
    </w:p>
    <w:p w14:paraId="1A454A0F" w14:textId="62523DB7" w:rsidR="00AA4CBC" w:rsidRDefault="00D45FF9" w:rsidP="009C61CC">
      <w:pPr>
        <w:shd w:val="clear" w:color="auto" w:fill="FFFFFF" w:themeFill="background1"/>
        <w:ind w:left="284"/>
        <w:jc w:val="both"/>
      </w:pPr>
      <w:r>
        <w:t xml:space="preserve">Como calcular um </w:t>
      </w:r>
      <m:oMath>
        <m:r>
          <m:t>IC(μ;100γ%)</m:t>
        </m:r>
      </m:oMath>
      <w:r>
        <w:t xml:space="preserve"> </w:t>
      </w:r>
      <w:r w:rsidR="003065A7">
        <w:t xml:space="preserve">se desconhecemos </w:t>
      </w:r>
      <m:oMath>
        <m:sSup>
          <m:sSupPr>
            <m:ctrlPr>
              <w:rPr>
                <w:i/>
              </w:rPr>
            </m:ctrlPr>
          </m:sSupPr>
          <m:e>
            <m:r>
              <m:t>σ</m:t>
            </m:r>
          </m:e>
          <m:sup>
            <m:r>
              <m:t>2</m:t>
            </m:r>
          </m:sup>
        </m:sSup>
      </m:oMath>
      <w:r>
        <w:t>???</w:t>
      </w:r>
    </w:p>
    <w:p w14:paraId="08166FC6" w14:textId="13ACF9BE" w:rsidR="006E1E7F" w:rsidRDefault="006E1E7F" w:rsidP="009C61CC">
      <w:pPr>
        <w:shd w:val="clear" w:color="auto" w:fill="FFFFFF" w:themeFill="background1"/>
        <w:ind w:left="284"/>
        <w:jc w:val="both"/>
      </w:pPr>
    </w:p>
    <w:p w14:paraId="6DF5A23F" w14:textId="77777777" w:rsidR="006E1E7F" w:rsidRPr="00D65243" w:rsidRDefault="006E1E7F" w:rsidP="009C61CC">
      <w:pPr>
        <w:shd w:val="clear" w:color="auto" w:fill="FFFFFF" w:themeFill="background1"/>
        <w:ind w:left="284"/>
        <w:jc w:val="both"/>
      </w:pPr>
    </w:p>
    <w:p w14:paraId="27BE20D0" w14:textId="3C026587" w:rsidR="00AA4CBC" w:rsidRPr="00D65243" w:rsidRDefault="00AA4CBC" w:rsidP="00D45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 w:rsidRPr="00D65243">
        <w:rPr>
          <w:b/>
        </w:rPr>
        <w:t>O intervalo de confiança para a média</w:t>
      </w:r>
      <w:r w:rsidRPr="00D65243">
        <w:t xml:space="preserve"> quando a </w:t>
      </w:r>
      <w:r w:rsidRPr="00D45FF9">
        <w:t xml:space="preserve">variância </w:t>
      </w:r>
      <w:proofErr w:type="spellStart"/>
      <w:r w:rsidRPr="00D45FF9">
        <w:t>popu-lacional</w:t>
      </w:r>
      <w:proofErr w:type="spellEnd"/>
      <w:r w:rsidRPr="00D45FF9">
        <w:t xml:space="preserve"> </w:t>
      </w:r>
      <m:oMath>
        <m:r>
          <m:t>(</m:t>
        </m:r>
        <m:sSup>
          <m:sSupPr>
            <m:ctrlPr>
              <w:rPr>
                <w:i/>
              </w:rPr>
            </m:ctrlPr>
          </m:sSupPr>
          <m:e>
            <m:r>
              <m:t>σ</m:t>
            </m:r>
          </m:e>
          <m:sup>
            <m:r>
              <m:t>2</m:t>
            </m:r>
          </m:sup>
        </m:sSup>
        <m:r>
          <m:t>)</m:t>
        </m:r>
      </m:oMath>
      <w:r w:rsidR="009C61CC">
        <w:t xml:space="preserve"> </w:t>
      </w:r>
      <w:r w:rsidRPr="00D45FF9">
        <w:t>é desconhecida</w:t>
      </w:r>
      <w:r w:rsidRPr="00D65243">
        <w:t xml:space="preserve"> é calculado por:</w:t>
      </w:r>
    </w:p>
    <w:p w14:paraId="43FD88EE" w14:textId="6A01698C" w:rsidR="00AA4CBC" w:rsidRPr="00D65243" w:rsidRDefault="00D45FF9" w:rsidP="00D45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20"/>
        <w:jc w:val="center"/>
        <w:rPr>
          <w:lang w:val="en-US"/>
        </w:rPr>
      </w:pPr>
      <m:oMath>
        <m:r>
          <w:rPr>
            <w:lang w:val="en-US"/>
          </w:rPr>
          <m:t>IC</m:t>
        </m:r>
        <m:d>
          <m:dPr>
            <m:ctrlPr>
              <w:rPr>
                <w:i/>
                <w:lang w:val="en-US"/>
              </w:rPr>
            </m:ctrlPr>
          </m:dPr>
          <m:e>
            <m:r>
              <m:t>μ</m:t>
            </m:r>
            <m:r>
              <w:rPr>
                <w:lang w:val="en-US"/>
              </w:rPr>
              <m:t>;100</m:t>
            </m:r>
            <m:r>
              <w:rPr>
                <w:i/>
              </w:rPr>
              <w:sym w:font="Symbol" w:char="F067"/>
            </m:r>
            <m:r>
              <w:rPr>
                <w:lang w:val="en-US"/>
              </w:rPr>
              <m:t>%</m:t>
            </m:r>
          </m:e>
        </m:d>
        <m:r>
          <w:rPr>
            <w:lang w:val="en-US"/>
          </w:rPr>
          <m:t>=</m:t>
        </m:r>
        <m:d>
          <m:dPr>
            <m:begChr m:val="["/>
            <m:endChr m:val="]"/>
            <m:ctrlPr>
              <w:rPr>
                <w:i/>
              </w:rPr>
            </m:ctrlPr>
          </m:dPr>
          <m:e>
            <m:acc>
              <m:accPr>
                <m:chr m:val="̅"/>
                <m:ctrlPr>
                  <w:rPr>
                    <w:i/>
                  </w:rPr>
                </m:ctrlPr>
              </m:accPr>
              <m:e>
                <m:r>
                  <m:t>x</m:t>
                </m:r>
              </m:e>
            </m:acc>
            <m:r>
              <w:rPr>
                <w:lang w:val="en-US"/>
              </w:rPr>
              <m:t>-</m:t>
            </m:r>
            <m:sSub>
              <m:sSubPr>
                <m:ctrlPr>
                  <w:rPr>
                    <w:i/>
                  </w:rPr>
                </m:ctrlPr>
              </m:sSubPr>
              <m:e>
                <m:r>
                  <m:t>t</m:t>
                </m:r>
              </m:e>
              <m:sub>
                <m:r>
                  <m:t>c</m:t>
                </m:r>
              </m:sub>
            </m:sSub>
            <m:f>
              <m:fPr>
                <m:ctrlPr>
                  <w:rPr>
                    <w:i/>
                  </w:rPr>
                </m:ctrlPr>
              </m:fPr>
              <m:num>
                <m:r>
                  <m:t>s</m:t>
                </m:r>
              </m:num>
              <m:den>
                <m:rad>
                  <m:radPr>
                    <m:degHide m:val="1"/>
                    <m:ctrlPr>
                      <w:rPr>
                        <w:i/>
                      </w:rPr>
                    </m:ctrlPr>
                  </m:radPr>
                  <m:deg/>
                  <m:e>
                    <m:r>
                      <m:t>n</m:t>
                    </m:r>
                  </m:e>
                </m:rad>
              </m:den>
            </m:f>
            <m:r>
              <w:rPr>
                <w:lang w:val="en-US"/>
              </w:rPr>
              <m:t>;</m:t>
            </m:r>
            <m:acc>
              <m:accPr>
                <m:chr m:val="̅"/>
                <m:ctrlPr>
                  <w:rPr>
                    <w:i/>
                  </w:rPr>
                </m:ctrlPr>
              </m:accPr>
              <m:e>
                <m:r>
                  <m:t>x</m:t>
                </m:r>
              </m:e>
            </m:acc>
            <m:r>
              <w:rPr>
                <w:lang w:val="en-US"/>
              </w:rPr>
              <m:t>+</m:t>
            </m:r>
            <m:sSub>
              <m:sSubPr>
                <m:ctrlPr>
                  <w:rPr>
                    <w:i/>
                  </w:rPr>
                </m:ctrlPr>
              </m:sSubPr>
              <m:e>
                <m:r>
                  <m:t>t</m:t>
                </m:r>
              </m:e>
              <m:sub>
                <m:r>
                  <m:t>c</m:t>
                </m:r>
              </m:sub>
            </m:sSub>
            <m:f>
              <m:fPr>
                <m:ctrlPr>
                  <w:rPr>
                    <w:i/>
                  </w:rPr>
                </m:ctrlPr>
              </m:fPr>
              <m:num>
                <m:r>
                  <m:t>s</m:t>
                </m:r>
              </m:num>
              <m:den>
                <m:rad>
                  <m:radPr>
                    <m:degHide m:val="1"/>
                    <m:ctrlPr>
                      <w:rPr>
                        <w:i/>
                      </w:rPr>
                    </m:ctrlPr>
                  </m:radPr>
                  <m:deg/>
                  <m:e>
                    <m:r>
                      <m:t>n</m:t>
                    </m:r>
                  </m:e>
                </m:rad>
              </m:den>
            </m:f>
          </m:e>
        </m:d>
      </m:oMath>
      <w:r w:rsidR="00AA4CBC" w:rsidRPr="00D65243">
        <w:rPr>
          <w:lang w:val="en-US"/>
        </w:rPr>
        <w:t xml:space="preserve"> </w:t>
      </w:r>
    </w:p>
    <w:p w14:paraId="707AE33B" w14:textId="4665A3FF" w:rsidR="00AA4CBC" w:rsidRPr="00D65243" w:rsidRDefault="00AA4CBC" w:rsidP="00D45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65243">
        <w:t xml:space="preserve">onde </w:t>
      </w:r>
      <m:oMath>
        <m:r>
          <m:t>s</m:t>
        </m:r>
      </m:oMath>
      <w:r w:rsidRPr="00D65243">
        <w:t xml:space="preserve"> = é o desvio padrão amostral e </w:t>
      </w:r>
      <m:oMath>
        <m:sSub>
          <m:sSubPr>
            <m:ctrlPr>
              <w:rPr>
                <w:i/>
              </w:rPr>
            </m:ctrlPr>
          </m:sSubPr>
          <m:e>
            <m:r>
              <m:t>t</m:t>
            </m:r>
          </m:e>
          <m:sub>
            <m:r>
              <m:t>c</m:t>
            </m:r>
          </m:sub>
        </m:sSub>
      </m:oMath>
      <w:r w:rsidRPr="00D65243">
        <w:t xml:space="preserve"> é obtido da Tabela III (</w:t>
      </w:r>
      <m:oMath>
        <m:r>
          <m:t>t</m:t>
        </m:r>
      </m:oMath>
      <w:r w:rsidRPr="00D65243">
        <w:t xml:space="preserve">-Stu-dent) com </w:t>
      </w:r>
      <m:oMath>
        <m:r>
          <m:t>n-</m:t>
        </m:r>
      </m:oMath>
      <w:r w:rsidRPr="00D65243">
        <w:t xml:space="preserve">1 graus de liberdade, tal que </w:t>
      </w:r>
      <m:oMath>
        <m:r>
          <m:t>γ=P(–</m:t>
        </m:r>
        <m:sSub>
          <m:sSubPr>
            <m:ctrlPr>
              <w:rPr>
                <w:i/>
              </w:rPr>
            </m:ctrlPr>
          </m:sSubPr>
          <m:e>
            <m:r>
              <m:t>t</m:t>
            </m:r>
          </m:e>
          <m:sub>
            <m:r>
              <m:t>c</m:t>
            </m:r>
          </m:sub>
        </m:sSub>
        <m:r>
          <m:t>≤T≤</m:t>
        </m:r>
        <m:sSub>
          <m:sSubPr>
            <m:ctrlPr>
              <w:rPr>
                <w:i/>
              </w:rPr>
            </m:ctrlPr>
          </m:sSubPr>
          <m:e>
            <m:r>
              <m:t>t</m:t>
            </m:r>
          </m:e>
          <m:sub>
            <m:r>
              <m:t>c</m:t>
            </m:r>
          </m:sub>
        </m:sSub>
        <m:r>
          <m:t>)</m:t>
        </m:r>
      </m:oMath>
      <w:r w:rsidRPr="00D65243">
        <w:t>.</w:t>
      </w:r>
    </w:p>
    <w:p w14:paraId="356C474B" w14:textId="77777777" w:rsidR="00AA4CBC" w:rsidRPr="00D65243" w:rsidRDefault="00AA4CBC" w:rsidP="002B7AFF">
      <w:pPr>
        <w:spacing w:after="120"/>
        <w:jc w:val="both"/>
      </w:pPr>
    </w:p>
    <w:p w14:paraId="6197F870" w14:textId="77777777" w:rsidR="00AA4CBC" w:rsidRPr="00D65243" w:rsidRDefault="00AA4CBC" w:rsidP="00AA4CBC">
      <w:pPr>
        <w:spacing w:after="120"/>
        <w:jc w:val="both"/>
      </w:pPr>
      <w:r w:rsidRPr="00D65243">
        <w:rPr>
          <w:b/>
        </w:rPr>
        <w:lastRenderedPageBreak/>
        <w:t xml:space="preserve">Exemplo 3.3. </w:t>
      </w:r>
      <w:r w:rsidRPr="00D65243">
        <w:t xml:space="preserve">Dez animais foram alimentados com certa ração </w:t>
      </w:r>
      <w:proofErr w:type="spellStart"/>
      <w:r>
        <w:t>Du-</w:t>
      </w:r>
      <w:r w:rsidRPr="00D65243">
        <w:t>rante</w:t>
      </w:r>
      <w:proofErr w:type="spellEnd"/>
      <w:r w:rsidRPr="00D65243">
        <w:t xml:space="preserve"> 15 dias e os seus ganhos de peso foram: 2,71; 2,93; 3,10; 3,12; 3,23; 3,76; 3,89; 4,01; 4,16 e 4,23 kg. Construir um I.C. para o ganho médio de peso com </w:t>
      </w:r>
      <w:r w:rsidRPr="00D65243">
        <w:sym w:font="Symbol" w:char="F067"/>
      </w:r>
      <w:r w:rsidRPr="00D65243">
        <w:t xml:space="preserve"> = 0,90.</w:t>
      </w:r>
    </w:p>
    <w:p w14:paraId="20D22A1F" w14:textId="77777777" w:rsidR="002B7AFF" w:rsidRDefault="00AA4CBC" w:rsidP="00AA4CBC">
      <w:pPr>
        <w:spacing w:after="120"/>
        <w:jc w:val="both"/>
      </w:pPr>
      <w:r w:rsidRPr="00D65243">
        <w:rPr>
          <w:b/>
        </w:rPr>
        <w:t xml:space="preserve">Resolução: </w:t>
      </w:r>
      <w:r w:rsidR="009C61CC" w:rsidRPr="00D65243">
        <w:t xml:space="preserve">Da amostra tem-se: </w:t>
      </w:r>
      <m:oMath>
        <m:acc>
          <m:accPr>
            <m:chr m:val="̅"/>
            <m:ctrlPr>
              <w:rPr>
                <w:i/>
              </w:rPr>
            </m:ctrlPr>
          </m:accPr>
          <m:e>
            <m:r>
              <m:t>x</m:t>
            </m:r>
          </m:e>
        </m:acc>
      </m:oMath>
      <w:r w:rsidR="009C61CC" w:rsidRPr="00D65243">
        <w:t xml:space="preserve"> = 3,51 e </w:t>
      </w:r>
      <m:oMath>
        <m:sSup>
          <m:sSupPr>
            <m:ctrlPr>
              <w:rPr>
                <w:i/>
              </w:rPr>
            </m:ctrlPr>
          </m:sSupPr>
          <m:e>
            <m:r>
              <m:t>s</m:t>
            </m:r>
          </m:e>
          <m:sup>
            <m:r>
              <m:t>2</m:t>
            </m:r>
          </m:sup>
        </m:sSup>
      </m:oMath>
      <w:r w:rsidR="009C61CC" w:rsidRPr="00D65243">
        <w:t xml:space="preserve"> = 0,3081</w:t>
      </w:r>
      <w:r w:rsidR="002B7AFF"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3749"/>
      </w:tblGrid>
      <w:tr w:rsidR="002B7AFF" w14:paraId="1BEC2DEE" w14:textId="77777777" w:rsidTr="00474F87">
        <w:tc>
          <w:tcPr>
            <w:tcW w:w="3748" w:type="dxa"/>
          </w:tcPr>
          <w:p w14:paraId="29F4C907" w14:textId="028A3A5B" w:rsidR="002B7AFF" w:rsidRDefault="003065A7" w:rsidP="00AA4CBC">
            <w:pPr>
              <w:spacing w:after="120"/>
              <w:jc w:val="both"/>
            </w:pPr>
            <w:r>
              <w:rPr>
                <w:noProof/>
              </w:rPr>
              <w:drawing>
                <wp:inline distT="0" distB="0" distL="0" distR="0" wp14:anchorId="0BED5CD9" wp14:editId="5BAE5E93">
                  <wp:extent cx="2160000" cy="1440000"/>
                  <wp:effectExtent l="0" t="0" r="0" b="8255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</w:tcPr>
          <w:p w14:paraId="7F6D8065" w14:textId="77777777" w:rsidR="002B7AFF" w:rsidRDefault="002B7AFF" w:rsidP="00AA4CBC">
            <w:pPr>
              <w:spacing w:after="120"/>
              <w:jc w:val="both"/>
            </w:pPr>
          </w:p>
          <w:p w14:paraId="2ED0D0EF" w14:textId="7F9275AB" w:rsidR="002B7AFF" w:rsidRDefault="000B6143" w:rsidP="000B6143">
            <w:pPr>
              <w:spacing w:after="120"/>
              <w:jc w:val="both"/>
            </w:pPr>
            <w:r>
              <w:t xml:space="preserve">Como </w:t>
            </w:r>
            <m:oMath>
              <m:r>
                <m:t>γ=0,90</m:t>
              </m:r>
            </m:oMath>
            <w:r>
              <w:t xml:space="preserve"> entramos n</w:t>
            </w:r>
            <w:r w:rsidR="002B7AFF" w:rsidRPr="00D65243">
              <w:t xml:space="preserve">a </w:t>
            </w:r>
            <w:proofErr w:type="spellStart"/>
            <w:r w:rsidR="002B7AFF" w:rsidRPr="00D65243">
              <w:t>Tá</w:t>
            </w:r>
            <w:r>
              <w:t>-</w:t>
            </w:r>
            <w:r w:rsidR="002B7AFF" w:rsidRPr="00D65243">
              <w:t>bua</w:t>
            </w:r>
            <w:proofErr w:type="spellEnd"/>
            <w:r w:rsidR="002B7AFF" w:rsidRPr="00D65243">
              <w:t xml:space="preserve"> III</w:t>
            </w:r>
            <w:r>
              <w:t xml:space="preserve"> com</w:t>
            </w:r>
            <m:oMath>
              <m:r>
                <m:t xml:space="preserve"> </m:t>
              </m:r>
              <m:r>
                <m:t>p=</m:t>
              </m:r>
              <m:f>
                <m:fPr>
                  <m:ctrlPr>
                    <w:rPr>
                      <w:i/>
                    </w:rPr>
                  </m:ctrlPr>
                </m:fPr>
                <m:num>
                  <m:r>
                    <m:t>1-0,90</m:t>
                  </m:r>
                </m:num>
                <m:den>
                  <m:r>
                    <m:t>2</m:t>
                  </m:r>
                </m:den>
              </m:f>
              <m:r>
                <m:t>=0,05</m:t>
              </m:r>
            </m:oMath>
            <w:r w:rsidR="002B7AFF">
              <w:t xml:space="preserve"> </w:t>
            </w:r>
            <w:r w:rsidR="002B7AFF" w:rsidRPr="00D65243">
              <w:t xml:space="preserve">e 9 </w:t>
            </w:r>
            <w:proofErr w:type="spellStart"/>
            <w:r w:rsidR="002B7AFF" w:rsidRPr="00D65243">
              <w:t>g.l</w:t>
            </w:r>
            <w:proofErr w:type="spellEnd"/>
            <w:r w:rsidR="002B7AFF" w:rsidRPr="00D65243">
              <w:t>.</w:t>
            </w:r>
            <w:r>
              <w:t xml:space="preserve"> obtendo</w:t>
            </w:r>
            <w:r w:rsidR="002B7AFF" w:rsidRPr="00D65243">
              <w:t xml:space="preserve"> </w:t>
            </w:r>
            <m:oMath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t</m:t>
                  </m:r>
                </m:e>
                <m:sub>
                  <m:r>
                    <m:t>c</m:t>
                  </m:r>
                </m:sub>
              </m:sSub>
            </m:oMath>
            <w:r w:rsidR="002B7AFF" w:rsidRPr="00D65243">
              <w:t xml:space="preserve"> = 1,833.</w:t>
            </w:r>
          </w:p>
        </w:tc>
      </w:tr>
    </w:tbl>
    <w:p w14:paraId="479272FA" w14:textId="77777777" w:rsidR="00B725E8" w:rsidRDefault="00AA4CBC" w:rsidP="002B7AFF">
      <w:pPr>
        <w:spacing w:after="120"/>
        <w:jc w:val="both"/>
      </w:pPr>
      <w:r w:rsidRPr="00D65243">
        <w:t>Então:</w:t>
      </w:r>
    </w:p>
    <w:p w14:paraId="42099406" w14:textId="6CEFD384" w:rsidR="002B7AFF" w:rsidRDefault="002B7AFF" w:rsidP="00B725E8">
      <w:pPr>
        <w:spacing w:after="120"/>
        <w:ind w:firstLine="720"/>
        <w:jc w:val="both"/>
      </w:pPr>
      <w:r>
        <w:lastRenderedPageBreak/>
        <w:t xml:space="preserve"> </w:t>
      </w:r>
      <m:oMath>
        <m:r>
          <m:t>IC</m:t>
        </m:r>
        <m:d>
          <m:dPr>
            <m:ctrlPr>
              <w:rPr>
                <w:i/>
              </w:rPr>
            </m:ctrlPr>
          </m:dPr>
          <m:e>
            <m:r>
              <m:t>μ;90%</m:t>
            </m:r>
          </m:e>
        </m:d>
        <m:r>
          <m:t>:</m:t>
        </m:r>
      </m:oMath>
      <w:r w:rsidR="00AA4CBC" w:rsidRPr="00D65243">
        <w:t xml:space="preserve"> 3,51 </w:t>
      </w:r>
      <w:r w:rsidR="00AA4CBC" w:rsidRPr="00D65243">
        <w:sym w:font="Symbol" w:char="F0B1"/>
      </w:r>
      <w:r w:rsidR="00AA4CBC" w:rsidRPr="00D65243">
        <w:t xml:space="preserve"> 1,833 </w:t>
      </w:r>
      <m:oMath>
        <m:rad>
          <m:radPr>
            <m:degHide m:val="1"/>
            <m:ctrlPr>
              <w:rPr>
                <w:i/>
              </w:rPr>
            </m:ctrlPr>
          </m:radPr>
          <m:deg/>
          <m:e>
            <m:f>
              <m:fPr>
                <m:ctrlPr>
                  <w:rPr>
                    <w:i/>
                  </w:rPr>
                </m:ctrlPr>
              </m:fPr>
              <m:num>
                <m:r>
                  <m:t>0,3081</m:t>
                </m:r>
              </m:num>
              <m:den>
                <m:r>
                  <m:t>10</m:t>
                </m:r>
              </m:den>
            </m:f>
          </m:e>
        </m:rad>
      </m:oMath>
      <w:r w:rsidR="00AA4CBC" w:rsidRPr="00D65243">
        <w:t xml:space="preserve"> = 3,51 </w:t>
      </w:r>
      <w:r w:rsidR="00AA4CBC" w:rsidRPr="00D65243">
        <w:sym w:font="Symbol" w:char="F0B1"/>
      </w:r>
      <w:r w:rsidR="00AA4CBC" w:rsidRPr="00D65243">
        <w:t xml:space="preserve"> 0,32 </w:t>
      </w:r>
    </w:p>
    <w:p w14:paraId="4C6ED9EF" w14:textId="2F8DD5A5" w:rsidR="00AA4CBC" w:rsidRPr="00D65243" w:rsidRDefault="00474F87" w:rsidP="00AA4CBC">
      <w:pPr>
        <w:spacing w:after="120"/>
        <w:jc w:val="center"/>
      </w:pPr>
      <m:oMathPara>
        <m:oMath>
          <m:r>
            <m:t>⇒IC</m:t>
          </m:r>
          <m:d>
            <m:dPr>
              <m:ctrlPr>
                <w:rPr>
                  <w:i/>
                </w:rPr>
              </m:ctrlPr>
            </m:dPr>
            <m:e>
              <m:r>
                <m:t>μ;90%</m:t>
              </m:r>
            </m:e>
          </m:d>
          <m:r>
            <m:t>=</m:t>
          </m:r>
          <m:d>
            <m:dPr>
              <m:begChr m:val="["/>
              <m:endChr m:val="]"/>
              <m:ctrlPr>
                <w:rPr>
                  <w:i/>
                </w:rPr>
              </m:ctrlPr>
            </m:dPr>
            <m:e>
              <m:r>
                <m:t>3,19;3,83</m:t>
              </m:r>
            </m:e>
          </m:d>
          <m:r>
            <m:t xml:space="preserve"> kg</m:t>
          </m:r>
        </m:oMath>
      </m:oMathPara>
    </w:p>
    <w:p w14:paraId="53AB7B78" w14:textId="0AFDBE88" w:rsidR="00AA4CBC" w:rsidRDefault="00AA4CBC" w:rsidP="00AA4CBC">
      <w:pPr>
        <w:spacing w:after="120"/>
        <w:jc w:val="both"/>
      </w:pPr>
      <w:r>
        <w:t>E</w:t>
      </w:r>
      <w:r w:rsidRPr="00D65243">
        <w:t xml:space="preserve">ste </w:t>
      </w:r>
      <m:oMath>
        <m:r>
          <m:t>IC</m:t>
        </m:r>
      </m:oMath>
      <w:r w:rsidRPr="00D65243">
        <w:t xml:space="preserve"> (de amplitude 0,64 kg) contém o verdadeiro ganho médio de peso </w:t>
      </w:r>
      <w:r>
        <w:t xml:space="preserve">de bovinos </w:t>
      </w:r>
      <w:r w:rsidRPr="00D65243">
        <w:t xml:space="preserve">alimentados com certa ração </w:t>
      </w:r>
      <w:r>
        <w:t>du</w:t>
      </w:r>
      <w:r w:rsidRPr="00D65243">
        <w:t>rante 15 dias com 90% de confiança.</w:t>
      </w:r>
    </w:p>
    <w:p w14:paraId="43832838" w14:textId="56E3B0A7" w:rsidR="00B725E8" w:rsidRDefault="00B725E8" w:rsidP="00AA4CBC">
      <w:pPr>
        <w:spacing w:after="120"/>
        <w:jc w:val="both"/>
        <w:rPr>
          <w:b/>
        </w:rPr>
      </w:pPr>
    </w:p>
    <w:p w14:paraId="4A6F0AD9" w14:textId="77777777" w:rsidR="003B4896" w:rsidRDefault="003B4896">
      <w:pPr>
        <w:rPr>
          <w:b/>
          <w:bCs/>
        </w:rPr>
      </w:pPr>
      <w:r>
        <w:rPr>
          <w:b/>
          <w:bCs/>
        </w:rPr>
        <w:br w:type="page"/>
      </w:r>
    </w:p>
    <w:p w14:paraId="5A62B87B" w14:textId="68C26A7C" w:rsidR="003B4896" w:rsidRPr="003B4896" w:rsidRDefault="00205BC0" w:rsidP="003B4896">
      <w:pPr>
        <w:spacing w:after="120"/>
        <w:jc w:val="both"/>
      </w:pPr>
      <w:r w:rsidRPr="003B4896">
        <w:rPr>
          <w:b/>
          <w:bCs/>
        </w:rPr>
        <w:lastRenderedPageBreak/>
        <w:t>EXERCÍCIO</w:t>
      </w:r>
      <w:r w:rsidR="003B4896" w:rsidRPr="003B4896">
        <w:rPr>
          <w:b/>
          <w:bCs/>
        </w:rPr>
        <w:t xml:space="preserve"> </w:t>
      </w:r>
      <w:r w:rsidR="003B4896" w:rsidRPr="003B4896">
        <w:t xml:space="preserve">Um provedor de acesso à internet está monitorando a duração do tempo de conexões de seus clientes com o intuito de </w:t>
      </w:r>
      <w:proofErr w:type="spellStart"/>
      <w:r w:rsidR="003B4896" w:rsidRPr="003B4896">
        <w:t>di</w:t>
      </w:r>
      <w:r>
        <w:t>-</w:t>
      </w:r>
      <w:r w:rsidR="003B4896" w:rsidRPr="003B4896">
        <w:t>mensionar</w:t>
      </w:r>
      <w:proofErr w:type="spellEnd"/>
      <w:r w:rsidR="003B4896" w:rsidRPr="003B4896">
        <w:t xml:space="preserve"> seus equipamentos. Embora não se conheça a média </w:t>
      </w:r>
      <w:proofErr w:type="spellStart"/>
      <w:r w:rsidR="003B4896" w:rsidRPr="003B4896">
        <w:t>des</w:t>
      </w:r>
      <w:r>
        <w:t>-</w:t>
      </w:r>
      <w:r w:rsidR="003B4896" w:rsidRPr="003B4896">
        <w:t>se</w:t>
      </w:r>
      <w:proofErr w:type="spellEnd"/>
      <w:r w:rsidR="003B4896" w:rsidRPr="003B4896">
        <w:t xml:space="preserve"> tempo, sabe-se que o desvio-padrão, por analogia a outros </w:t>
      </w:r>
      <w:proofErr w:type="spellStart"/>
      <w:r w:rsidR="003B4896" w:rsidRPr="003B4896">
        <w:t>servi</w:t>
      </w:r>
      <w:r>
        <w:t>-</w:t>
      </w:r>
      <w:r w:rsidR="003B4896" w:rsidRPr="003B4896">
        <w:t>ços</w:t>
      </w:r>
      <w:proofErr w:type="spellEnd"/>
      <w:r w:rsidR="003B4896" w:rsidRPr="003B4896">
        <w:t xml:space="preserve">, é considerado igual a 17,8 minutos. Uma amostra de 80 </w:t>
      </w:r>
      <w:proofErr w:type="spellStart"/>
      <w:r w:rsidR="003B4896" w:rsidRPr="003B4896">
        <w:t>cone</w:t>
      </w:r>
      <w:r>
        <w:t>-</w:t>
      </w:r>
      <w:r w:rsidR="003B4896" w:rsidRPr="003B4896">
        <w:t>xões</w:t>
      </w:r>
      <w:proofErr w:type="spellEnd"/>
      <w:r w:rsidR="003B4896" w:rsidRPr="003B4896">
        <w:t xml:space="preserve"> resultou num valor médio </w:t>
      </w:r>
      <m:oMath>
        <m:acc>
          <m:accPr>
            <m:chr m:val="̅"/>
            <m:ctrlPr>
              <w:rPr>
                <w:i/>
              </w:rPr>
            </m:ctrlPr>
          </m:accPr>
          <m:e>
            <m:r>
              <m:t>x</m:t>
            </m:r>
          </m:e>
        </m:acc>
      </m:oMath>
      <w:r w:rsidR="003B4896" w:rsidRPr="003B4896">
        <w:t xml:space="preserve"> </w:t>
      </w:r>
      <w:r w:rsidR="003B4896" w:rsidRPr="003B4896">
        <w:t>=</w:t>
      </w:r>
      <w:r w:rsidR="003B4896">
        <w:t xml:space="preserve"> </w:t>
      </w:r>
      <w:r w:rsidR="003B4896" w:rsidRPr="003B4896">
        <w:t>25,2 minutos.</w:t>
      </w:r>
    </w:p>
    <w:p w14:paraId="184C38A7" w14:textId="68C553A6" w:rsidR="003B4896" w:rsidRPr="003B4896" w:rsidRDefault="003B4896" w:rsidP="00205BC0">
      <w:pPr>
        <w:spacing w:after="120"/>
        <w:ind w:left="284" w:hanging="284"/>
        <w:jc w:val="both"/>
      </w:pPr>
      <w:r w:rsidRPr="003B4896">
        <w:t>a)</w:t>
      </w:r>
      <w:r w:rsidRPr="003B4896">
        <w:tab/>
        <w:t xml:space="preserve">Comente sobre o tempo médio de conexão, baseando-se num </w:t>
      </w:r>
      <w:proofErr w:type="spellStart"/>
      <w:r w:rsidRPr="003B4896">
        <w:t>in</w:t>
      </w:r>
      <w:r w:rsidR="00205BC0">
        <w:t>-</w:t>
      </w:r>
      <w:r w:rsidRPr="003B4896">
        <w:t>tervalo</w:t>
      </w:r>
      <w:proofErr w:type="spellEnd"/>
      <w:r w:rsidRPr="003B4896">
        <w:t xml:space="preserve"> com confiança de 96% para a média.</w:t>
      </w:r>
    </w:p>
    <w:p w14:paraId="77FCEA0E" w14:textId="3728F7DE" w:rsidR="003B4896" w:rsidRPr="003B4896" w:rsidRDefault="003B4896" w:rsidP="00205BC0">
      <w:pPr>
        <w:spacing w:after="120"/>
        <w:ind w:left="284" w:hanging="284"/>
        <w:jc w:val="both"/>
        <w:rPr>
          <w:b/>
          <w:bCs/>
        </w:rPr>
      </w:pPr>
      <w:r w:rsidRPr="003B4896">
        <w:t>b</w:t>
      </w:r>
      <w:r w:rsidR="00205BC0">
        <w:t>)</w:t>
      </w:r>
      <w:r w:rsidR="00205BC0">
        <w:tab/>
      </w:r>
      <w:r w:rsidRPr="003B4896">
        <w:t xml:space="preserve">Calcule o tamanho de amostra necessário para diminuir a </w:t>
      </w:r>
      <w:proofErr w:type="spellStart"/>
      <w:r w:rsidRPr="003B4896">
        <w:t>ampli</w:t>
      </w:r>
      <w:r w:rsidR="00205BC0">
        <w:t>-</w:t>
      </w:r>
      <w:r w:rsidRPr="003B4896">
        <w:t>tude</w:t>
      </w:r>
      <w:proofErr w:type="spellEnd"/>
      <w:r w:rsidRPr="003B4896">
        <w:t xml:space="preserve"> deste intervalo de confiança pela metade</w:t>
      </w:r>
      <w:r w:rsidR="004A47F0">
        <w:t xml:space="preserve">, com a mesma </w:t>
      </w:r>
      <w:proofErr w:type="spellStart"/>
      <w:r w:rsidR="004A47F0">
        <w:t>con-fiança</w:t>
      </w:r>
      <w:proofErr w:type="spellEnd"/>
      <w:r w:rsidR="004A47F0">
        <w:t>.</w:t>
      </w:r>
    </w:p>
    <w:sectPr w:rsidR="003B4896" w:rsidRPr="003B4896" w:rsidSect="00AA6F8F">
      <w:headerReference w:type="even" r:id="rId15"/>
      <w:headerReference w:type="default" r:id="rId16"/>
      <w:footerReference w:type="even" r:id="rId17"/>
      <w:footerReference w:type="default" r:id="rId18"/>
      <w:type w:val="continuous"/>
      <w:pgSz w:w="8641" w:h="5761" w:orient="landscape" w:code="175"/>
      <w:pgMar w:top="567" w:right="567" w:bottom="567" w:left="567" w:header="227" w:footer="22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E6522" w14:textId="77777777" w:rsidR="00BB0059" w:rsidRDefault="00BB0059">
      <w:r>
        <w:separator/>
      </w:r>
    </w:p>
  </w:endnote>
  <w:endnote w:type="continuationSeparator" w:id="0">
    <w:p w14:paraId="1E696088" w14:textId="77777777" w:rsidR="00BB0059" w:rsidRDefault="00B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19E30" w14:textId="77777777" w:rsidR="00317EEF" w:rsidRDefault="00317E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3DE7912" w14:textId="77777777" w:rsidR="00317EEF" w:rsidRDefault="00317EE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0ED41" w14:textId="77777777" w:rsidR="00317EEF" w:rsidRPr="00AA6F8F" w:rsidRDefault="00317EEF" w:rsidP="00C90E2C">
    <w:pPr>
      <w:pStyle w:val="Rodap"/>
      <w:jc w:val="right"/>
      <w:rPr>
        <w:sz w:val="16"/>
        <w:szCs w:val="16"/>
      </w:rPr>
    </w:pPr>
    <w:r w:rsidRPr="00AA6F8F">
      <w:rPr>
        <w:sz w:val="16"/>
        <w:szCs w:val="16"/>
      </w:rPr>
      <w:t>Material preparado pelo Prof. Dr. César Gonçalves de Lima – FZEA/USP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C1C63" w14:textId="77777777" w:rsidR="00BB0059" w:rsidRDefault="00BB0059">
      <w:r>
        <w:separator/>
      </w:r>
    </w:p>
  </w:footnote>
  <w:footnote w:type="continuationSeparator" w:id="0">
    <w:p w14:paraId="7FFC32DC" w14:textId="77777777" w:rsidR="00BB0059" w:rsidRDefault="00BB0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1000F" w14:textId="77777777" w:rsidR="00317EEF" w:rsidRDefault="00317EE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25</w:t>
    </w:r>
    <w:r>
      <w:rPr>
        <w:rStyle w:val="Nmerodepgina"/>
      </w:rPr>
      <w:fldChar w:fldCharType="end"/>
    </w:r>
  </w:p>
  <w:p w14:paraId="0C9C2342" w14:textId="77777777" w:rsidR="00317EEF" w:rsidRDefault="00317EE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012374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15DB0D70" w14:textId="77777777" w:rsidR="00317EEF" w:rsidRPr="00AA6F8F" w:rsidRDefault="00317EEF" w:rsidP="009011BF">
        <w:pPr>
          <w:pStyle w:val="Cabealho"/>
          <w:jc w:val="right"/>
          <w:rPr>
            <w:sz w:val="18"/>
            <w:szCs w:val="18"/>
          </w:rPr>
        </w:pPr>
        <w:r w:rsidRPr="00AA6F8F">
          <w:rPr>
            <w:sz w:val="18"/>
            <w:szCs w:val="18"/>
          </w:rPr>
          <w:fldChar w:fldCharType="begin"/>
        </w:r>
        <w:r w:rsidRPr="00AA6F8F">
          <w:rPr>
            <w:sz w:val="18"/>
            <w:szCs w:val="18"/>
          </w:rPr>
          <w:instrText xml:space="preserve"> PAGE   \* MERGEFORMAT </w:instrText>
        </w:r>
        <w:r w:rsidRPr="00AA6F8F">
          <w:rPr>
            <w:sz w:val="18"/>
            <w:szCs w:val="18"/>
          </w:rPr>
          <w:fldChar w:fldCharType="separate"/>
        </w:r>
        <w:r w:rsidRPr="00AA6F8F">
          <w:rPr>
            <w:noProof/>
            <w:sz w:val="18"/>
            <w:szCs w:val="18"/>
          </w:rPr>
          <w:t>168</w:t>
        </w:r>
        <w:r w:rsidRPr="00AA6F8F">
          <w:rPr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02A69"/>
    <w:multiLevelType w:val="hybridMultilevel"/>
    <w:tmpl w:val="23886B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E2D7B"/>
    <w:multiLevelType w:val="hybridMultilevel"/>
    <w:tmpl w:val="BEDC9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5686D"/>
    <w:multiLevelType w:val="hybridMultilevel"/>
    <w:tmpl w:val="319EF50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250614C"/>
    <w:multiLevelType w:val="hybridMultilevel"/>
    <w:tmpl w:val="C628A0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002D1"/>
    <w:multiLevelType w:val="hybridMultilevel"/>
    <w:tmpl w:val="5602F4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932A6"/>
    <w:multiLevelType w:val="hybridMultilevel"/>
    <w:tmpl w:val="71DA1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D71C9"/>
    <w:multiLevelType w:val="hybridMultilevel"/>
    <w:tmpl w:val="1D7A1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377C7"/>
    <w:multiLevelType w:val="hybridMultilevel"/>
    <w:tmpl w:val="C0E474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B0C9C"/>
    <w:multiLevelType w:val="hybridMultilevel"/>
    <w:tmpl w:val="E5A68F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E0769"/>
    <w:multiLevelType w:val="hybridMultilevel"/>
    <w:tmpl w:val="F77AAD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038A4"/>
    <w:multiLevelType w:val="hybridMultilevel"/>
    <w:tmpl w:val="4ABEC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E141A"/>
    <w:multiLevelType w:val="hybridMultilevel"/>
    <w:tmpl w:val="5F2CB73A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31B5B12"/>
    <w:multiLevelType w:val="hybridMultilevel"/>
    <w:tmpl w:val="F7505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11EDF"/>
    <w:multiLevelType w:val="hybridMultilevel"/>
    <w:tmpl w:val="17349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878CA"/>
    <w:multiLevelType w:val="hybridMultilevel"/>
    <w:tmpl w:val="425651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33A79"/>
    <w:multiLevelType w:val="hybridMultilevel"/>
    <w:tmpl w:val="C53881D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"/>
  </w:num>
  <w:num w:numId="5">
    <w:abstractNumId w:val="2"/>
  </w:num>
  <w:num w:numId="6">
    <w:abstractNumId w:val="16"/>
  </w:num>
  <w:num w:numId="7">
    <w:abstractNumId w:val="12"/>
  </w:num>
  <w:num w:numId="8">
    <w:abstractNumId w:val="7"/>
  </w:num>
  <w:num w:numId="9">
    <w:abstractNumId w:val="8"/>
  </w:num>
  <w:num w:numId="10">
    <w:abstractNumId w:val="15"/>
  </w:num>
  <w:num w:numId="11">
    <w:abstractNumId w:val="9"/>
  </w:num>
  <w:num w:numId="12">
    <w:abstractNumId w:val="4"/>
  </w:num>
  <w:num w:numId="13">
    <w:abstractNumId w:val="11"/>
  </w:num>
  <w:num w:numId="14">
    <w:abstractNumId w:val="3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5"/>
  </w:num>
  <w:num w:numId="1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E2"/>
    <w:rsid w:val="000120B4"/>
    <w:rsid w:val="00012386"/>
    <w:rsid w:val="00067234"/>
    <w:rsid w:val="00071161"/>
    <w:rsid w:val="00086ABF"/>
    <w:rsid w:val="00091DBE"/>
    <w:rsid w:val="000971C2"/>
    <w:rsid w:val="000B6143"/>
    <w:rsid w:val="000C347D"/>
    <w:rsid w:val="000C60AC"/>
    <w:rsid w:val="000C6C1B"/>
    <w:rsid w:val="000D02DE"/>
    <w:rsid w:val="000D1402"/>
    <w:rsid w:val="000E04FE"/>
    <w:rsid w:val="000E0EE1"/>
    <w:rsid w:val="000E5E35"/>
    <w:rsid w:val="000F63B9"/>
    <w:rsid w:val="001062F8"/>
    <w:rsid w:val="001132C2"/>
    <w:rsid w:val="00142404"/>
    <w:rsid w:val="00172086"/>
    <w:rsid w:val="00181C5B"/>
    <w:rsid w:val="00184007"/>
    <w:rsid w:val="00187B52"/>
    <w:rsid w:val="00196B0B"/>
    <w:rsid w:val="001B21C2"/>
    <w:rsid w:val="001B57C1"/>
    <w:rsid w:val="001C6715"/>
    <w:rsid w:val="001C68C8"/>
    <w:rsid w:val="001C6E11"/>
    <w:rsid w:val="001D42BA"/>
    <w:rsid w:val="001E5724"/>
    <w:rsid w:val="001F2DEC"/>
    <w:rsid w:val="001F2DFC"/>
    <w:rsid w:val="001F3AE8"/>
    <w:rsid w:val="00200A4F"/>
    <w:rsid w:val="00202105"/>
    <w:rsid w:val="00205BC0"/>
    <w:rsid w:val="00207FC0"/>
    <w:rsid w:val="00215E75"/>
    <w:rsid w:val="0022554F"/>
    <w:rsid w:val="002507CC"/>
    <w:rsid w:val="002519F6"/>
    <w:rsid w:val="00254F96"/>
    <w:rsid w:val="00263D8B"/>
    <w:rsid w:val="00275A82"/>
    <w:rsid w:val="00285DDD"/>
    <w:rsid w:val="00294AC4"/>
    <w:rsid w:val="002951CC"/>
    <w:rsid w:val="002A385A"/>
    <w:rsid w:val="002A3F8D"/>
    <w:rsid w:val="002A7A63"/>
    <w:rsid w:val="002B31A6"/>
    <w:rsid w:val="002B331E"/>
    <w:rsid w:val="002B4F52"/>
    <w:rsid w:val="002B7AFF"/>
    <w:rsid w:val="002E0005"/>
    <w:rsid w:val="002E2EB2"/>
    <w:rsid w:val="002E56D6"/>
    <w:rsid w:val="002E5B7D"/>
    <w:rsid w:val="003065A7"/>
    <w:rsid w:val="00310694"/>
    <w:rsid w:val="00317EEF"/>
    <w:rsid w:val="00324B6F"/>
    <w:rsid w:val="003251FE"/>
    <w:rsid w:val="00327A04"/>
    <w:rsid w:val="00330CA0"/>
    <w:rsid w:val="00337E72"/>
    <w:rsid w:val="00337F15"/>
    <w:rsid w:val="00351A4A"/>
    <w:rsid w:val="003520DB"/>
    <w:rsid w:val="003546D9"/>
    <w:rsid w:val="00367C26"/>
    <w:rsid w:val="00372C6E"/>
    <w:rsid w:val="00373603"/>
    <w:rsid w:val="00381360"/>
    <w:rsid w:val="00383861"/>
    <w:rsid w:val="00385BFC"/>
    <w:rsid w:val="003A2B91"/>
    <w:rsid w:val="003B3C77"/>
    <w:rsid w:val="003B3CFA"/>
    <w:rsid w:val="003B4896"/>
    <w:rsid w:val="003C0B36"/>
    <w:rsid w:val="003C228A"/>
    <w:rsid w:val="003C2D33"/>
    <w:rsid w:val="003C4D54"/>
    <w:rsid w:val="003D381A"/>
    <w:rsid w:val="003E2884"/>
    <w:rsid w:val="003E6839"/>
    <w:rsid w:val="003F2510"/>
    <w:rsid w:val="004024B0"/>
    <w:rsid w:val="00415CA7"/>
    <w:rsid w:val="00434BD1"/>
    <w:rsid w:val="004449F1"/>
    <w:rsid w:val="00461FF4"/>
    <w:rsid w:val="00471F90"/>
    <w:rsid w:val="00474F87"/>
    <w:rsid w:val="00475188"/>
    <w:rsid w:val="004754E2"/>
    <w:rsid w:val="004A47F0"/>
    <w:rsid w:val="004B252D"/>
    <w:rsid w:val="004B6918"/>
    <w:rsid w:val="004B7310"/>
    <w:rsid w:val="004C454F"/>
    <w:rsid w:val="004D22A8"/>
    <w:rsid w:val="004D550E"/>
    <w:rsid w:val="004D7ED8"/>
    <w:rsid w:val="004F1DF6"/>
    <w:rsid w:val="004F340B"/>
    <w:rsid w:val="00507F77"/>
    <w:rsid w:val="00523DF1"/>
    <w:rsid w:val="00525A05"/>
    <w:rsid w:val="00546EB7"/>
    <w:rsid w:val="00546F83"/>
    <w:rsid w:val="00566E44"/>
    <w:rsid w:val="00585B2D"/>
    <w:rsid w:val="005866B3"/>
    <w:rsid w:val="00592584"/>
    <w:rsid w:val="00597F32"/>
    <w:rsid w:val="005A2336"/>
    <w:rsid w:val="005B73B9"/>
    <w:rsid w:val="005D0120"/>
    <w:rsid w:val="005D2CAA"/>
    <w:rsid w:val="005D40E7"/>
    <w:rsid w:val="005E12A1"/>
    <w:rsid w:val="005E4515"/>
    <w:rsid w:val="005F13C8"/>
    <w:rsid w:val="00601FB4"/>
    <w:rsid w:val="006334A0"/>
    <w:rsid w:val="00633F24"/>
    <w:rsid w:val="00655349"/>
    <w:rsid w:val="006673FA"/>
    <w:rsid w:val="00671D73"/>
    <w:rsid w:val="00681275"/>
    <w:rsid w:val="00681C34"/>
    <w:rsid w:val="006905E9"/>
    <w:rsid w:val="006910F8"/>
    <w:rsid w:val="006A3756"/>
    <w:rsid w:val="006C096A"/>
    <w:rsid w:val="006C414D"/>
    <w:rsid w:val="006D31C8"/>
    <w:rsid w:val="006E12FD"/>
    <w:rsid w:val="006E1E7F"/>
    <w:rsid w:val="006F3D97"/>
    <w:rsid w:val="007008DB"/>
    <w:rsid w:val="007139AE"/>
    <w:rsid w:val="00750C47"/>
    <w:rsid w:val="00752CD5"/>
    <w:rsid w:val="007634D0"/>
    <w:rsid w:val="00763B8A"/>
    <w:rsid w:val="00763EE1"/>
    <w:rsid w:val="00765926"/>
    <w:rsid w:val="0077750A"/>
    <w:rsid w:val="007906A5"/>
    <w:rsid w:val="00794DF6"/>
    <w:rsid w:val="007C2887"/>
    <w:rsid w:val="007C67FE"/>
    <w:rsid w:val="007C770A"/>
    <w:rsid w:val="007E1040"/>
    <w:rsid w:val="007E3D82"/>
    <w:rsid w:val="007F0B66"/>
    <w:rsid w:val="007F1810"/>
    <w:rsid w:val="007F1F0D"/>
    <w:rsid w:val="00803CBD"/>
    <w:rsid w:val="008042A8"/>
    <w:rsid w:val="008155B2"/>
    <w:rsid w:val="00837B11"/>
    <w:rsid w:val="0084561A"/>
    <w:rsid w:val="00863775"/>
    <w:rsid w:val="0086515C"/>
    <w:rsid w:val="0087195F"/>
    <w:rsid w:val="00872F5F"/>
    <w:rsid w:val="008771B4"/>
    <w:rsid w:val="00877DFF"/>
    <w:rsid w:val="0088332D"/>
    <w:rsid w:val="0088458A"/>
    <w:rsid w:val="008865A3"/>
    <w:rsid w:val="00894050"/>
    <w:rsid w:val="00895D04"/>
    <w:rsid w:val="008E1768"/>
    <w:rsid w:val="008F2AE2"/>
    <w:rsid w:val="009011BF"/>
    <w:rsid w:val="0090507F"/>
    <w:rsid w:val="009064D7"/>
    <w:rsid w:val="00907CFC"/>
    <w:rsid w:val="00911760"/>
    <w:rsid w:val="0092015F"/>
    <w:rsid w:val="009323DA"/>
    <w:rsid w:val="00944502"/>
    <w:rsid w:val="00950A31"/>
    <w:rsid w:val="0095221B"/>
    <w:rsid w:val="00963CA3"/>
    <w:rsid w:val="00980FB8"/>
    <w:rsid w:val="00982D5F"/>
    <w:rsid w:val="009A1492"/>
    <w:rsid w:val="009A4AA0"/>
    <w:rsid w:val="009A4E7C"/>
    <w:rsid w:val="009A4FC9"/>
    <w:rsid w:val="009C61CC"/>
    <w:rsid w:val="009D23D4"/>
    <w:rsid w:val="009D598D"/>
    <w:rsid w:val="009E30B3"/>
    <w:rsid w:val="009E59D9"/>
    <w:rsid w:val="00A009A9"/>
    <w:rsid w:val="00A06BC6"/>
    <w:rsid w:val="00A10E2F"/>
    <w:rsid w:val="00A147AD"/>
    <w:rsid w:val="00A16D13"/>
    <w:rsid w:val="00A41D55"/>
    <w:rsid w:val="00A51128"/>
    <w:rsid w:val="00A810B0"/>
    <w:rsid w:val="00A94283"/>
    <w:rsid w:val="00A954D1"/>
    <w:rsid w:val="00AA03D7"/>
    <w:rsid w:val="00AA4CBC"/>
    <w:rsid w:val="00AA6F8F"/>
    <w:rsid w:val="00AA742D"/>
    <w:rsid w:val="00AA7A11"/>
    <w:rsid w:val="00AB1B13"/>
    <w:rsid w:val="00AB1C69"/>
    <w:rsid w:val="00AB3E58"/>
    <w:rsid w:val="00AB7627"/>
    <w:rsid w:val="00AC46D6"/>
    <w:rsid w:val="00AC53A0"/>
    <w:rsid w:val="00AC7403"/>
    <w:rsid w:val="00AD1604"/>
    <w:rsid w:val="00AD610B"/>
    <w:rsid w:val="00AE5E76"/>
    <w:rsid w:val="00AF2562"/>
    <w:rsid w:val="00AF2E00"/>
    <w:rsid w:val="00B04DB7"/>
    <w:rsid w:val="00B231CF"/>
    <w:rsid w:val="00B32487"/>
    <w:rsid w:val="00B35FF6"/>
    <w:rsid w:val="00B37A89"/>
    <w:rsid w:val="00B37B52"/>
    <w:rsid w:val="00B46258"/>
    <w:rsid w:val="00B5644A"/>
    <w:rsid w:val="00B725E8"/>
    <w:rsid w:val="00B77AB6"/>
    <w:rsid w:val="00B908EC"/>
    <w:rsid w:val="00BB0059"/>
    <w:rsid w:val="00BB3ECE"/>
    <w:rsid w:val="00BC0F4C"/>
    <w:rsid w:val="00BC2CB8"/>
    <w:rsid w:val="00BE214B"/>
    <w:rsid w:val="00BE3E8D"/>
    <w:rsid w:val="00BE707D"/>
    <w:rsid w:val="00C01DAC"/>
    <w:rsid w:val="00C02F87"/>
    <w:rsid w:val="00C10D5D"/>
    <w:rsid w:val="00C20D07"/>
    <w:rsid w:val="00C21A9F"/>
    <w:rsid w:val="00C23B89"/>
    <w:rsid w:val="00C24BE3"/>
    <w:rsid w:val="00C352CB"/>
    <w:rsid w:val="00C3640A"/>
    <w:rsid w:val="00C43145"/>
    <w:rsid w:val="00C54B6B"/>
    <w:rsid w:val="00C61DAD"/>
    <w:rsid w:val="00C706CD"/>
    <w:rsid w:val="00C77512"/>
    <w:rsid w:val="00C90522"/>
    <w:rsid w:val="00C90E2C"/>
    <w:rsid w:val="00C92966"/>
    <w:rsid w:val="00C94F0D"/>
    <w:rsid w:val="00C95568"/>
    <w:rsid w:val="00CB49A0"/>
    <w:rsid w:val="00CC2851"/>
    <w:rsid w:val="00CC5655"/>
    <w:rsid w:val="00CD21E5"/>
    <w:rsid w:val="00CD3602"/>
    <w:rsid w:val="00CE053A"/>
    <w:rsid w:val="00CE15FC"/>
    <w:rsid w:val="00CE684A"/>
    <w:rsid w:val="00CE7171"/>
    <w:rsid w:val="00CF650C"/>
    <w:rsid w:val="00D00D13"/>
    <w:rsid w:val="00D02678"/>
    <w:rsid w:val="00D163D7"/>
    <w:rsid w:val="00D30794"/>
    <w:rsid w:val="00D33CF3"/>
    <w:rsid w:val="00D45FF9"/>
    <w:rsid w:val="00D5280C"/>
    <w:rsid w:val="00D550D3"/>
    <w:rsid w:val="00D65243"/>
    <w:rsid w:val="00D865E9"/>
    <w:rsid w:val="00D91CB3"/>
    <w:rsid w:val="00DA240C"/>
    <w:rsid w:val="00DA393D"/>
    <w:rsid w:val="00DB1A81"/>
    <w:rsid w:val="00DB5755"/>
    <w:rsid w:val="00DE0A18"/>
    <w:rsid w:val="00DE727B"/>
    <w:rsid w:val="00DF1F53"/>
    <w:rsid w:val="00DF7E36"/>
    <w:rsid w:val="00E00954"/>
    <w:rsid w:val="00E1686F"/>
    <w:rsid w:val="00E301BB"/>
    <w:rsid w:val="00E375DE"/>
    <w:rsid w:val="00E37B6D"/>
    <w:rsid w:val="00E4215C"/>
    <w:rsid w:val="00E4426C"/>
    <w:rsid w:val="00E540AB"/>
    <w:rsid w:val="00E70635"/>
    <w:rsid w:val="00EA02D0"/>
    <w:rsid w:val="00EA26F1"/>
    <w:rsid w:val="00EA67ED"/>
    <w:rsid w:val="00EA7ECE"/>
    <w:rsid w:val="00EC287F"/>
    <w:rsid w:val="00ED44C4"/>
    <w:rsid w:val="00EE7B39"/>
    <w:rsid w:val="00EF0E20"/>
    <w:rsid w:val="00EF4E2D"/>
    <w:rsid w:val="00EF7018"/>
    <w:rsid w:val="00F039F6"/>
    <w:rsid w:val="00F11EB9"/>
    <w:rsid w:val="00F12E62"/>
    <w:rsid w:val="00F144DF"/>
    <w:rsid w:val="00F15336"/>
    <w:rsid w:val="00F166CA"/>
    <w:rsid w:val="00F16962"/>
    <w:rsid w:val="00F2021B"/>
    <w:rsid w:val="00F210A1"/>
    <w:rsid w:val="00F24EAC"/>
    <w:rsid w:val="00F34BD0"/>
    <w:rsid w:val="00F442AA"/>
    <w:rsid w:val="00F44725"/>
    <w:rsid w:val="00F57852"/>
    <w:rsid w:val="00F64494"/>
    <w:rsid w:val="00F670CD"/>
    <w:rsid w:val="00F8094A"/>
    <w:rsid w:val="00F819AA"/>
    <w:rsid w:val="00F82B8D"/>
    <w:rsid w:val="00F86A15"/>
    <w:rsid w:val="00F91BBA"/>
    <w:rsid w:val="00F94204"/>
    <w:rsid w:val="00FA3FEF"/>
    <w:rsid w:val="00FA40EA"/>
    <w:rsid w:val="00FD19A3"/>
    <w:rsid w:val="00FD6306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6E9B81C"/>
  <w15:docId w15:val="{CC759580-9D67-4A83-AA28-8EBBDE98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 Math" w:eastAsia="Times New Roman" w:hAnsi="Cambria Math" w:cs="Times New Roman"/>
        <w:sz w:val="26"/>
        <w:szCs w:val="26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A9F"/>
  </w:style>
  <w:style w:type="paragraph" w:styleId="Ttulo1">
    <w:name w:val="heading 1"/>
    <w:basedOn w:val="Normal"/>
    <w:next w:val="Normal"/>
    <w:link w:val="Ttulo1Char"/>
    <w:qFormat/>
    <w:rsid w:val="00F11EB9"/>
    <w:pPr>
      <w:keepNext/>
      <w:spacing w:after="60"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har"/>
    <w:qFormat/>
    <w:rsid w:val="00F11EB9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F11EB9"/>
    <w:pPr>
      <w:keepNext/>
      <w:ind w:firstLine="720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F11EB9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14240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left="567" w:right="567" w:firstLine="1276"/>
      <w:outlineLvl w:val="4"/>
    </w:pPr>
    <w:rPr>
      <w:rFonts w:ascii="Times New Roman" w:hAnsi="Times New Roman"/>
      <w:sz w:val="40"/>
      <w:szCs w:val="20"/>
    </w:rPr>
  </w:style>
  <w:style w:type="paragraph" w:styleId="Ttulo6">
    <w:name w:val="heading 6"/>
    <w:basedOn w:val="Normal"/>
    <w:next w:val="Normal"/>
    <w:link w:val="Ttulo6Char"/>
    <w:qFormat/>
    <w:rsid w:val="00142404"/>
    <w:pPr>
      <w:keepNext/>
      <w:spacing w:before="20" w:after="20"/>
      <w:jc w:val="center"/>
      <w:outlineLvl w:val="5"/>
    </w:pPr>
    <w:rPr>
      <w:rFonts w:ascii="Arial" w:hAnsi="Arial"/>
      <w:b/>
      <w:sz w:val="16"/>
      <w:szCs w:val="20"/>
    </w:rPr>
  </w:style>
  <w:style w:type="paragraph" w:styleId="Ttulo7">
    <w:name w:val="heading 7"/>
    <w:basedOn w:val="Normal"/>
    <w:next w:val="Normal"/>
    <w:link w:val="Ttulo7Char"/>
    <w:qFormat/>
    <w:rsid w:val="00142404"/>
    <w:pPr>
      <w:keepNext/>
      <w:jc w:val="center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qFormat/>
    <w:rsid w:val="00142404"/>
    <w:pPr>
      <w:keepNext/>
      <w:jc w:val="both"/>
      <w:outlineLvl w:val="7"/>
    </w:pPr>
    <w:rPr>
      <w:rFonts w:ascii="Times New Roman" w:hAnsi="Times New Roman"/>
      <w:b/>
    </w:rPr>
  </w:style>
  <w:style w:type="paragraph" w:styleId="Ttulo9">
    <w:name w:val="heading 9"/>
    <w:basedOn w:val="Normal"/>
    <w:next w:val="Normal"/>
    <w:link w:val="Ttulo9Char"/>
    <w:qFormat/>
    <w:rsid w:val="00142404"/>
    <w:pPr>
      <w:keepNext/>
      <w:ind w:left="284" w:hanging="284"/>
      <w:jc w:val="both"/>
      <w:outlineLvl w:val="8"/>
    </w:pPr>
    <w:rPr>
      <w:rFonts w:ascii="Times New Roman" w:hAnsi="Times New Roman"/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11EB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11EB9"/>
  </w:style>
  <w:style w:type="paragraph" w:styleId="Rodap">
    <w:name w:val="footer"/>
    <w:basedOn w:val="Normal"/>
    <w:link w:val="RodapChar"/>
    <w:rsid w:val="00F11EB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link w:val="RecuodecorpodetextoChar"/>
    <w:rsid w:val="00F11EB9"/>
    <w:pPr>
      <w:ind w:left="709" w:firstLine="11"/>
      <w:jc w:val="both"/>
    </w:pPr>
    <w:rPr>
      <w:b/>
    </w:rPr>
  </w:style>
  <w:style w:type="paragraph" w:styleId="Recuodecorpodetexto2">
    <w:name w:val="Body Text Indent 2"/>
    <w:basedOn w:val="Normal"/>
    <w:link w:val="Recuodecorpodetexto2Char"/>
    <w:rsid w:val="00F11EB9"/>
    <w:pPr>
      <w:ind w:firstLine="720"/>
      <w:jc w:val="both"/>
    </w:pPr>
  </w:style>
  <w:style w:type="paragraph" w:styleId="Corpodetexto">
    <w:name w:val="Body Text"/>
    <w:basedOn w:val="Normal"/>
    <w:link w:val="CorpodetextoChar"/>
    <w:rsid w:val="00F11EB9"/>
    <w:pPr>
      <w:spacing w:after="120"/>
      <w:jc w:val="both"/>
    </w:pPr>
  </w:style>
  <w:style w:type="paragraph" w:styleId="Corpodetexto2">
    <w:name w:val="Body Text 2"/>
    <w:basedOn w:val="Normal"/>
    <w:link w:val="Corpodetexto2Char"/>
    <w:rsid w:val="00F11EB9"/>
    <w:pPr>
      <w:jc w:val="both"/>
    </w:pPr>
  </w:style>
  <w:style w:type="paragraph" w:styleId="Corpodetexto3">
    <w:name w:val="Body Text 3"/>
    <w:basedOn w:val="Normal"/>
    <w:link w:val="Corpodetexto3Char"/>
    <w:rsid w:val="00F11EB9"/>
    <w:pPr>
      <w:spacing w:after="60"/>
      <w:jc w:val="both"/>
    </w:pPr>
    <w:rPr>
      <w:b/>
    </w:rPr>
  </w:style>
  <w:style w:type="paragraph" w:styleId="Legenda">
    <w:name w:val="caption"/>
    <w:basedOn w:val="Normal"/>
    <w:next w:val="Normal"/>
    <w:qFormat/>
    <w:rsid w:val="00F11EB9"/>
    <w:pPr>
      <w:spacing w:before="240"/>
      <w:jc w:val="both"/>
    </w:pPr>
    <w:rPr>
      <w:b/>
    </w:rPr>
  </w:style>
  <w:style w:type="paragraph" w:styleId="PargrafodaLista">
    <w:name w:val="List Paragraph"/>
    <w:basedOn w:val="Normal"/>
    <w:uiPriority w:val="34"/>
    <w:qFormat/>
    <w:rsid w:val="00EE7B39"/>
    <w:pPr>
      <w:ind w:left="720"/>
      <w:contextualSpacing/>
    </w:pPr>
  </w:style>
  <w:style w:type="table" w:styleId="Tabelacomgrade">
    <w:name w:val="Table Grid"/>
    <w:basedOn w:val="Tabelanormal"/>
    <w:rsid w:val="00586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54F9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4F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F9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D23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23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23D4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23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23D4"/>
    <w:rPr>
      <w:b/>
      <w:bCs/>
      <w:sz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D23D4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D23D4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sid w:val="009D23D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D23D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D23D4"/>
    <w:rPr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9D23D4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rsid w:val="009011BF"/>
    <w:rPr>
      <w:szCs w:val="28"/>
    </w:rPr>
  </w:style>
  <w:style w:type="character" w:customStyle="1" w:styleId="CorpodetextoChar">
    <w:name w:val="Corpo de texto Char"/>
    <w:basedOn w:val="Fontepargpadro"/>
    <w:link w:val="Corpodetexto"/>
    <w:rsid w:val="006F3D97"/>
    <w:rPr>
      <w:szCs w:val="28"/>
    </w:rPr>
  </w:style>
  <w:style w:type="character" w:customStyle="1" w:styleId="Ttulo1Char">
    <w:name w:val="Título 1 Char"/>
    <w:basedOn w:val="Fontepargpadro"/>
    <w:link w:val="Ttulo1"/>
    <w:rsid w:val="00655349"/>
    <w:rPr>
      <w:b/>
      <w:szCs w:val="28"/>
      <w:u w:val="single"/>
    </w:rPr>
  </w:style>
  <w:style w:type="character" w:customStyle="1" w:styleId="Ttulo5Char">
    <w:name w:val="Título 5 Char"/>
    <w:basedOn w:val="Fontepargpadro"/>
    <w:link w:val="Ttulo5"/>
    <w:rsid w:val="00142404"/>
    <w:rPr>
      <w:rFonts w:ascii="Times New Roman" w:hAnsi="Times New Roman"/>
      <w:sz w:val="40"/>
    </w:rPr>
  </w:style>
  <w:style w:type="character" w:customStyle="1" w:styleId="Ttulo6Char">
    <w:name w:val="Título 6 Char"/>
    <w:basedOn w:val="Fontepargpadro"/>
    <w:link w:val="Ttulo6"/>
    <w:rsid w:val="00142404"/>
    <w:rPr>
      <w:rFonts w:ascii="Arial" w:hAnsi="Arial"/>
      <w:b/>
      <w:sz w:val="16"/>
    </w:rPr>
  </w:style>
  <w:style w:type="character" w:customStyle="1" w:styleId="Ttulo7Char">
    <w:name w:val="Título 7 Char"/>
    <w:basedOn w:val="Fontepargpadro"/>
    <w:link w:val="Ttulo7"/>
    <w:rsid w:val="00142404"/>
    <w:rPr>
      <w:rFonts w:ascii="Arial" w:hAnsi="Arial"/>
      <w:b/>
      <w:sz w:val="22"/>
    </w:rPr>
  </w:style>
  <w:style w:type="character" w:customStyle="1" w:styleId="Ttulo8Char">
    <w:name w:val="Título 8 Char"/>
    <w:basedOn w:val="Fontepargpadro"/>
    <w:link w:val="Ttulo8"/>
    <w:rsid w:val="00142404"/>
    <w:rPr>
      <w:rFonts w:ascii="Times New Roman" w:hAnsi="Times New Roman"/>
      <w:b/>
      <w:sz w:val="24"/>
      <w:szCs w:val="28"/>
    </w:rPr>
  </w:style>
  <w:style w:type="character" w:customStyle="1" w:styleId="Ttulo9Char">
    <w:name w:val="Título 9 Char"/>
    <w:basedOn w:val="Fontepargpadro"/>
    <w:link w:val="Ttulo9"/>
    <w:rsid w:val="00142404"/>
    <w:rPr>
      <w:rFonts w:ascii="Times New Roman" w:hAnsi="Times New Roman"/>
      <w:b/>
      <w:sz w:val="24"/>
      <w:szCs w:val="28"/>
    </w:rPr>
  </w:style>
  <w:style w:type="character" w:customStyle="1" w:styleId="Ttulo2Char">
    <w:name w:val="Título 2 Char"/>
    <w:basedOn w:val="Fontepargpadro"/>
    <w:link w:val="Ttulo2"/>
    <w:rsid w:val="00142404"/>
    <w:rPr>
      <w:b/>
      <w:sz w:val="24"/>
      <w:szCs w:val="28"/>
    </w:rPr>
  </w:style>
  <w:style w:type="character" w:customStyle="1" w:styleId="Ttulo3Char">
    <w:name w:val="Título 3 Char"/>
    <w:basedOn w:val="Fontepargpadro"/>
    <w:link w:val="Ttulo3"/>
    <w:rsid w:val="00142404"/>
    <w:rPr>
      <w:b/>
      <w:szCs w:val="28"/>
    </w:rPr>
  </w:style>
  <w:style w:type="character" w:customStyle="1" w:styleId="Ttulo4Char">
    <w:name w:val="Título 4 Char"/>
    <w:basedOn w:val="Fontepargpadro"/>
    <w:link w:val="Ttulo4"/>
    <w:rsid w:val="00142404"/>
    <w:rPr>
      <w:b/>
      <w:szCs w:val="28"/>
    </w:rPr>
  </w:style>
  <w:style w:type="paragraph" w:styleId="Ttulo">
    <w:name w:val="Title"/>
    <w:basedOn w:val="Normal"/>
    <w:link w:val="TtuloChar"/>
    <w:qFormat/>
    <w:rsid w:val="00142404"/>
    <w:pPr>
      <w:jc w:val="center"/>
    </w:pPr>
    <w:rPr>
      <w:rFonts w:ascii="Times New Roman" w:hAnsi="Times New Roman"/>
      <w:sz w:val="36"/>
      <w:szCs w:val="20"/>
    </w:rPr>
  </w:style>
  <w:style w:type="character" w:customStyle="1" w:styleId="TtuloChar">
    <w:name w:val="Título Char"/>
    <w:basedOn w:val="Fontepargpadro"/>
    <w:link w:val="Ttulo"/>
    <w:rsid w:val="00142404"/>
    <w:rPr>
      <w:rFonts w:ascii="Times New Roman" w:hAnsi="Times New Roman"/>
      <w:sz w:val="36"/>
    </w:rPr>
  </w:style>
  <w:style w:type="paragraph" w:styleId="Subttulo">
    <w:name w:val="Subtitle"/>
    <w:basedOn w:val="Normal"/>
    <w:link w:val="SubttuloChar"/>
    <w:qFormat/>
    <w:rsid w:val="00142404"/>
    <w:pPr>
      <w:jc w:val="right"/>
    </w:pPr>
    <w:rPr>
      <w:rFonts w:ascii="Times New Roman" w:hAnsi="Times New Roman"/>
      <w:b/>
      <w:bCs/>
      <w:sz w:val="22"/>
      <w:szCs w:val="20"/>
    </w:rPr>
  </w:style>
  <w:style w:type="character" w:customStyle="1" w:styleId="SubttuloChar">
    <w:name w:val="Subtítulo Char"/>
    <w:basedOn w:val="Fontepargpadro"/>
    <w:link w:val="Subttulo"/>
    <w:rsid w:val="00142404"/>
    <w:rPr>
      <w:rFonts w:ascii="Times New Roman" w:hAnsi="Times New Roman"/>
      <w:b/>
      <w:bCs/>
      <w:sz w:val="22"/>
    </w:rPr>
  </w:style>
  <w:style w:type="paragraph" w:styleId="Recuodecorpodetexto3">
    <w:name w:val="Body Text Indent 3"/>
    <w:basedOn w:val="Normal"/>
    <w:link w:val="Recuodecorpodetexto3Char"/>
    <w:rsid w:val="00142404"/>
    <w:pPr>
      <w:tabs>
        <w:tab w:val="left" w:pos="8505"/>
        <w:tab w:val="right" w:leader="dot" w:pos="8618"/>
      </w:tabs>
      <w:ind w:left="567" w:hanging="567"/>
      <w:jc w:val="both"/>
    </w:pPr>
    <w:rPr>
      <w:rFonts w:ascii="Times New Roman" w:hAnsi="Times New Roman"/>
      <w:sz w:val="22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142404"/>
    <w:rPr>
      <w:rFonts w:ascii="Times New Roman" w:hAnsi="Times New Roman"/>
      <w:sz w:val="22"/>
    </w:rPr>
  </w:style>
  <w:style w:type="paragraph" w:styleId="Textoembloco">
    <w:name w:val="Block Text"/>
    <w:basedOn w:val="Normal"/>
    <w:rsid w:val="00142404"/>
    <w:pPr>
      <w:tabs>
        <w:tab w:val="left" w:leader="dot" w:pos="8789"/>
      </w:tabs>
      <w:ind w:left="567" w:right="425" w:hanging="567"/>
      <w:jc w:val="both"/>
    </w:pPr>
    <w:rPr>
      <w:rFonts w:ascii="Times New Roman" w:hAnsi="Times New Roman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42404"/>
    <w:rPr>
      <w:b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142404"/>
    <w:rPr>
      <w:szCs w:val="28"/>
    </w:rPr>
  </w:style>
  <w:style w:type="character" w:customStyle="1" w:styleId="Corpodetexto2Char">
    <w:name w:val="Corpo de texto 2 Char"/>
    <w:basedOn w:val="Fontepargpadro"/>
    <w:link w:val="Corpodetexto2"/>
    <w:rsid w:val="00142404"/>
    <w:rPr>
      <w:sz w:val="24"/>
      <w:szCs w:val="28"/>
    </w:rPr>
  </w:style>
  <w:style w:type="character" w:customStyle="1" w:styleId="RodapChar">
    <w:name w:val="Rodapé Char"/>
    <w:basedOn w:val="Fontepargpadro"/>
    <w:link w:val="Rodap"/>
    <w:rsid w:val="00142404"/>
    <w:rPr>
      <w:szCs w:val="28"/>
    </w:rPr>
  </w:style>
  <w:style w:type="character" w:customStyle="1" w:styleId="Corpodetexto3Char">
    <w:name w:val="Corpo de texto 3 Char"/>
    <w:basedOn w:val="Fontepargpadro"/>
    <w:link w:val="Corpodetexto3"/>
    <w:rsid w:val="00142404"/>
    <w:rPr>
      <w:b/>
      <w:szCs w:val="28"/>
    </w:rPr>
  </w:style>
  <w:style w:type="character" w:styleId="Hyperlink">
    <w:name w:val="Hyperlink"/>
    <w:basedOn w:val="Fontepargpadro"/>
    <w:rsid w:val="00142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gdlima@usp.br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61D37-539C-45A2-966B-DF701A09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967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</vt:lpstr>
    </vt:vector>
  </TitlesOfParts>
  <Company>****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****</dc:creator>
  <cp:lastModifiedBy>César Gonçalves de Lima</cp:lastModifiedBy>
  <cp:revision>13</cp:revision>
  <cp:lastPrinted>2020-10-26T19:57:00Z</cp:lastPrinted>
  <dcterms:created xsi:type="dcterms:W3CDTF">2020-10-24T17:58:00Z</dcterms:created>
  <dcterms:modified xsi:type="dcterms:W3CDTF">2020-10-26T20:00:00Z</dcterms:modified>
</cp:coreProperties>
</file>