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A547B" w14:textId="77777777" w:rsidR="00F5606C" w:rsidRPr="002750EF" w:rsidRDefault="00F5606C" w:rsidP="00F560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0EF">
        <w:rPr>
          <w:rFonts w:ascii="Times New Roman" w:hAnsi="Times New Roman" w:cs="Times New Roman"/>
          <w:b/>
          <w:bCs/>
          <w:sz w:val="24"/>
          <w:szCs w:val="24"/>
        </w:rPr>
        <w:t>UNIVERSIDADE DE SÃO PAULO</w:t>
      </w:r>
    </w:p>
    <w:p w14:paraId="37A7ADBA" w14:textId="77777777" w:rsidR="00F5606C" w:rsidRPr="002750EF" w:rsidRDefault="00F5606C" w:rsidP="00F560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0EF">
        <w:rPr>
          <w:rFonts w:ascii="Times New Roman" w:hAnsi="Times New Roman" w:cs="Times New Roman"/>
          <w:b/>
          <w:bCs/>
          <w:sz w:val="24"/>
          <w:szCs w:val="24"/>
        </w:rPr>
        <w:t>FACULDADE DE DIREITO DO LARGO SÃO FRANCISCO</w:t>
      </w:r>
    </w:p>
    <w:p w14:paraId="36C09781" w14:textId="77777777" w:rsidR="00F5606C" w:rsidRDefault="00F5606C" w:rsidP="00F560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0EF">
        <w:rPr>
          <w:rFonts w:ascii="Times New Roman" w:hAnsi="Times New Roman" w:cs="Times New Roman"/>
          <w:b/>
          <w:bCs/>
          <w:sz w:val="24"/>
          <w:szCs w:val="24"/>
        </w:rPr>
        <w:t>DEPARTAMENTO DE DIREITO CIVIL</w:t>
      </w:r>
    </w:p>
    <w:p w14:paraId="15810F06" w14:textId="77777777" w:rsidR="00F5606C" w:rsidRDefault="00F5606C" w:rsidP="00F5606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-------------------------------------------------------------------------------------------------------------------------</w:t>
      </w:r>
    </w:p>
    <w:p w14:paraId="132A26E2" w14:textId="77777777" w:rsidR="00F5606C" w:rsidRDefault="00F5606C" w:rsidP="00F5606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50EF">
        <w:rPr>
          <w:rFonts w:ascii="Times New Roman" w:hAnsi="Times New Roman" w:cs="Times New Roman"/>
          <w:b/>
          <w:bCs/>
          <w:sz w:val="24"/>
          <w:szCs w:val="24"/>
        </w:rPr>
        <w:t>DCV0215 - Teoria Geral das Obrigações</w:t>
      </w:r>
    </w:p>
    <w:p w14:paraId="53226D70" w14:textId="77777777" w:rsidR="00F5606C" w:rsidRDefault="00F5606C" w:rsidP="00F5606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José Fernando Simão</w:t>
      </w:r>
    </w:p>
    <w:p w14:paraId="6ACD4A83" w14:textId="2FC52BEB" w:rsidR="00F5606C" w:rsidRPr="00F5606C" w:rsidRDefault="00F5606C" w:rsidP="00F5606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Seminário </w:t>
      </w:r>
      <w:r w:rsidR="00E6401F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B061D9" w14:textId="77777777" w:rsidR="00F5606C" w:rsidRDefault="00F5606C" w:rsidP="00F5606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6AF26" w14:textId="1866AF60" w:rsidR="005C0EDC" w:rsidRDefault="00DD6481" w:rsidP="005C0ED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Questão</w:t>
      </w:r>
      <w:r w:rsidR="006A64B6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5C0E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9A3BC0" w14:textId="37B13DB4" w:rsidR="00E6401F" w:rsidRDefault="00E6401F" w:rsidP="00EA15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8E933" w14:textId="7B776EBF" w:rsidR="00EA15A3" w:rsidRPr="00EA15A3" w:rsidRDefault="00EA15A3" w:rsidP="00EA1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Lúcia, estudante de direito amante de cinema, após longos meses de quarentena e da chegada da vacina contra 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Brasil, finalmente decide voltar à sua programação cultural de costume. Lúcia, então, resolver adquirir entradas para assistir </w:t>
      </w:r>
      <w:r w:rsidR="002725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o último lançamento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Kore-eda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famoso diretor japonês de produção bastante reconhecida por críticos do cinema. </w:t>
      </w:r>
    </w:p>
    <w:p w14:paraId="118F24BB" w14:textId="3F70C8E8" w:rsidR="00EA15A3" w:rsidRDefault="00EA15A3" w:rsidP="00EA1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Lúcia entra no site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Cinoplex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adquirir entradas para o dia seguinte, um sábado, às 20:00</w:t>
      </w:r>
      <w:r w:rsidR="002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566">
        <w:rPr>
          <w:rFonts w:ascii="Times New Roman" w:hAnsi="Times New Roman" w:cs="Times New Roman"/>
          <w:sz w:val="24"/>
          <w:szCs w:val="24"/>
        </w:rPr>
        <w:t>hs</w:t>
      </w:r>
      <w:proofErr w:type="spellEnd"/>
      <w:r>
        <w:rPr>
          <w:rFonts w:ascii="Times New Roman" w:hAnsi="Times New Roman" w:cs="Times New Roman"/>
          <w:sz w:val="24"/>
          <w:szCs w:val="24"/>
        </w:rPr>
        <w:t>. Contudo, por um equívoco, compra entradas para o mesmo dia, às 20:00</w:t>
      </w:r>
      <w:r w:rsidR="0027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566">
        <w:rPr>
          <w:rFonts w:ascii="Times New Roman" w:hAnsi="Times New Roman" w:cs="Times New Roman"/>
          <w:sz w:val="24"/>
          <w:szCs w:val="24"/>
        </w:rPr>
        <w:t>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horário de uma de suas aulas na faculdade. Aluna dedicada e que não deseja faltar na aula, Lúcia encaminha um e-mail para o atendimento virtual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Cinoplex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solicitando a desistência da compra e o reembolso do valor do ingresso ou, se possível, a troca dos ingressos para o dia seguinte. </w:t>
      </w:r>
    </w:p>
    <w:p w14:paraId="69402E46" w14:textId="35C9E097" w:rsidR="00EA15A3" w:rsidRDefault="00EA15A3" w:rsidP="00EA1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Lúcia, então, recebe a seguinte resposta:</w:t>
      </w:r>
    </w:p>
    <w:p w14:paraId="59858D99" w14:textId="77777777" w:rsidR="00EA15A3" w:rsidRDefault="00EA15A3" w:rsidP="005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38E21" w14:textId="77777777" w:rsidR="00EA15A3" w:rsidRPr="00EA15A3" w:rsidRDefault="00EA15A3" w:rsidP="00EA15A3">
      <w:pPr>
        <w:spacing w:after="0" w:line="360" w:lineRule="auto"/>
        <w:ind w:left="2124"/>
        <w:jc w:val="both"/>
        <w:rPr>
          <w:rFonts w:ascii="Times New Roman" w:hAnsi="Times New Roman" w:cs="Times New Roman"/>
        </w:rPr>
      </w:pPr>
      <w:r w:rsidRPr="00EA15A3">
        <w:rPr>
          <w:rFonts w:ascii="Times New Roman" w:hAnsi="Times New Roman" w:cs="Times New Roman"/>
        </w:rPr>
        <w:t xml:space="preserve">“Cara Lúcia, </w:t>
      </w:r>
    </w:p>
    <w:p w14:paraId="004A2473" w14:textId="48FF59FC" w:rsidR="00EA15A3" w:rsidRPr="00EA15A3" w:rsidRDefault="00EA15A3" w:rsidP="00EA15A3">
      <w:pPr>
        <w:spacing w:after="0" w:line="360" w:lineRule="auto"/>
        <w:ind w:left="2124"/>
        <w:jc w:val="both"/>
        <w:rPr>
          <w:rFonts w:ascii="Times New Roman" w:hAnsi="Times New Roman" w:cs="Times New Roman"/>
        </w:rPr>
      </w:pPr>
      <w:r w:rsidRPr="00EA15A3">
        <w:rPr>
          <w:rFonts w:ascii="Times New Roman" w:hAnsi="Times New Roman" w:cs="Times New Roman"/>
        </w:rPr>
        <w:t>Boa tarde!</w:t>
      </w:r>
    </w:p>
    <w:p w14:paraId="420434AB" w14:textId="688A855B" w:rsidR="00E6401F" w:rsidRPr="00EA15A3" w:rsidRDefault="00EA15A3" w:rsidP="00EA15A3">
      <w:pPr>
        <w:spacing w:after="0" w:line="360" w:lineRule="auto"/>
        <w:ind w:left="2124"/>
        <w:jc w:val="both"/>
        <w:rPr>
          <w:rFonts w:ascii="Times New Roman" w:hAnsi="Times New Roman" w:cs="Times New Roman"/>
        </w:rPr>
      </w:pPr>
      <w:r w:rsidRPr="00EA15A3">
        <w:rPr>
          <w:rFonts w:ascii="Times New Roman" w:hAnsi="Times New Roman" w:cs="Times New Roman"/>
        </w:rPr>
        <w:t xml:space="preserve">Infelizmente, os termos de política do </w:t>
      </w:r>
      <w:proofErr w:type="spellStart"/>
      <w:r w:rsidRPr="00EA15A3">
        <w:rPr>
          <w:rFonts w:ascii="Times New Roman" w:hAnsi="Times New Roman" w:cs="Times New Roman"/>
        </w:rPr>
        <w:t>Cinoplex</w:t>
      </w:r>
      <w:proofErr w:type="spellEnd"/>
      <w:r w:rsidRPr="00EA15A3">
        <w:rPr>
          <w:rFonts w:ascii="Times New Roman" w:hAnsi="Times New Roman" w:cs="Times New Roman"/>
        </w:rPr>
        <w:t xml:space="preserve"> – com o qual todo o consumidor deve aderir ao fazer uma compra pelo site – determinam que não é possível </w:t>
      </w:r>
      <w:r w:rsidR="00962DF0">
        <w:rPr>
          <w:rFonts w:ascii="Times New Roman" w:hAnsi="Times New Roman" w:cs="Times New Roman"/>
        </w:rPr>
        <w:t>desistir d</w:t>
      </w:r>
      <w:r w:rsidRPr="00EA15A3">
        <w:rPr>
          <w:rFonts w:ascii="Times New Roman" w:hAnsi="Times New Roman" w:cs="Times New Roman"/>
        </w:rPr>
        <w:t>o ingresso de sessão de cinema a ocorrer na mesma data da compra.</w:t>
      </w:r>
    </w:p>
    <w:p w14:paraId="2D8557D6" w14:textId="1B85A3B3" w:rsidR="00EA15A3" w:rsidRDefault="00EA15A3" w:rsidP="00EA15A3">
      <w:pPr>
        <w:spacing w:after="0" w:line="360" w:lineRule="auto"/>
        <w:ind w:left="2124"/>
        <w:jc w:val="both"/>
        <w:rPr>
          <w:rFonts w:ascii="Times New Roman" w:hAnsi="Times New Roman" w:cs="Times New Roman"/>
        </w:rPr>
      </w:pPr>
      <w:r w:rsidRPr="00EA15A3">
        <w:rPr>
          <w:rFonts w:ascii="Times New Roman" w:hAnsi="Times New Roman" w:cs="Times New Roman"/>
        </w:rPr>
        <w:t xml:space="preserve">Ainda, em caso de </w:t>
      </w:r>
      <w:r w:rsidR="00962DF0">
        <w:rPr>
          <w:rFonts w:ascii="Times New Roman" w:hAnsi="Times New Roman" w:cs="Times New Roman"/>
        </w:rPr>
        <w:t>desistência</w:t>
      </w:r>
      <w:r w:rsidRPr="00EA15A3">
        <w:rPr>
          <w:rFonts w:ascii="Times New Roman" w:hAnsi="Times New Roman" w:cs="Times New Roman"/>
        </w:rPr>
        <w:t xml:space="preserve">, os termos de política do </w:t>
      </w:r>
      <w:proofErr w:type="spellStart"/>
      <w:r w:rsidRPr="00EA15A3">
        <w:rPr>
          <w:rFonts w:ascii="Times New Roman" w:hAnsi="Times New Roman" w:cs="Times New Roman"/>
        </w:rPr>
        <w:t>Cinoplex</w:t>
      </w:r>
      <w:proofErr w:type="spellEnd"/>
      <w:r w:rsidRPr="00EA15A3">
        <w:rPr>
          <w:rFonts w:ascii="Times New Roman" w:hAnsi="Times New Roman" w:cs="Times New Roman"/>
        </w:rPr>
        <w:t xml:space="preserve">, com o qual a senhora concordou, o </w:t>
      </w:r>
      <w:proofErr w:type="spellStart"/>
      <w:r w:rsidRPr="00EA15A3">
        <w:rPr>
          <w:rFonts w:ascii="Times New Roman" w:hAnsi="Times New Roman" w:cs="Times New Roman"/>
        </w:rPr>
        <w:t>Cinoplex</w:t>
      </w:r>
      <w:proofErr w:type="spellEnd"/>
      <w:r w:rsidRPr="00EA15A3">
        <w:rPr>
          <w:rFonts w:ascii="Times New Roman" w:hAnsi="Times New Roman" w:cs="Times New Roman"/>
        </w:rPr>
        <w:t xml:space="preserve"> retém 80% do valor como multa</w:t>
      </w:r>
      <w:r>
        <w:rPr>
          <w:rFonts w:ascii="Times New Roman" w:hAnsi="Times New Roman" w:cs="Times New Roman"/>
        </w:rPr>
        <w:t>.</w:t>
      </w:r>
    </w:p>
    <w:p w14:paraId="7E6CB2DC" w14:textId="2AC35701" w:rsidR="00EA15A3" w:rsidRPr="00EA15A3" w:rsidRDefault="00EA15A3" w:rsidP="00EA15A3">
      <w:pPr>
        <w:spacing w:after="0" w:line="360" w:lineRule="auto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Equipe </w:t>
      </w:r>
      <w:proofErr w:type="spellStart"/>
      <w:r>
        <w:rPr>
          <w:rFonts w:ascii="Times New Roman" w:hAnsi="Times New Roman" w:cs="Times New Roman"/>
        </w:rPr>
        <w:t>Cinoplex</w:t>
      </w:r>
      <w:proofErr w:type="spellEnd"/>
      <w:r w:rsidRPr="00EA15A3">
        <w:rPr>
          <w:rFonts w:ascii="Times New Roman" w:hAnsi="Times New Roman" w:cs="Times New Roman"/>
        </w:rPr>
        <w:t>”.</w:t>
      </w:r>
    </w:p>
    <w:p w14:paraId="69511DDB" w14:textId="77777777" w:rsidR="00E6401F" w:rsidRDefault="00E6401F" w:rsidP="005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BBA4E" w14:textId="77777777" w:rsidR="00200722" w:rsidRDefault="00EA15A3" w:rsidP="00EA1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vista disso</w:t>
      </w:r>
      <w:r w:rsidR="00200722">
        <w:rPr>
          <w:rFonts w:ascii="Times New Roman" w:hAnsi="Times New Roman" w:cs="Times New Roman"/>
          <w:sz w:val="24"/>
          <w:szCs w:val="24"/>
        </w:rPr>
        <w:t>, responda:</w:t>
      </w:r>
    </w:p>
    <w:p w14:paraId="251808A2" w14:textId="7F76E52D" w:rsidR="00DD6481" w:rsidRDefault="00DD6481" w:rsidP="005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2F1F1" w14:textId="39520E25" w:rsidR="00200722" w:rsidRPr="00200722" w:rsidRDefault="00200722" w:rsidP="00200722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termos de política de cancelamento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Cinoplex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566">
        <w:rPr>
          <w:rFonts w:ascii="Times New Roman" w:hAnsi="Times New Roman" w:cs="Times New Roman"/>
          <w:sz w:val="24"/>
          <w:szCs w:val="24"/>
        </w:rPr>
        <w:t>fazem parte do</w:t>
      </w:r>
      <w:r>
        <w:rPr>
          <w:rFonts w:ascii="Times New Roman" w:hAnsi="Times New Roman" w:cs="Times New Roman"/>
          <w:sz w:val="24"/>
          <w:szCs w:val="24"/>
        </w:rPr>
        <w:t xml:space="preserve"> contrato de compra e venda celebrado entre Lúcia e </w:t>
      </w:r>
      <w:proofErr w:type="spellStart"/>
      <w:r>
        <w:rPr>
          <w:rFonts w:ascii="Times New Roman" w:hAnsi="Times New Roman" w:cs="Times New Roman"/>
          <w:sz w:val="24"/>
          <w:szCs w:val="24"/>
        </w:rPr>
        <w:t>Cinoplex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4FB80D50" w14:textId="2A5FFB5F" w:rsidR="00200722" w:rsidRPr="00820352" w:rsidRDefault="00200722" w:rsidP="0020072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820352">
        <w:rPr>
          <w:rFonts w:ascii="Times New Roman" w:hAnsi="Times New Roman" w:cs="Times New Roman"/>
          <w:i/>
          <w:iCs/>
        </w:rPr>
        <w:lastRenderedPageBreak/>
        <w:t xml:space="preserve">Sim. Os termos de política do </w:t>
      </w:r>
      <w:proofErr w:type="spellStart"/>
      <w:r w:rsidRPr="00820352">
        <w:rPr>
          <w:rFonts w:ascii="Times New Roman" w:hAnsi="Times New Roman" w:cs="Times New Roman"/>
          <w:i/>
          <w:iCs/>
        </w:rPr>
        <w:t>Cinoplex</w:t>
      </w:r>
      <w:proofErr w:type="spellEnd"/>
      <w:r w:rsidRPr="00820352">
        <w:rPr>
          <w:rFonts w:ascii="Times New Roman" w:hAnsi="Times New Roman" w:cs="Times New Roman"/>
          <w:i/>
          <w:iCs/>
        </w:rPr>
        <w:t xml:space="preserve"> constituem cláusulas do contrato de compra e venda de ingresso de cinema.</w:t>
      </w:r>
    </w:p>
    <w:p w14:paraId="52B7B8B0" w14:textId="77777777" w:rsidR="00200722" w:rsidRPr="00200722" w:rsidRDefault="00200722" w:rsidP="0020072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2AACC" w14:textId="3B8AD84C" w:rsidR="00200722" w:rsidRPr="00200722" w:rsidRDefault="00272566" w:rsidP="00200722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Classifique o contrato celebrado por Lúcia e </w:t>
      </w:r>
      <w:proofErr w:type="spellStart"/>
      <w:r>
        <w:rPr>
          <w:rFonts w:ascii="Times New Roman" w:hAnsi="Times New Roman" w:cs="Times New Roman"/>
          <w:sz w:val="24"/>
          <w:szCs w:val="24"/>
        </w:rPr>
        <w:t>Cinoplex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em: (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 paritário ou por adesão; (</w:t>
      </w:r>
      <w:r>
        <w:rPr>
          <w:rFonts w:ascii="Times New Roman" w:hAnsi="Times New Roman" w:cs="Times New Roman"/>
          <w:i/>
          <w:iCs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) gratuito ou oneroso; (</w:t>
      </w:r>
      <w:r>
        <w:rPr>
          <w:rFonts w:ascii="Times New Roman" w:hAnsi="Times New Roman" w:cs="Times New Roman"/>
          <w:i/>
          <w:iCs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) civil ou de consumo.</w:t>
      </w:r>
    </w:p>
    <w:p w14:paraId="5DC12ED0" w14:textId="572DBD80" w:rsidR="00200722" w:rsidRDefault="00200722" w:rsidP="0020072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BAC79" w14:textId="7BF109FC" w:rsidR="00200722" w:rsidRPr="00820352" w:rsidRDefault="00200722" w:rsidP="0020072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820352">
        <w:rPr>
          <w:rFonts w:ascii="Times New Roman" w:hAnsi="Times New Roman" w:cs="Times New Roman"/>
          <w:i/>
          <w:iCs/>
        </w:rPr>
        <w:t xml:space="preserve">O contrato foi celebrado por adesão, </w:t>
      </w:r>
      <w:r w:rsidR="00272566">
        <w:rPr>
          <w:rFonts w:ascii="Times New Roman" w:hAnsi="Times New Roman" w:cs="Times New Roman"/>
          <w:i/>
          <w:iCs/>
        </w:rPr>
        <w:t>é oneroso e de consumo.</w:t>
      </w:r>
    </w:p>
    <w:p w14:paraId="6AB82249" w14:textId="77777777" w:rsidR="00200722" w:rsidRPr="00200722" w:rsidRDefault="00200722" w:rsidP="0020072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5FB89" w14:textId="2C2617B1" w:rsidR="00200722" w:rsidRPr="00200722" w:rsidRDefault="00200722" w:rsidP="00200722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Caso Lúcia tivesse a </w:t>
      </w:r>
      <w:r w:rsidRPr="00200722">
        <w:rPr>
          <w:rFonts w:ascii="Times New Roman" w:hAnsi="Times New Roman" w:cs="Times New Roman"/>
          <w:sz w:val="24"/>
          <w:szCs w:val="24"/>
          <w:u w:val="single"/>
        </w:rPr>
        <w:t>oportunidade</w:t>
      </w:r>
      <w:r>
        <w:rPr>
          <w:rFonts w:ascii="Times New Roman" w:hAnsi="Times New Roman" w:cs="Times New Roman"/>
          <w:sz w:val="24"/>
          <w:szCs w:val="24"/>
        </w:rPr>
        <w:t xml:space="preserve"> de negociar o contrato, mas não tivesse alterado nenhum de seus termos, </w:t>
      </w:r>
      <w:r w:rsidR="00272566">
        <w:rPr>
          <w:rFonts w:ascii="Times New Roman" w:hAnsi="Times New Roman" w:cs="Times New Roman"/>
          <w:sz w:val="24"/>
          <w:szCs w:val="24"/>
        </w:rPr>
        <w:t>o contrato ainda poderia ser classificado como por adesão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6FE73E8" w14:textId="5AB167AB" w:rsidR="00200722" w:rsidRDefault="00200722" w:rsidP="0020072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F79E9" w14:textId="77777777" w:rsidR="00272566" w:rsidRDefault="00272566" w:rsidP="0020072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Não.</w:t>
      </w:r>
    </w:p>
    <w:p w14:paraId="31157BBD" w14:textId="335E2E3B" w:rsidR="00200722" w:rsidRPr="00820352" w:rsidRDefault="00200722" w:rsidP="0020072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820352">
        <w:rPr>
          <w:rFonts w:ascii="Times New Roman" w:hAnsi="Times New Roman" w:cs="Times New Roman"/>
          <w:i/>
          <w:iCs/>
        </w:rPr>
        <w:t>Embora o Código Civil não defina contrato por adesão, pode-se entender que uma das partes está impedida de negociar suas cláusulas</w:t>
      </w:r>
      <w:r w:rsidR="00272566">
        <w:rPr>
          <w:rFonts w:ascii="Times New Roman" w:hAnsi="Times New Roman" w:cs="Times New Roman"/>
          <w:i/>
          <w:iCs/>
        </w:rPr>
        <w:t xml:space="preserve"> (aderente)</w:t>
      </w:r>
      <w:r w:rsidRPr="00820352">
        <w:rPr>
          <w:rFonts w:ascii="Times New Roman" w:hAnsi="Times New Roman" w:cs="Times New Roman"/>
          <w:i/>
          <w:iCs/>
        </w:rPr>
        <w:t xml:space="preserve">, que são determinadas </w:t>
      </w:r>
      <w:r w:rsidR="00272566">
        <w:rPr>
          <w:rFonts w:ascii="Times New Roman" w:hAnsi="Times New Roman" w:cs="Times New Roman"/>
          <w:i/>
          <w:iCs/>
        </w:rPr>
        <w:t>pela outra</w:t>
      </w:r>
      <w:r w:rsidRPr="00820352">
        <w:rPr>
          <w:rFonts w:ascii="Times New Roman" w:hAnsi="Times New Roman" w:cs="Times New Roman"/>
          <w:i/>
          <w:iCs/>
        </w:rPr>
        <w:t xml:space="preserve"> parte</w:t>
      </w:r>
      <w:r w:rsidR="00272566">
        <w:rPr>
          <w:rFonts w:ascii="Times New Roman" w:hAnsi="Times New Roman" w:cs="Times New Roman"/>
          <w:i/>
          <w:iCs/>
        </w:rPr>
        <w:t xml:space="preserve"> (estipulante)</w:t>
      </w:r>
      <w:r w:rsidRPr="00820352">
        <w:rPr>
          <w:rFonts w:ascii="Times New Roman" w:hAnsi="Times New Roman" w:cs="Times New Roman"/>
          <w:i/>
          <w:iCs/>
        </w:rPr>
        <w:t>: ou se aceita a proposta, exatamente nos termos em que estão, ou se recusa a proposta integralmente. Dessa forma, pode-se discutir se, diante da possibilidade de negociar as cláusulas de um contrato, a parte que não alterou a proposta e aceitou a oferta sem negociar realizou um contrato por adesão ou um contrato negociado.</w:t>
      </w:r>
    </w:p>
    <w:p w14:paraId="03585EA9" w14:textId="1B55580F" w:rsidR="00200722" w:rsidRPr="00820352" w:rsidRDefault="00200722" w:rsidP="00200722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  <w:r w:rsidRPr="00820352">
        <w:rPr>
          <w:rFonts w:ascii="Times New Roman" w:hAnsi="Times New Roman" w:cs="Times New Roman"/>
          <w:i/>
          <w:iCs/>
        </w:rPr>
        <w:t xml:space="preserve">O art. 1110 do </w:t>
      </w:r>
      <w:proofErr w:type="spellStart"/>
      <w:r w:rsidRPr="00820352">
        <w:rPr>
          <w:rFonts w:ascii="Times New Roman" w:hAnsi="Times New Roman" w:cs="Times New Roman"/>
          <w:i/>
          <w:iCs/>
        </w:rPr>
        <w:t>Code</w:t>
      </w:r>
      <w:proofErr w:type="spellEnd"/>
      <w:r w:rsidRPr="00820352">
        <w:rPr>
          <w:rFonts w:ascii="Times New Roman" w:hAnsi="Times New Roman" w:cs="Times New Roman"/>
          <w:i/>
          <w:iCs/>
        </w:rPr>
        <w:t xml:space="preserve"> civil</w:t>
      </w:r>
      <w:r w:rsidR="00820352" w:rsidRPr="00820352">
        <w:rPr>
          <w:rFonts w:ascii="Times New Roman" w:hAnsi="Times New Roman" w:cs="Times New Roman"/>
          <w:i/>
          <w:iCs/>
        </w:rPr>
        <w:t xml:space="preserve"> define contrato por adesão da seguinte forma: </w:t>
      </w:r>
      <w:r w:rsidR="00820352" w:rsidRPr="00820352">
        <w:rPr>
          <w:rFonts w:ascii="Times New Roman" w:hAnsi="Times New Roman" w:cs="Times New Roman"/>
        </w:rPr>
        <w:t xml:space="preserve">“Le </w:t>
      </w:r>
      <w:proofErr w:type="spellStart"/>
      <w:r w:rsidR="00820352" w:rsidRPr="00820352">
        <w:rPr>
          <w:rFonts w:ascii="Times New Roman" w:hAnsi="Times New Roman" w:cs="Times New Roman"/>
        </w:rPr>
        <w:t>contrat</w:t>
      </w:r>
      <w:proofErr w:type="spellEnd"/>
      <w:r w:rsidR="00820352" w:rsidRPr="00820352">
        <w:rPr>
          <w:rFonts w:ascii="Times New Roman" w:hAnsi="Times New Roman" w:cs="Times New Roman"/>
        </w:rPr>
        <w:t xml:space="preserve"> d’</w:t>
      </w:r>
      <w:proofErr w:type="spellStart"/>
      <w:r w:rsidR="00820352" w:rsidRPr="00820352">
        <w:rPr>
          <w:rFonts w:ascii="Times New Roman" w:hAnsi="Times New Roman" w:cs="Times New Roman"/>
        </w:rPr>
        <w:t>adhésion</w:t>
      </w:r>
      <w:proofErr w:type="spellEnd"/>
      <w:r w:rsidR="00820352" w:rsidRPr="00820352">
        <w:rPr>
          <w:rFonts w:ascii="Times New Roman" w:hAnsi="Times New Roman" w:cs="Times New Roman"/>
        </w:rPr>
        <w:t xml:space="preserve"> est </w:t>
      </w:r>
      <w:proofErr w:type="spellStart"/>
      <w:r w:rsidR="00820352" w:rsidRPr="00820352">
        <w:rPr>
          <w:rFonts w:ascii="Times New Roman" w:hAnsi="Times New Roman" w:cs="Times New Roman"/>
        </w:rPr>
        <w:t>celui</w:t>
      </w:r>
      <w:proofErr w:type="spellEnd"/>
      <w:r w:rsidR="00820352" w:rsidRPr="00820352">
        <w:rPr>
          <w:rFonts w:ascii="Times New Roman" w:hAnsi="Times New Roman" w:cs="Times New Roman"/>
        </w:rPr>
        <w:t xml:space="preserve"> </w:t>
      </w:r>
      <w:proofErr w:type="spellStart"/>
      <w:r w:rsidR="00820352" w:rsidRPr="00820352">
        <w:rPr>
          <w:rFonts w:ascii="Times New Roman" w:hAnsi="Times New Roman" w:cs="Times New Roman"/>
        </w:rPr>
        <w:t>dont</w:t>
      </w:r>
      <w:proofErr w:type="spellEnd"/>
      <w:r w:rsidR="00820352" w:rsidRPr="00820352">
        <w:rPr>
          <w:rFonts w:ascii="Times New Roman" w:hAnsi="Times New Roman" w:cs="Times New Roman"/>
        </w:rPr>
        <w:t xml:space="preserve"> </w:t>
      </w:r>
      <w:proofErr w:type="spellStart"/>
      <w:r w:rsidR="00820352" w:rsidRPr="00820352">
        <w:rPr>
          <w:rFonts w:ascii="Times New Roman" w:hAnsi="Times New Roman" w:cs="Times New Roman"/>
        </w:rPr>
        <w:t>les</w:t>
      </w:r>
      <w:proofErr w:type="spellEnd"/>
      <w:r w:rsidR="00820352" w:rsidRPr="00820352">
        <w:rPr>
          <w:rFonts w:ascii="Times New Roman" w:hAnsi="Times New Roman" w:cs="Times New Roman"/>
        </w:rPr>
        <w:t xml:space="preserve"> </w:t>
      </w:r>
      <w:proofErr w:type="spellStart"/>
      <w:r w:rsidR="00820352" w:rsidRPr="00820352">
        <w:rPr>
          <w:rFonts w:ascii="Times New Roman" w:hAnsi="Times New Roman" w:cs="Times New Roman"/>
        </w:rPr>
        <w:t>conditions</w:t>
      </w:r>
      <w:proofErr w:type="spellEnd"/>
      <w:r w:rsidR="00820352" w:rsidRPr="00820352">
        <w:rPr>
          <w:rFonts w:ascii="Times New Roman" w:hAnsi="Times New Roman" w:cs="Times New Roman"/>
        </w:rPr>
        <w:t xml:space="preserve"> </w:t>
      </w:r>
      <w:proofErr w:type="spellStart"/>
      <w:r w:rsidR="00820352" w:rsidRPr="00820352">
        <w:rPr>
          <w:rFonts w:ascii="Times New Roman" w:hAnsi="Times New Roman" w:cs="Times New Roman"/>
        </w:rPr>
        <w:t>générales</w:t>
      </w:r>
      <w:proofErr w:type="spellEnd"/>
      <w:r w:rsidR="00820352" w:rsidRPr="00820352">
        <w:rPr>
          <w:rFonts w:ascii="Times New Roman" w:hAnsi="Times New Roman" w:cs="Times New Roman"/>
        </w:rPr>
        <w:t>,</w:t>
      </w:r>
      <w:r w:rsidR="00820352" w:rsidRPr="00820352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820352" w:rsidRPr="00820352">
        <w:rPr>
          <w:rFonts w:ascii="Times New Roman" w:hAnsi="Times New Roman" w:cs="Times New Roman"/>
          <w:u w:val="single"/>
        </w:rPr>
        <w:t>soustraites</w:t>
      </w:r>
      <w:proofErr w:type="spellEnd"/>
      <w:r w:rsidR="00820352" w:rsidRPr="00820352">
        <w:rPr>
          <w:rFonts w:ascii="Times New Roman" w:hAnsi="Times New Roman" w:cs="Times New Roman"/>
          <w:u w:val="single"/>
        </w:rPr>
        <w:t xml:space="preserve"> à </w:t>
      </w:r>
      <w:proofErr w:type="spellStart"/>
      <w:r w:rsidR="00820352" w:rsidRPr="00820352">
        <w:rPr>
          <w:rFonts w:ascii="Times New Roman" w:hAnsi="Times New Roman" w:cs="Times New Roman"/>
          <w:u w:val="single"/>
        </w:rPr>
        <w:t>la</w:t>
      </w:r>
      <w:proofErr w:type="spellEnd"/>
      <w:r w:rsidR="00820352" w:rsidRPr="00820352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820352" w:rsidRPr="00820352">
        <w:rPr>
          <w:rFonts w:ascii="Times New Roman" w:hAnsi="Times New Roman" w:cs="Times New Roman"/>
          <w:u w:val="single"/>
        </w:rPr>
        <w:t>negociation</w:t>
      </w:r>
      <w:proofErr w:type="spellEnd"/>
      <w:r w:rsidR="00820352" w:rsidRPr="00820352">
        <w:rPr>
          <w:rFonts w:ascii="Times New Roman" w:hAnsi="Times New Roman" w:cs="Times New Roman"/>
        </w:rPr>
        <w:t xml:space="preserve">, </w:t>
      </w:r>
      <w:proofErr w:type="spellStart"/>
      <w:r w:rsidR="00820352" w:rsidRPr="00820352">
        <w:rPr>
          <w:rFonts w:ascii="Times New Roman" w:hAnsi="Times New Roman" w:cs="Times New Roman"/>
        </w:rPr>
        <w:t>sont</w:t>
      </w:r>
      <w:proofErr w:type="spellEnd"/>
      <w:r w:rsidR="00820352" w:rsidRPr="00820352">
        <w:rPr>
          <w:rFonts w:ascii="Times New Roman" w:hAnsi="Times New Roman" w:cs="Times New Roman"/>
        </w:rPr>
        <w:t xml:space="preserve"> </w:t>
      </w:r>
      <w:proofErr w:type="spellStart"/>
      <w:r w:rsidR="00820352" w:rsidRPr="00820352">
        <w:rPr>
          <w:rFonts w:ascii="Times New Roman" w:hAnsi="Times New Roman" w:cs="Times New Roman"/>
        </w:rPr>
        <w:t>déterminées</w:t>
      </w:r>
      <w:proofErr w:type="spellEnd"/>
      <w:r w:rsidR="00820352" w:rsidRPr="00820352">
        <w:rPr>
          <w:rFonts w:ascii="Times New Roman" w:hAnsi="Times New Roman" w:cs="Times New Roman"/>
        </w:rPr>
        <w:t xml:space="preserve"> à </w:t>
      </w:r>
      <w:proofErr w:type="spellStart"/>
      <w:r w:rsidR="00820352" w:rsidRPr="00820352">
        <w:rPr>
          <w:rFonts w:ascii="Times New Roman" w:hAnsi="Times New Roman" w:cs="Times New Roman"/>
        </w:rPr>
        <w:t>l’avance</w:t>
      </w:r>
      <w:proofErr w:type="spellEnd"/>
      <w:r w:rsidR="00820352" w:rsidRPr="00820352">
        <w:rPr>
          <w:rFonts w:ascii="Times New Roman" w:hAnsi="Times New Roman" w:cs="Times New Roman"/>
        </w:rPr>
        <w:t xml:space="preserve"> par </w:t>
      </w:r>
      <w:proofErr w:type="spellStart"/>
      <w:r w:rsidR="00820352" w:rsidRPr="00820352">
        <w:rPr>
          <w:rFonts w:ascii="Times New Roman" w:hAnsi="Times New Roman" w:cs="Times New Roman"/>
        </w:rPr>
        <w:t>l’une</w:t>
      </w:r>
      <w:proofErr w:type="spellEnd"/>
      <w:r w:rsidR="00820352" w:rsidRPr="00820352">
        <w:rPr>
          <w:rFonts w:ascii="Times New Roman" w:hAnsi="Times New Roman" w:cs="Times New Roman"/>
        </w:rPr>
        <w:t xml:space="preserve"> </w:t>
      </w:r>
      <w:proofErr w:type="spellStart"/>
      <w:r w:rsidR="00820352" w:rsidRPr="00820352">
        <w:rPr>
          <w:rFonts w:ascii="Times New Roman" w:hAnsi="Times New Roman" w:cs="Times New Roman"/>
        </w:rPr>
        <w:t>des</w:t>
      </w:r>
      <w:proofErr w:type="spellEnd"/>
      <w:r w:rsidR="00820352" w:rsidRPr="00820352">
        <w:rPr>
          <w:rFonts w:ascii="Times New Roman" w:hAnsi="Times New Roman" w:cs="Times New Roman"/>
        </w:rPr>
        <w:t xml:space="preserve"> </w:t>
      </w:r>
      <w:proofErr w:type="spellStart"/>
      <w:r w:rsidR="00820352" w:rsidRPr="00820352">
        <w:rPr>
          <w:rFonts w:ascii="Times New Roman" w:hAnsi="Times New Roman" w:cs="Times New Roman"/>
        </w:rPr>
        <w:t>parties</w:t>
      </w:r>
      <w:proofErr w:type="spellEnd"/>
      <w:r w:rsidR="00820352" w:rsidRPr="00820352">
        <w:rPr>
          <w:rFonts w:ascii="Times New Roman" w:hAnsi="Times New Roman" w:cs="Times New Roman"/>
        </w:rPr>
        <w:t>”.</w:t>
      </w:r>
    </w:p>
    <w:p w14:paraId="6F541419" w14:textId="77777777" w:rsidR="00200722" w:rsidRPr="00200722" w:rsidRDefault="00200722" w:rsidP="0020072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C6D8B" w14:textId="78C6E407" w:rsidR="00200722" w:rsidRPr="00820352" w:rsidRDefault="00200722" w:rsidP="00200722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Responda o e-mail </w:t>
      </w:r>
      <w:r w:rsidR="00272566">
        <w:rPr>
          <w:rFonts w:ascii="Times New Roman" w:hAnsi="Times New Roman" w:cs="Times New Roman"/>
          <w:sz w:val="24"/>
          <w:szCs w:val="24"/>
        </w:rPr>
        <w:t>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Cinoplex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à luz da legislação cabível, considerando os melhores interesses de Lúcia. </w:t>
      </w:r>
    </w:p>
    <w:p w14:paraId="5238E4EF" w14:textId="6BB39776" w:rsidR="00820352" w:rsidRDefault="00820352" w:rsidP="0082035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6869F" w14:textId="7A37D4EA" w:rsidR="00820352" w:rsidRDefault="00820352" w:rsidP="0082035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820352">
        <w:rPr>
          <w:rFonts w:ascii="Times New Roman" w:hAnsi="Times New Roman" w:cs="Times New Roman"/>
          <w:i/>
          <w:iCs/>
        </w:rPr>
        <w:t>No e</w:t>
      </w:r>
      <w:r>
        <w:rPr>
          <w:rFonts w:ascii="Times New Roman" w:hAnsi="Times New Roman" w:cs="Times New Roman"/>
          <w:i/>
          <w:iCs/>
        </w:rPr>
        <w:t xml:space="preserve">-mail a ser elaborado, espera-se que o aluno indique que o contrato celebrado entre as partes se sujeita ao Código de Defesa do Consumidor e que é um contrato por adesão. Também se espera que o aluno aponte o direito de arrependimento previsto no art. 49 do CDC, que permite, nas compras realizadas fora do estabelecimento do fornecedor, que o consumidor se arrependa dentro de 7 (sete) dias. </w:t>
      </w:r>
    </w:p>
    <w:p w14:paraId="215CEDF1" w14:textId="4AF00B8B" w:rsidR="00820352" w:rsidRDefault="00820352" w:rsidP="0082035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Por fim, também se espera que o aluno aponte que a cláusula que determina a retenção de 80% do valor do ingresso no caso de cancelamento é nula, pois abusiva nos termos do art.</w:t>
      </w:r>
      <w:r w:rsidR="00962DF0">
        <w:rPr>
          <w:rFonts w:ascii="Times New Roman" w:hAnsi="Times New Roman" w:cs="Times New Roman"/>
          <w:i/>
          <w:iCs/>
        </w:rPr>
        <w:t xml:space="preserve"> 49, parágrafo único, e</w:t>
      </w:r>
      <w:r>
        <w:rPr>
          <w:rFonts w:ascii="Times New Roman" w:hAnsi="Times New Roman" w:cs="Times New Roman"/>
          <w:i/>
          <w:iCs/>
        </w:rPr>
        <w:t xml:space="preserve"> 51, inciso II, do Código de Defesa do Consumidor.</w:t>
      </w:r>
    </w:p>
    <w:p w14:paraId="75F7BB1E" w14:textId="3ACE99AC" w:rsidR="00272566" w:rsidRDefault="00272566" w:rsidP="0082035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O aluno pode apontar que a cláusula dos termos de política do </w:t>
      </w:r>
      <w:proofErr w:type="spellStart"/>
      <w:r>
        <w:rPr>
          <w:rFonts w:ascii="Times New Roman" w:hAnsi="Times New Roman" w:cs="Times New Roman"/>
          <w:i/>
          <w:iCs/>
        </w:rPr>
        <w:t>Cinoplex</w:t>
      </w:r>
      <w:proofErr w:type="spellEnd"/>
      <w:r>
        <w:rPr>
          <w:rFonts w:ascii="Times New Roman" w:hAnsi="Times New Roman" w:cs="Times New Roman"/>
          <w:i/>
          <w:iCs/>
        </w:rPr>
        <w:t xml:space="preserve"> é nula, por consiste em renúncia antecipada a direito resultante da natureza do negócio celebrado, nos termos do art. 42</w:t>
      </w:r>
      <w:r w:rsidR="008B692C">
        <w:rPr>
          <w:rFonts w:ascii="Times New Roman" w:hAnsi="Times New Roman" w:cs="Times New Roman"/>
          <w:i/>
          <w:iCs/>
        </w:rPr>
        <w:t>4</w:t>
      </w:r>
      <w:r>
        <w:rPr>
          <w:rFonts w:ascii="Times New Roman" w:hAnsi="Times New Roman" w:cs="Times New Roman"/>
          <w:i/>
          <w:iCs/>
        </w:rPr>
        <w:t xml:space="preserve"> do Código Civil. Contudo, deve ficar claro que o CDC é a legislação especial e que já seria suficiente para se constatar a nulidade da cláusula.</w:t>
      </w:r>
    </w:p>
    <w:p w14:paraId="02BCCB39" w14:textId="175E9723" w:rsidR="00DD6481" w:rsidRDefault="00DD6481" w:rsidP="00DD64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Questão 2.</w:t>
      </w:r>
    </w:p>
    <w:p w14:paraId="24819CFA" w14:textId="5BDA3A82" w:rsidR="005C0EDC" w:rsidRDefault="005C0EDC" w:rsidP="005C0ED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33F07F" w14:textId="6CE11CB2" w:rsidR="00B7303B" w:rsidRDefault="00962DF0" w:rsidP="00962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contratos de prestação de serviços</w:t>
      </w:r>
      <w:r w:rsidR="00B7303B">
        <w:rPr>
          <w:rFonts w:ascii="Times New Roman" w:hAnsi="Times New Roman" w:cs="Times New Roman"/>
          <w:sz w:val="24"/>
          <w:szCs w:val="24"/>
        </w:rPr>
        <w:t xml:space="preserve"> telefônicos</w:t>
      </w:r>
      <w:r>
        <w:rPr>
          <w:rFonts w:ascii="Times New Roman" w:hAnsi="Times New Roman" w:cs="Times New Roman"/>
          <w:sz w:val="24"/>
          <w:szCs w:val="24"/>
        </w:rPr>
        <w:t>, é bastante comum a imposição de “multa de fidelização” caso o contratante dos serviços opte por resilir o contrato antes de seu termo final. Vejamos um modelo</w:t>
      </w:r>
      <w:r w:rsidR="00B7303B">
        <w:rPr>
          <w:rFonts w:ascii="Times New Roman" w:hAnsi="Times New Roman" w:cs="Times New Roman"/>
          <w:sz w:val="24"/>
          <w:szCs w:val="24"/>
        </w:rPr>
        <w:t>:</w:t>
      </w:r>
    </w:p>
    <w:p w14:paraId="6F55534B" w14:textId="77777777" w:rsidR="00B7303B" w:rsidRDefault="00B7303B" w:rsidP="00962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D40D83" w14:textId="4D3BE1F6" w:rsidR="00D95BD6" w:rsidRDefault="00D35B2E" w:rsidP="00D35B2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35B2E">
        <w:rPr>
          <w:rFonts w:ascii="Times New Roman" w:hAnsi="Times New Roman" w:cs="Times New Roman"/>
        </w:rPr>
        <w:t>“</w:t>
      </w:r>
      <w:r w:rsidR="00D95BD6">
        <w:rPr>
          <w:rFonts w:ascii="Times New Roman" w:hAnsi="Times New Roman" w:cs="Times New Roman"/>
        </w:rPr>
        <w:t>PAGAMENTO</w:t>
      </w:r>
    </w:p>
    <w:p w14:paraId="1862E4EA" w14:textId="4B90399E" w:rsidR="00D95BD6" w:rsidRDefault="00D95BD6" w:rsidP="00D35B2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contratante será obrigado a pagar R$ </w:t>
      </w:r>
      <w:proofErr w:type="spellStart"/>
      <w:r>
        <w:rPr>
          <w:rFonts w:ascii="Times New Roman" w:hAnsi="Times New Roman" w:cs="Times New Roman"/>
        </w:rPr>
        <w:t>xx</w:t>
      </w:r>
      <w:proofErr w:type="spellEnd"/>
      <w:r>
        <w:rPr>
          <w:rFonts w:ascii="Times New Roman" w:hAnsi="Times New Roman" w:cs="Times New Roman"/>
        </w:rPr>
        <w:t xml:space="preserve"> mensalmente pelo plano telefônico adquirido.</w:t>
      </w:r>
    </w:p>
    <w:p w14:paraId="5AC64DF6" w14:textId="05CE3A3B" w:rsidR="00D95BD6" w:rsidRDefault="00D95BD6" w:rsidP="00D35B2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(...)</w:t>
      </w:r>
    </w:p>
    <w:p w14:paraId="32B2BBE2" w14:textId="1F2E8DD0" w:rsidR="00D35B2E" w:rsidRPr="00D35B2E" w:rsidRDefault="00D35B2E" w:rsidP="00D35B2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35B2E">
        <w:rPr>
          <w:rFonts w:ascii="Times New Roman" w:hAnsi="Times New Roman" w:cs="Times New Roman"/>
        </w:rPr>
        <w:t>RESCISÃO DO CONTRATO</w:t>
      </w:r>
    </w:p>
    <w:p w14:paraId="48316DD3" w14:textId="77777777" w:rsidR="00D35B2E" w:rsidRPr="00D35B2E" w:rsidRDefault="00D35B2E" w:rsidP="00D35B2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35B2E">
        <w:rPr>
          <w:rFonts w:ascii="Times New Roman" w:hAnsi="Times New Roman" w:cs="Times New Roman"/>
        </w:rPr>
        <w:t>São hipóteses de rescisão do presente contrato:</w:t>
      </w:r>
    </w:p>
    <w:p w14:paraId="1A8E8326" w14:textId="4DC97A46" w:rsidR="00272566" w:rsidRDefault="00D35B2E" w:rsidP="00D95BD6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D95BD6">
        <w:rPr>
          <w:rFonts w:ascii="Times New Roman" w:hAnsi="Times New Roman" w:cs="Times New Roman"/>
          <w:b/>
          <w:bCs/>
        </w:rPr>
        <w:t xml:space="preserve">- A extinção por iniciativa do contratante, antes do seu termo final, hipótese em que ele deverá arcar com multa de R$ </w:t>
      </w:r>
      <w:r w:rsidR="00D95BD6" w:rsidRPr="00D95BD6">
        <w:rPr>
          <w:rFonts w:ascii="Times New Roman" w:hAnsi="Times New Roman" w:cs="Times New Roman"/>
          <w:b/>
          <w:bCs/>
        </w:rPr>
        <w:t>500,00</w:t>
      </w:r>
      <w:r w:rsidR="00272566">
        <w:rPr>
          <w:rFonts w:ascii="Times New Roman" w:hAnsi="Times New Roman" w:cs="Times New Roman"/>
        </w:rPr>
        <w:t>.</w:t>
      </w:r>
    </w:p>
    <w:p w14:paraId="7BA4CDB3" w14:textId="76D59D54" w:rsidR="00272566" w:rsidRDefault="00D95BD6" w:rsidP="00D35B2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(...)</w:t>
      </w:r>
    </w:p>
    <w:p w14:paraId="22A2B738" w14:textId="77777777" w:rsidR="00272566" w:rsidRDefault="00272566" w:rsidP="00D35B2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DURAÇÃO</w:t>
      </w:r>
    </w:p>
    <w:p w14:paraId="6F4D0F8B" w14:textId="4D5B5CBD" w:rsidR="00931823" w:rsidRDefault="00272566" w:rsidP="00D35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Este contrato terá duração de um ano tendo como termo inicial a sua assinatura</w:t>
      </w:r>
      <w:r w:rsidR="00D35B2E" w:rsidRPr="00D35B2E">
        <w:rPr>
          <w:rFonts w:ascii="Times New Roman" w:hAnsi="Times New Roman" w:cs="Times New Roman"/>
        </w:rPr>
        <w:t>”.</w:t>
      </w:r>
      <w:r w:rsidR="00962D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E98A7" w14:textId="273D10EC" w:rsidR="00F82006" w:rsidRDefault="00F82006" w:rsidP="00F82006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EFB22" w14:textId="47B1B645" w:rsidR="00D35B2E" w:rsidRDefault="00D35B2E" w:rsidP="00D35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vista disso, responda:</w:t>
      </w:r>
    </w:p>
    <w:p w14:paraId="07AA43F8" w14:textId="29FE3ED6" w:rsidR="00D35B2E" w:rsidRDefault="00D35B2E" w:rsidP="00D35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BCBA70" w14:textId="65561DB0" w:rsidR="00D35B2E" w:rsidRPr="00272566" w:rsidRDefault="00D35B2E" w:rsidP="00D35B2E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a natureza jurídica da multa de fidelização</w:t>
      </w:r>
      <w:r w:rsidRPr="00D35B2E">
        <w:rPr>
          <w:rFonts w:ascii="Times New Roman" w:hAnsi="Times New Roman" w:cs="Times New Roman"/>
          <w:sz w:val="24"/>
          <w:szCs w:val="24"/>
        </w:rPr>
        <w:t>?</w:t>
      </w:r>
      <w:r w:rsidR="00272566">
        <w:rPr>
          <w:rFonts w:ascii="Times New Roman" w:hAnsi="Times New Roman" w:cs="Times New Roman"/>
          <w:sz w:val="24"/>
          <w:szCs w:val="24"/>
        </w:rPr>
        <w:t xml:space="preserve"> </w:t>
      </w:r>
      <w:r w:rsidR="00272566">
        <w:rPr>
          <w:rFonts w:ascii="Times New Roman" w:hAnsi="Times New Roman" w:cs="Times New Roman"/>
          <w:i/>
          <w:iCs/>
          <w:sz w:val="24"/>
          <w:szCs w:val="24"/>
        </w:rPr>
        <w:t>Cláusula penal.</w:t>
      </w:r>
    </w:p>
    <w:p w14:paraId="33BDCF37" w14:textId="77777777" w:rsidR="00272566" w:rsidRPr="00D35B2E" w:rsidRDefault="00272566" w:rsidP="00272566">
      <w:pPr>
        <w:pStyle w:val="PargrafodaLista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306F6EA0" w14:textId="77777777" w:rsidR="00D95BD6" w:rsidRDefault="00D95BD6" w:rsidP="00D35B2E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Imaginemos três situações distintas em relação ao contrato acima transcrito: </w:t>
      </w:r>
    </w:p>
    <w:p w14:paraId="3DF3C0F9" w14:textId="77777777" w:rsidR="00D95BD6" w:rsidRPr="00D95BD6" w:rsidRDefault="00D95BD6" w:rsidP="00D95BD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7232516" w14:textId="6A52672D" w:rsidR="00D95BD6" w:rsidRDefault="00D95BD6" w:rsidP="00D95BD6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D6">
        <w:rPr>
          <w:rFonts w:ascii="Times New Roman" w:hAnsi="Times New Roman" w:cs="Times New Roman"/>
          <w:b/>
          <w:bCs/>
          <w:sz w:val="24"/>
          <w:szCs w:val="24"/>
        </w:rPr>
        <w:t>consumidor diligente</w:t>
      </w:r>
      <w:r>
        <w:rPr>
          <w:rFonts w:ascii="Times New Roman" w:hAnsi="Times New Roman" w:cs="Times New Roman"/>
          <w:sz w:val="24"/>
          <w:szCs w:val="24"/>
        </w:rPr>
        <w:t xml:space="preserve">, que sempre arcou com todos os pagamentos mensais e que opta por “cancelar” o contrato 3 meses antes do término; </w:t>
      </w:r>
    </w:p>
    <w:p w14:paraId="77804668" w14:textId="77777777" w:rsidR="00D95BD6" w:rsidRDefault="00D95BD6" w:rsidP="00D95BD6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D6">
        <w:rPr>
          <w:rFonts w:ascii="Times New Roman" w:hAnsi="Times New Roman" w:cs="Times New Roman"/>
          <w:b/>
          <w:bCs/>
          <w:sz w:val="24"/>
          <w:szCs w:val="24"/>
        </w:rPr>
        <w:t>consumidor negligente</w:t>
      </w:r>
      <w:r>
        <w:rPr>
          <w:rFonts w:ascii="Times New Roman" w:hAnsi="Times New Roman" w:cs="Times New Roman"/>
          <w:sz w:val="24"/>
          <w:szCs w:val="24"/>
        </w:rPr>
        <w:t xml:space="preserve">, que deixou de pagar algumas mensalidades do plano e que opta por “cancelar” o contrato 3 meses antes do término e </w:t>
      </w:r>
    </w:p>
    <w:p w14:paraId="4FF3B3C9" w14:textId="14DB1D8E" w:rsidR="00D35B2E" w:rsidRDefault="00D95BD6" w:rsidP="00D95BD6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D6">
        <w:rPr>
          <w:rFonts w:ascii="Times New Roman" w:hAnsi="Times New Roman" w:cs="Times New Roman"/>
          <w:b/>
          <w:bCs/>
          <w:sz w:val="24"/>
          <w:szCs w:val="24"/>
        </w:rPr>
        <w:t>consumidor diligente e insatisfeito</w:t>
      </w:r>
      <w:r>
        <w:rPr>
          <w:rFonts w:ascii="Times New Roman" w:hAnsi="Times New Roman" w:cs="Times New Roman"/>
          <w:sz w:val="24"/>
          <w:szCs w:val="24"/>
        </w:rPr>
        <w:t xml:space="preserve"> com a empresa contratada, que deixou de prestar seus serviços de forma correta, optando o consumidor por “cancelar” o contrato 3 meses antes do término.</w:t>
      </w:r>
    </w:p>
    <w:p w14:paraId="3509954C" w14:textId="1ABC76BA" w:rsidR="00D95BD6" w:rsidRDefault="00D95BD6" w:rsidP="00D95BD6">
      <w:pPr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4B238BA5" w14:textId="2FD69DEA" w:rsidR="00D95BD6" w:rsidRDefault="00D95BD6" w:rsidP="00D95BD6">
      <w:pPr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Pergunta-se:</w:t>
      </w:r>
    </w:p>
    <w:p w14:paraId="5774F69E" w14:textId="3D25F8B8" w:rsidR="00D95BD6" w:rsidRDefault="00D95BD6" w:rsidP="00D95BD6">
      <w:pPr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74C38534" w14:textId="38E84B8F" w:rsidR="00D95BD6" w:rsidRDefault="00D95BD6" w:rsidP="00D95BD6">
      <w:pPr>
        <w:spacing w:after="0" w:line="360" w:lineRule="auto"/>
        <w:ind w:left="106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b.1) </w:t>
      </w:r>
      <w:r>
        <w:rPr>
          <w:rFonts w:ascii="Times New Roman" w:hAnsi="Times New Roman" w:cs="Times New Roman"/>
          <w:sz w:val="24"/>
          <w:szCs w:val="24"/>
        </w:rPr>
        <w:t xml:space="preserve">Nas três hipóteses, a multa de fidelização é válida? </w:t>
      </w:r>
      <w:r w:rsidR="00CE2D79">
        <w:rPr>
          <w:rFonts w:ascii="Times New Roman" w:hAnsi="Times New Roman" w:cs="Times New Roman"/>
          <w:i/>
          <w:iCs/>
          <w:sz w:val="24"/>
          <w:szCs w:val="24"/>
        </w:rPr>
        <w:t xml:space="preserve">A cláusula é válida, não havendo vedação para estipulação de cláusula penal – seja em contratos de consumo ou contratos </w:t>
      </w:r>
      <w:r w:rsidR="00CE2D79">
        <w:rPr>
          <w:rFonts w:ascii="Times New Roman" w:hAnsi="Times New Roman" w:cs="Times New Roman"/>
          <w:i/>
          <w:iCs/>
          <w:sz w:val="24"/>
          <w:szCs w:val="24"/>
        </w:rPr>
        <w:lastRenderedPageBreak/>
        <w:t>por adesão. Ainda, a Resolução nº 632/2014 da Anatel, em seu art. 58, permite expressamente a multa de fidelização em contratos de prestação de serviços telefônicos.</w:t>
      </w:r>
    </w:p>
    <w:p w14:paraId="3BD25AB1" w14:textId="05F38368" w:rsidR="00CE2D79" w:rsidRDefault="00CE2D79" w:rsidP="00D95BD6">
      <w:pPr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Deve-se salientar que a validade da cláusula é aferida no momento de sua formação e, portanto, leva em conta a natureza do contrato e a legislação aplicável, não o que ocorre posteriormente (validade é uma foto da formação do contrato).</w:t>
      </w:r>
    </w:p>
    <w:p w14:paraId="1EB9A339" w14:textId="6A04DA09" w:rsidR="00CE2D79" w:rsidRDefault="00CE2D79" w:rsidP="00D95BD6">
      <w:pPr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572D8062" w14:textId="7A42DBA5" w:rsidR="00CE2D79" w:rsidRDefault="00CE2D79" w:rsidP="00D95BD6">
      <w:pPr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b.2)</w:t>
      </w:r>
      <w:r>
        <w:rPr>
          <w:rFonts w:ascii="Times New Roman" w:hAnsi="Times New Roman" w:cs="Times New Roman"/>
          <w:sz w:val="24"/>
          <w:szCs w:val="24"/>
        </w:rPr>
        <w:t xml:space="preserve"> Nas três hipóteses, a multa de fidelização é eficaz, ou seja, ela será aplicada em sua integralidade?</w:t>
      </w:r>
    </w:p>
    <w:p w14:paraId="6133AA87" w14:textId="4D632B61" w:rsidR="00CE2D79" w:rsidRDefault="00CE2D79" w:rsidP="00D95BD6">
      <w:pPr>
        <w:spacing w:after="0" w:line="360" w:lineRule="auto"/>
        <w:ind w:left="106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Aqui, pergunta-se</w:t>
      </w:r>
      <w:r w:rsidR="007C3B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se a multa pode ser cobrada em sua integralidade. Para isso, deve-se ater ao que determina o art. 413 do CC</w:t>
      </w:r>
      <w:r w:rsidR="00AF3134">
        <w:rPr>
          <w:rFonts w:ascii="Times New Roman" w:hAnsi="Times New Roman" w:cs="Times New Roman"/>
          <w:i/>
          <w:iCs/>
          <w:sz w:val="24"/>
          <w:szCs w:val="24"/>
        </w:rPr>
        <w:t>/02</w:t>
      </w:r>
      <w:r>
        <w:rPr>
          <w:rFonts w:ascii="Times New Roman" w:hAnsi="Times New Roman" w:cs="Times New Roman"/>
          <w:i/>
          <w:iCs/>
          <w:sz w:val="24"/>
          <w:szCs w:val="24"/>
        </w:rPr>
        <w:t>, que, diferentemente do art. 924 do CC</w:t>
      </w:r>
      <w:r w:rsidR="00AF3134">
        <w:rPr>
          <w:rFonts w:ascii="Times New Roman" w:hAnsi="Times New Roman" w:cs="Times New Roman"/>
          <w:i/>
          <w:iCs/>
          <w:sz w:val="24"/>
          <w:szCs w:val="24"/>
        </w:rPr>
        <w:t>/16</w:t>
      </w:r>
      <w:r>
        <w:rPr>
          <w:rFonts w:ascii="Times New Roman" w:hAnsi="Times New Roman" w:cs="Times New Roman"/>
          <w:i/>
          <w:iCs/>
          <w:sz w:val="24"/>
          <w:szCs w:val="24"/>
        </w:rPr>
        <w:t>, dispõe que o juiz é obrigado a reduzir a cláusula penal de forma equitativa caso seja cumprida em parte. Assim, não é a proporção o critério para redução da cláusula (ao contrário do que a própria Resolução nº 632/2014 da Anatel determina).</w:t>
      </w:r>
      <w:r w:rsidR="00BA1B71">
        <w:rPr>
          <w:rFonts w:ascii="Times New Roman" w:hAnsi="Times New Roman" w:cs="Times New Roman"/>
          <w:i/>
          <w:iCs/>
          <w:sz w:val="24"/>
          <w:szCs w:val="24"/>
        </w:rPr>
        <w:t xml:space="preserve"> Não é apenas a duração efetiva do contrato, portanto, que deverá guiar o intérprete para reduzir a cláusula, devendo-se atentar a outros fatores do caso concreto.</w:t>
      </w:r>
    </w:p>
    <w:p w14:paraId="7EBEC27C" w14:textId="345F91FC" w:rsidR="00CE2D79" w:rsidRDefault="00BA1B71" w:rsidP="00CE2D79">
      <w:pPr>
        <w:spacing w:after="0" w:line="360" w:lineRule="auto"/>
        <w:ind w:left="106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Assim, n</w:t>
      </w:r>
      <w:r w:rsidR="00CE2D79">
        <w:rPr>
          <w:rFonts w:ascii="Times New Roman" w:hAnsi="Times New Roman" w:cs="Times New Roman"/>
          <w:i/>
          <w:iCs/>
          <w:sz w:val="24"/>
          <w:szCs w:val="24"/>
        </w:rPr>
        <w:t>o primeiro caso, do consumidor diligente, é fácil perceber que a multa será reduzida. Em comparação ao consumidor negligente, a redução deverá ser maior. Ambas as hipóteses são de resilição – extinção do contrato por iniciativa de uma das partes, sem ser motivada por inadimplemento da outra parte.</w:t>
      </w:r>
    </w:p>
    <w:p w14:paraId="3E4F6DE0" w14:textId="5498B359" w:rsidR="00CE2D79" w:rsidRPr="00CE2D79" w:rsidRDefault="00CE2D79" w:rsidP="00CE2D79">
      <w:pPr>
        <w:spacing w:after="0" w:line="360" w:lineRule="auto"/>
        <w:ind w:left="106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 terceiro caso, contudo, não haverá resilição, mas sim resolução, em razão do inadimplemento da empresa de serviços telefônicos. Nesse caso, não há imposição da cláusula penal para o contratante e, por isso, não faz sentido falar em sua aplicação. </w:t>
      </w:r>
    </w:p>
    <w:p w14:paraId="5E4ABD81" w14:textId="77777777" w:rsidR="00D95BD6" w:rsidRPr="00D95BD6" w:rsidRDefault="00D95BD6" w:rsidP="00D95BD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B49839B" w14:textId="77777777" w:rsidR="00D95BD6" w:rsidRPr="00D35B2E" w:rsidRDefault="00D95BD6" w:rsidP="00D95BD6">
      <w:pPr>
        <w:pStyle w:val="PargrafodaLista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5DD55F2F" w14:textId="79D1F470" w:rsidR="005C0EDC" w:rsidRPr="005F5525" w:rsidRDefault="0015480E" w:rsidP="002D1E9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*  *</w:t>
      </w:r>
    </w:p>
    <w:p w14:paraId="5DB16A02" w14:textId="77777777" w:rsidR="00EE349A" w:rsidRPr="005F5525" w:rsidRDefault="00EE349A" w:rsidP="005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349A" w:rsidRPr="005F5525" w:rsidSect="009878A9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033EE"/>
    <w:multiLevelType w:val="hybridMultilevel"/>
    <w:tmpl w:val="F790072C"/>
    <w:lvl w:ilvl="0" w:tplc="044E82EC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DD50E3"/>
    <w:multiLevelType w:val="hybridMultilevel"/>
    <w:tmpl w:val="0914842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50E48"/>
    <w:multiLevelType w:val="hybridMultilevel"/>
    <w:tmpl w:val="B8F079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079CE"/>
    <w:multiLevelType w:val="hybridMultilevel"/>
    <w:tmpl w:val="9AC4B946"/>
    <w:lvl w:ilvl="0" w:tplc="00B8E4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C3D6C"/>
    <w:multiLevelType w:val="multilevel"/>
    <w:tmpl w:val="3C9CA8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12A4A4E"/>
    <w:multiLevelType w:val="hybridMultilevel"/>
    <w:tmpl w:val="93E8A9A2"/>
    <w:lvl w:ilvl="0" w:tplc="2AC421B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11267"/>
    <w:multiLevelType w:val="hybridMultilevel"/>
    <w:tmpl w:val="8F7AA4F8"/>
    <w:lvl w:ilvl="0" w:tplc="757214F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6E23C05"/>
    <w:multiLevelType w:val="hybridMultilevel"/>
    <w:tmpl w:val="7E7CB732"/>
    <w:lvl w:ilvl="0" w:tplc="A442FB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C0504"/>
    <w:multiLevelType w:val="hybridMultilevel"/>
    <w:tmpl w:val="44E8CC5A"/>
    <w:lvl w:ilvl="0" w:tplc="3926F9AE">
      <w:start w:val="1"/>
      <w:numFmt w:val="lowerRoman"/>
      <w:lvlText w:val="(%1)"/>
      <w:lvlJc w:val="left"/>
      <w:pPr>
        <w:ind w:left="1789" w:hanging="72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86"/>
    <w:rsid w:val="00036CD5"/>
    <w:rsid w:val="000612EF"/>
    <w:rsid w:val="00117224"/>
    <w:rsid w:val="001467D6"/>
    <w:rsid w:val="0015480E"/>
    <w:rsid w:val="00200722"/>
    <w:rsid w:val="002448A9"/>
    <w:rsid w:val="00272566"/>
    <w:rsid w:val="00295D88"/>
    <w:rsid w:val="002D1E9D"/>
    <w:rsid w:val="002F1466"/>
    <w:rsid w:val="00321A81"/>
    <w:rsid w:val="0032578E"/>
    <w:rsid w:val="003C7827"/>
    <w:rsid w:val="00582B84"/>
    <w:rsid w:val="005C0EDC"/>
    <w:rsid w:val="005F5525"/>
    <w:rsid w:val="00652553"/>
    <w:rsid w:val="006739E3"/>
    <w:rsid w:val="006A64B6"/>
    <w:rsid w:val="007C3B09"/>
    <w:rsid w:val="007C4F7C"/>
    <w:rsid w:val="007F12AD"/>
    <w:rsid w:val="00820352"/>
    <w:rsid w:val="008547FF"/>
    <w:rsid w:val="008B692C"/>
    <w:rsid w:val="00931823"/>
    <w:rsid w:val="00962DF0"/>
    <w:rsid w:val="009878A9"/>
    <w:rsid w:val="00A540AF"/>
    <w:rsid w:val="00AD6B86"/>
    <w:rsid w:val="00AE69EE"/>
    <w:rsid w:val="00AF3134"/>
    <w:rsid w:val="00B7303B"/>
    <w:rsid w:val="00B75A15"/>
    <w:rsid w:val="00BA1B71"/>
    <w:rsid w:val="00BA2D09"/>
    <w:rsid w:val="00CB0D9A"/>
    <w:rsid w:val="00CE2D79"/>
    <w:rsid w:val="00D35B2E"/>
    <w:rsid w:val="00D43A56"/>
    <w:rsid w:val="00D95BD6"/>
    <w:rsid w:val="00DD6481"/>
    <w:rsid w:val="00E343F3"/>
    <w:rsid w:val="00E35913"/>
    <w:rsid w:val="00E4284E"/>
    <w:rsid w:val="00E43541"/>
    <w:rsid w:val="00E6401F"/>
    <w:rsid w:val="00E64494"/>
    <w:rsid w:val="00EA15A3"/>
    <w:rsid w:val="00EE349A"/>
    <w:rsid w:val="00F5606C"/>
    <w:rsid w:val="00F82006"/>
    <w:rsid w:val="00FC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7A8B"/>
  <w15:chartTrackingRefBased/>
  <w15:docId w15:val="{3426AE4D-970A-48C5-8DE3-B981F0E2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3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1121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</dc:creator>
  <cp:keywords/>
  <dc:description/>
  <cp:lastModifiedBy>Bruna Duarte Leite</cp:lastModifiedBy>
  <cp:revision>8</cp:revision>
  <dcterms:created xsi:type="dcterms:W3CDTF">2020-08-20T01:17:00Z</dcterms:created>
  <dcterms:modified xsi:type="dcterms:W3CDTF">2020-09-01T13:55:00Z</dcterms:modified>
</cp:coreProperties>
</file>