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18" w:rsidRPr="00731724" w:rsidRDefault="00CF1DE9" w:rsidP="00731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13E" w:rsidRPr="00731724">
        <w:rPr>
          <w:rFonts w:ascii="Times New Roman" w:hAnsi="Times New Roman" w:cs="Times New Roman"/>
          <w:b/>
          <w:sz w:val="24"/>
          <w:szCs w:val="24"/>
        </w:rPr>
        <w:t>Faculdade de Ciências Farmacêuticas de Ribeirão Preto - USP</w:t>
      </w:r>
    </w:p>
    <w:p w:rsidR="005C013E" w:rsidRPr="00731724" w:rsidRDefault="005C013E" w:rsidP="00731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24">
        <w:rPr>
          <w:rFonts w:ascii="Times New Roman" w:hAnsi="Times New Roman" w:cs="Times New Roman"/>
          <w:b/>
          <w:sz w:val="24"/>
          <w:szCs w:val="24"/>
        </w:rPr>
        <w:t>Disciplina: Farmácia Clínica</w:t>
      </w:r>
      <w:r w:rsidR="003C164E" w:rsidRPr="00731724">
        <w:rPr>
          <w:rFonts w:ascii="Times New Roman" w:hAnsi="Times New Roman" w:cs="Times New Roman"/>
          <w:b/>
          <w:sz w:val="24"/>
          <w:szCs w:val="24"/>
        </w:rPr>
        <w:t xml:space="preserve"> e Terapêutica</w:t>
      </w:r>
    </w:p>
    <w:p w:rsidR="003C164E" w:rsidRPr="00731724" w:rsidRDefault="002E787C" w:rsidP="00731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24">
        <w:rPr>
          <w:rFonts w:ascii="Times New Roman" w:hAnsi="Times New Roman" w:cs="Times New Roman"/>
          <w:b/>
          <w:sz w:val="24"/>
          <w:szCs w:val="24"/>
        </w:rPr>
        <w:t>2017</w:t>
      </w:r>
    </w:p>
    <w:p w:rsidR="00D079E9" w:rsidRPr="00466496" w:rsidRDefault="005C013E" w:rsidP="00466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24">
        <w:rPr>
          <w:rFonts w:ascii="Times New Roman" w:hAnsi="Times New Roman" w:cs="Times New Roman"/>
          <w:b/>
          <w:sz w:val="24"/>
          <w:szCs w:val="24"/>
        </w:rPr>
        <w:t>Docente: Prof</w:t>
      </w:r>
      <w:r w:rsidR="003A66F4">
        <w:rPr>
          <w:rFonts w:ascii="Times New Roman" w:hAnsi="Times New Roman" w:cs="Times New Roman"/>
          <w:b/>
          <w:sz w:val="24"/>
          <w:szCs w:val="24"/>
        </w:rPr>
        <w:t>. Dr.</w:t>
      </w:r>
      <w:r w:rsidR="00466496">
        <w:rPr>
          <w:rFonts w:ascii="Times New Roman" w:hAnsi="Times New Roman" w:cs="Times New Roman"/>
          <w:b/>
          <w:sz w:val="24"/>
          <w:szCs w:val="24"/>
        </w:rPr>
        <w:t xml:space="preserve"> Leonardo Régis Leira Pereira</w:t>
      </w:r>
    </w:p>
    <w:p w:rsidR="00A14E92" w:rsidRPr="00466496" w:rsidRDefault="00A14E92" w:rsidP="00466496">
      <w:pPr>
        <w:pStyle w:val="NormalWeb"/>
        <w:spacing w:before="0" w:beforeAutospacing="0" w:after="0" w:afterAutospacing="0" w:line="384" w:lineRule="atLeast"/>
        <w:rPr>
          <w:rFonts w:ascii="Verdana" w:hAnsi="Verdana"/>
          <w:color w:val="333333"/>
          <w:sz w:val="18"/>
          <w:szCs w:val="18"/>
        </w:rPr>
      </w:pPr>
    </w:p>
    <w:p w:rsidR="001216E3" w:rsidRDefault="008C09EA" w:rsidP="001216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1216E3">
        <w:rPr>
          <w:rFonts w:ascii="Arial" w:hAnsi="Arial" w:cs="Arial"/>
          <w:b/>
          <w:sz w:val="24"/>
          <w:szCs w:val="24"/>
        </w:rPr>
        <w:t>Caso Clínico</w:t>
      </w:r>
      <w:r w:rsidRPr="00A14E92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466496" w:rsidRPr="001216E3" w:rsidRDefault="00A14E92" w:rsidP="007939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14E92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A14E92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="00FB2F79" w:rsidRPr="001216E3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R. F. J</w:t>
      </w:r>
      <w:r w:rsidR="00466496" w:rsidRPr="001216E3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.</w:t>
      </w:r>
      <w:r w:rsidR="00FB2F79" w:rsidRPr="001216E3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="00105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30</w:t>
      </w:r>
      <w:r w:rsidR="00FB2F79" w:rsidRPr="001216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anos</w:t>
      </w:r>
      <w:r w:rsidRPr="001216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sexo masculino, </w:t>
      </w:r>
      <w:r w:rsidR="00105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empresário</w:t>
      </w:r>
      <w:r w:rsidR="00B5057C" w:rsidRPr="001216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</w:t>
      </w:r>
      <w:r w:rsidR="00A46A0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branco</w:t>
      </w:r>
      <w:bookmarkStart w:id="0" w:name="_GoBack"/>
      <w:bookmarkEnd w:id="0"/>
      <w:r w:rsidRPr="001216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, natural</w:t>
      </w:r>
      <w:r w:rsidR="00B5057C" w:rsidRPr="001216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e procedente de Ribeirão Preto-</w:t>
      </w:r>
      <w:r w:rsidR="00105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SP</w:t>
      </w:r>
      <w:r w:rsidR="00BD577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Este paciente é 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encaminhado</w:t>
      </w:r>
      <w:r w:rsidR="00BD577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 equipe de saúde d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BD577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UBS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bairro</w:t>
      </w:r>
      <w:r w:rsidR="00BD577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Paulo Gomes Romeu 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um acompanhamento farmacoterapêutico.</w:t>
      </w:r>
      <w:r w:rsidR="00BD577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Durante consulta com o farmacêutico, ele relata t</w:t>
      </w:r>
      <w:r w:rsidR="008C09EA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</w:t>
      </w:r>
      <w:r w:rsidR="008C09EA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diagnóstico de DM1 há 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 anos, n</w:t>
      </w:r>
      <w:r w:rsidR="00925DCF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ega tabagismo e consumo de álcool</w:t>
      </w:r>
      <w:r w:rsidR="007561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1515D7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1058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Pai possui 57 anos, hipertenso e mãe possui 53 anos e não possui </w:t>
      </w:r>
      <w:r w:rsidR="00E01A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problemas de saúde</w:t>
      </w:r>
      <w:r w:rsidR="001058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Relata</w:t>
      </w:r>
      <w:r w:rsidR="001058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possui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</w:t>
      </w:r>
      <w:r w:rsidR="001058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filhos e 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 solteiro, e quando questionado sobre sua renda, diz que salário varia muito, e</w:t>
      </w:r>
      <w:r w:rsidR="001058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</w:t>
      </w:r>
      <w:r w:rsidR="00E257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atualmente</w:t>
      </w:r>
      <w:r w:rsidR="001058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passa por </w:t>
      </w:r>
      <w:r w:rsidR="001515D7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dificuldades financeiras</w:t>
      </w:r>
      <w:r w:rsidR="001058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pois o negócio não anda muito bem</w:t>
      </w:r>
      <w:r w:rsidR="00E766EC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1216E3" w:rsidRDefault="001216E3" w:rsidP="007939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66496" w:rsidRDefault="00BF7C6E" w:rsidP="007939DE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2767E5"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os </w:t>
      </w:r>
      <w:r w:rsid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</w:t>
      </w:r>
      <w:r w:rsidR="00A14E92"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anos de idade </w:t>
      </w:r>
      <w:r w:rsidR="00B05A0C"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apresentou quadro agudo de polidipsia, poliúria e perda de peso</w:t>
      </w:r>
      <w:r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hiperglicemia</w:t>
      </w:r>
      <w:r w:rsidR="00B05A0C"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</w:t>
      </w:r>
      <w:r w:rsidR="00A14E92"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diabetes</w:t>
      </w:r>
      <w:r w:rsidR="00B5707C"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cetoacidose diabética</w:t>
      </w:r>
      <w:r w:rsidR="00A14E92"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sendo inte</w:t>
      </w:r>
      <w:r w:rsidR="005B6A92" w:rsidRPr="009113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rnado</w:t>
      </w:r>
      <w:r w:rsidR="005B6A92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="00885A77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Após a alta, permaneceu</w:t>
      </w:r>
      <w:r w:rsidR="00A14E92"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acompanhamento ambulatorial</w:t>
      </w:r>
      <w:r w:rsidR="007561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exames clínicos e</w:t>
      </w:r>
      <w:r w:rsidRPr="001216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laboratoriais.</w:t>
      </w:r>
      <w:r w:rsidR="00A726F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Após esta internação, ele diz que em nenhum momento teve que ser internad</w:t>
      </w:r>
      <w:r w:rsidR="00664E4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novamente, porém diz que passou mal muitas vezes, sentindo tontura, suor frio, sensação esquisita que acredita estar relacionada a utilização de insulina. </w:t>
      </w:r>
    </w:p>
    <w:p w:rsidR="0091133B" w:rsidRDefault="0091133B" w:rsidP="007939DE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BD577F" w:rsidRDefault="0091133B" w:rsidP="00793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133B">
        <w:rPr>
          <w:rFonts w:ascii="Arial" w:hAnsi="Arial" w:cs="Arial"/>
          <w:sz w:val="20"/>
          <w:szCs w:val="20"/>
        </w:rPr>
        <w:t>Durante consulta farmacêutica</w:t>
      </w:r>
      <w:r w:rsidR="004839B4">
        <w:rPr>
          <w:rFonts w:ascii="Arial" w:hAnsi="Arial" w:cs="Arial"/>
          <w:sz w:val="20"/>
          <w:szCs w:val="20"/>
        </w:rPr>
        <w:t xml:space="preserve">, paciente relata que acredita ter recebido orientação quanto a utilização de insulina </w:t>
      </w:r>
      <w:r w:rsidR="00BD577F">
        <w:rPr>
          <w:rFonts w:ascii="Arial" w:hAnsi="Arial" w:cs="Arial"/>
          <w:sz w:val="20"/>
          <w:szCs w:val="20"/>
        </w:rPr>
        <w:t>no momento que</w:t>
      </w:r>
      <w:r w:rsidR="004839B4">
        <w:rPr>
          <w:rFonts w:ascii="Arial" w:hAnsi="Arial" w:cs="Arial"/>
          <w:sz w:val="20"/>
          <w:szCs w:val="20"/>
        </w:rPr>
        <w:t xml:space="preserve"> obteve o diagnóstico aos 13 anos</w:t>
      </w:r>
      <w:r w:rsidR="00E25795">
        <w:rPr>
          <w:rFonts w:ascii="Arial" w:hAnsi="Arial" w:cs="Arial"/>
          <w:sz w:val="20"/>
          <w:szCs w:val="20"/>
        </w:rPr>
        <w:t>, mas não lembra direito</w:t>
      </w:r>
      <w:r w:rsidR="004839B4">
        <w:rPr>
          <w:rFonts w:ascii="Arial" w:hAnsi="Arial" w:cs="Arial"/>
          <w:sz w:val="20"/>
          <w:szCs w:val="20"/>
        </w:rPr>
        <w:t xml:space="preserve">. No entanto, recorda-se que quando foi internado devido ao quadro de cetoacidose diabética, </w:t>
      </w:r>
      <w:r w:rsidR="00BD577F">
        <w:rPr>
          <w:rFonts w:ascii="Arial" w:hAnsi="Arial" w:cs="Arial"/>
          <w:sz w:val="20"/>
          <w:szCs w:val="20"/>
        </w:rPr>
        <w:t xml:space="preserve">a equipe de enfermagem orientou quanto à correta aplicação da insulina. </w:t>
      </w:r>
      <w:r w:rsidR="00E25795">
        <w:rPr>
          <w:rFonts w:ascii="Arial" w:hAnsi="Arial" w:cs="Arial"/>
          <w:sz w:val="20"/>
          <w:szCs w:val="20"/>
        </w:rPr>
        <w:t>Além disso, a</w:t>
      </w:r>
      <w:r w:rsidR="00BD577F">
        <w:rPr>
          <w:rFonts w:ascii="Arial" w:hAnsi="Arial" w:cs="Arial"/>
          <w:sz w:val="20"/>
          <w:szCs w:val="20"/>
        </w:rPr>
        <w:t xml:space="preserve">pós a alta desta internação até hoje, o paciente </w:t>
      </w:r>
      <w:r w:rsidR="00E25795">
        <w:rPr>
          <w:rFonts w:ascii="Arial" w:hAnsi="Arial" w:cs="Arial"/>
          <w:sz w:val="20"/>
          <w:szCs w:val="20"/>
        </w:rPr>
        <w:t>diz que nunca foi</w:t>
      </w:r>
      <w:r w:rsidR="00BD577F">
        <w:rPr>
          <w:rFonts w:ascii="Arial" w:hAnsi="Arial" w:cs="Arial"/>
          <w:sz w:val="20"/>
          <w:szCs w:val="20"/>
        </w:rPr>
        <w:t xml:space="preserve"> questionado</w:t>
      </w:r>
      <w:r w:rsidR="00E25795">
        <w:rPr>
          <w:rFonts w:ascii="Arial" w:hAnsi="Arial" w:cs="Arial"/>
          <w:sz w:val="20"/>
          <w:szCs w:val="20"/>
        </w:rPr>
        <w:t xml:space="preserve"> ou reforça</w:t>
      </w:r>
      <w:r w:rsidR="00664E45">
        <w:rPr>
          <w:rFonts w:ascii="Arial" w:hAnsi="Arial" w:cs="Arial"/>
          <w:sz w:val="20"/>
          <w:szCs w:val="20"/>
        </w:rPr>
        <w:t>ram com ele sobre</w:t>
      </w:r>
      <w:r w:rsidR="00BD577F">
        <w:rPr>
          <w:rFonts w:ascii="Arial" w:hAnsi="Arial" w:cs="Arial"/>
          <w:sz w:val="20"/>
          <w:szCs w:val="20"/>
        </w:rPr>
        <w:t xml:space="preserve"> a utilização</w:t>
      </w:r>
      <w:r w:rsidR="00664E45">
        <w:rPr>
          <w:rFonts w:ascii="Arial" w:hAnsi="Arial" w:cs="Arial"/>
          <w:sz w:val="20"/>
          <w:szCs w:val="20"/>
        </w:rPr>
        <w:t xml:space="preserve"> correta</w:t>
      </w:r>
      <w:r w:rsidR="00BD577F">
        <w:rPr>
          <w:rFonts w:ascii="Arial" w:hAnsi="Arial" w:cs="Arial"/>
          <w:sz w:val="20"/>
          <w:szCs w:val="20"/>
        </w:rPr>
        <w:t xml:space="preserve"> da insulina.</w:t>
      </w:r>
    </w:p>
    <w:p w:rsidR="00BD577F" w:rsidRDefault="00BD577F" w:rsidP="00793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577F" w:rsidRDefault="00BD577F" w:rsidP="00793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 momento o farmacêutico pede sua receita e observa a seguinte prescrição de insulina</w:t>
      </w:r>
      <w:r w:rsidR="006F3B2B">
        <w:rPr>
          <w:rFonts w:ascii="Arial" w:hAnsi="Arial" w:cs="Arial"/>
          <w:sz w:val="20"/>
          <w:szCs w:val="20"/>
        </w:rPr>
        <w:t>:</w:t>
      </w:r>
    </w:p>
    <w:p w:rsidR="00BD577F" w:rsidRDefault="00BD577F" w:rsidP="00793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33B" w:rsidRDefault="00BD577F" w:rsidP="00BD577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Insulina NPH</w:t>
      </w:r>
      <w:r w:rsidR="00E25795">
        <w:rPr>
          <w:rFonts w:ascii="Arial" w:hAnsi="Arial" w:cs="Arial"/>
          <w:sz w:val="20"/>
          <w:szCs w:val="20"/>
        </w:rPr>
        <w:t xml:space="preserve"> 3</w:t>
      </w:r>
      <w:r w:rsidR="006F3B2B">
        <w:rPr>
          <w:rFonts w:ascii="Arial" w:hAnsi="Arial" w:cs="Arial"/>
          <w:sz w:val="20"/>
          <w:szCs w:val="20"/>
        </w:rPr>
        <w:t>2</w:t>
      </w:r>
      <w:r w:rsidR="00E25795">
        <w:rPr>
          <w:rFonts w:ascii="Arial" w:hAnsi="Arial" w:cs="Arial"/>
          <w:sz w:val="20"/>
          <w:szCs w:val="20"/>
        </w:rPr>
        <w:t xml:space="preserve"> UI de ao acordar e 3</w:t>
      </w:r>
      <w:r w:rsidR="006F3B2B">
        <w:rPr>
          <w:rFonts w:ascii="Arial" w:hAnsi="Arial" w:cs="Arial"/>
          <w:sz w:val="20"/>
          <w:szCs w:val="20"/>
        </w:rPr>
        <w:t>2</w:t>
      </w:r>
      <w:r w:rsidR="00E25795">
        <w:rPr>
          <w:rFonts w:ascii="Arial" w:hAnsi="Arial" w:cs="Arial"/>
          <w:sz w:val="20"/>
          <w:szCs w:val="20"/>
        </w:rPr>
        <w:t xml:space="preserve"> UI antes de </w:t>
      </w:r>
      <w:r w:rsidR="00A726F4">
        <w:rPr>
          <w:rFonts w:ascii="Arial" w:hAnsi="Arial" w:cs="Arial"/>
          <w:sz w:val="20"/>
          <w:szCs w:val="20"/>
        </w:rPr>
        <w:t>jantar</w:t>
      </w:r>
      <w:r w:rsidR="006F3B2B">
        <w:rPr>
          <w:rFonts w:ascii="Arial" w:hAnsi="Arial" w:cs="Arial"/>
          <w:sz w:val="20"/>
          <w:szCs w:val="20"/>
        </w:rPr>
        <w:t>.</w:t>
      </w:r>
    </w:p>
    <w:p w:rsidR="00BD577F" w:rsidRDefault="00BD577F" w:rsidP="00BD577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Insulina Regular</w:t>
      </w:r>
      <w:r w:rsidR="006F3B2B">
        <w:rPr>
          <w:rFonts w:ascii="Arial" w:hAnsi="Arial" w:cs="Arial"/>
          <w:sz w:val="20"/>
          <w:szCs w:val="20"/>
        </w:rPr>
        <w:t xml:space="preserve"> 1</w:t>
      </w:r>
      <w:r w:rsidR="00A726F4">
        <w:rPr>
          <w:rFonts w:ascii="Arial" w:hAnsi="Arial" w:cs="Arial"/>
          <w:sz w:val="20"/>
          <w:szCs w:val="20"/>
        </w:rPr>
        <w:t>8</w:t>
      </w:r>
      <w:r w:rsidR="006F3B2B">
        <w:rPr>
          <w:rFonts w:ascii="Arial" w:hAnsi="Arial" w:cs="Arial"/>
          <w:sz w:val="20"/>
          <w:szCs w:val="20"/>
        </w:rPr>
        <w:t xml:space="preserve"> UI antes do café da manhã, 1</w:t>
      </w:r>
      <w:r w:rsidR="00A726F4">
        <w:rPr>
          <w:rFonts w:ascii="Arial" w:hAnsi="Arial" w:cs="Arial"/>
          <w:sz w:val="20"/>
          <w:szCs w:val="20"/>
        </w:rPr>
        <w:t>8</w:t>
      </w:r>
      <w:r w:rsidR="006F3B2B">
        <w:rPr>
          <w:rFonts w:ascii="Arial" w:hAnsi="Arial" w:cs="Arial"/>
          <w:sz w:val="20"/>
          <w:szCs w:val="20"/>
        </w:rPr>
        <w:t xml:space="preserve"> UI antes do almoço e 1</w:t>
      </w:r>
      <w:r w:rsidR="00A726F4">
        <w:rPr>
          <w:rFonts w:ascii="Arial" w:hAnsi="Arial" w:cs="Arial"/>
          <w:sz w:val="20"/>
          <w:szCs w:val="20"/>
        </w:rPr>
        <w:t>8</w:t>
      </w:r>
      <w:r w:rsidR="006F3B2B">
        <w:rPr>
          <w:rFonts w:ascii="Arial" w:hAnsi="Arial" w:cs="Arial"/>
          <w:sz w:val="20"/>
          <w:szCs w:val="20"/>
        </w:rPr>
        <w:t xml:space="preserve"> UI antes do jantar.</w:t>
      </w:r>
    </w:p>
    <w:p w:rsidR="00BD577F" w:rsidRDefault="00BD577F" w:rsidP="00BD577F">
      <w:pPr>
        <w:spacing w:after="0" w:line="240" w:lineRule="auto"/>
        <w:ind w:left="105"/>
        <w:jc w:val="both"/>
        <w:rPr>
          <w:rFonts w:ascii="Arial" w:hAnsi="Arial" w:cs="Arial"/>
          <w:sz w:val="20"/>
          <w:szCs w:val="20"/>
        </w:rPr>
      </w:pPr>
    </w:p>
    <w:p w:rsidR="00BD577F" w:rsidRDefault="006F3B2B" w:rsidP="00BD577F">
      <w:pPr>
        <w:spacing w:after="0" w:line="240" w:lineRule="auto"/>
        <w:ind w:lef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aproveita para perguntar ao paciente como ele utiliza a insulina, desde o armazenamento até a aplicação. O paciente relata que armazena a insulina na parte onde ficam os o</w:t>
      </w:r>
      <w:r w:rsidR="00546A0C">
        <w:rPr>
          <w:rFonts w:ascii="Arial" w:hAnsi="Arial" w:cs="Arial"/>
          <w:sz w:val="20"/>
          <w:szCs w:val="20"/>
        </w:rPr>
        <w:t>vos, pois lá possui uma porta basculante</w:t>
      </w:r>
      <w:r>
        <w:rPr>
          <w:rFonts w:ascii="Arial" w:hAnsi="Arial" w:cs="Arial"/>
          <w:sz w:val="20"/>
          <w:szCs w:val="20"/>
        </w:rPr>
        <w:t xml:space="preserve"> que impede </w:t>
      </w:r>
      <w:r w:rsidR="00546A0C">
        <w:rPr>
          <w:rFonts w:ascii="Arial" w:hAnsi="Arial" w:cs="Arial"/>
          <w:sz w:val="20"/>
          <w:szCs w:val="20"/>
        </w:rPr>
        <w:t>a queda do vidro de insulina</w:t>
      </w:r>
      <w:r>
        <w:rPr>
          <w:rFonts w:ascii="Arial" w:hAnsi="Arial" w:cs="Arial"/>
          <w:sz w:val="20"/>
          <w:szCs w:val="20"/>
        </w:rPr>
        <w:t>.</w:t>
      </w:r>
      <w:r w:rsidR="00546A0C">
        <w:rPr>
          <w:rFonts w:ascii="Arial" w:hAnsi="Arial" w:cs="Arial"/>
          <w:sz w:val="20"/>
          <w:szCs w:val="20"/>
        </w:rPr>
        <w:t xml:space="preserve"> Ao acordar, antes de tomar o café da manhã, ele </w:t>
      </w:r>
      <w:r w:rsidR="00A726F4">
        <w:rPr>
          <w:rFonts w:ascii="Arial" w:hAnsi="Arial" w:cs="Arial"/>
          <w:sz w:val="20"/>
          <w:szCs w:val="20"/>
        </w:rPr>
        <w:t>retira</w:t>
      </w:r>
      <w:r w:rsidR="00546A0C">
        <w:rPr>
          <w:rFonts w:ascii="Arial" w:hAnsi="Arial" w:cs="Arial"/>
          <w:sz w:val="20"/>
          <w:szCs w:val="20"/>
        </w:rPr>
        <w:t xml:space="preserve"> as duas insulinas</w:t>
      </w:r>
      <w:r w:rsidR="00A726F4">
        <w:rPr>
          <w:rFonts w:ascii="Arial" w:hAnsi="Arial" w:cs="Arial"/>
          <w:sz w:val="20"/>
          <w:szCs w:val="20"/>
        </w:rPr>
        <w:t xml:space="preserve"> da geladeira, coloca o vidro de insulina NPH deitado entre as duas mãos, e realiza um movimento de esfregar as mãos com o frasco entre elas. Tira o protetor da seringa, enfia na borrachinha do frasco, retira 32 UI de insulina (diz que tem dificuldade de firmar o êmbolo na graduação exata), depois retira a seringa. Logo após, pega o frasco de insulina Regular, faz o mesmo procedimento anterior, porém com a insulina NPH já presente na seringa. Ele diz saber que o êmbolo deve chegar </w:t>
      </w:r>
      <w:r w:rsidR="00664E45">
        <w:rPr>
          <w:rFonts w:ascii="Arial" w:hAnsi="Arial" w:cs="Arial"/>
          <w:sz w:val="20"/>
          <w:szCs w:val="20"/>
        </w:rPr>
        <w:t>n</w:t>
      </w:r>
      <w:r w:rsidR="00A726F4">
        <w:rPr>
          <w:rFonts w:ascii="Arial" w:hAnsi="Arial" w:cs="Arial"/>
          <w:sz w:val="20"/>
          <w:szCs w:val="20"/>
        </w:rPr>
        <w:t>a marca de 50 UI, mas que nem sempre isto acontece, mas mesmo assim aplica, pois ac</w:t>
      </w:r>
      <w:r w:rsidR="00664E45">
        <w:rPr>
          <w:rFonts w:ascii="Arial" w:hAnsi="Arial" w:cs="Arial"/>
          <w:sz w:val="20"/>
          <w:szCs w:val="20"/>
        </w:rPr>
        <w:t>redita ser algum erro de graduação da seringa</w:t>
      </w:r>
      <w:r w:rsidR="00A726F4">
        <w:rPr>
          <w:rFonts w:ascii="Arial" w:hAnsi="Arial" w:cs="Arial"/>
          <w:sz w:val="20"/>
          <w:szCs w:val="20"/>
        </w:rPr>
        <w:t>. Este procedimento ele repete antes de jantar. E no almoço ele faz o mesmo procedimento, porém somente com a insulina Regular.</w:t>
      </w:r>
    </w:p>
    <w:p w:rsidR="00A726F4" w:rsidRDefault="00A726F4" w:rsidP="00BD577F">
      <w:pPr>
        <w:spacing w:after="0" w:line="240" w:lineRule="auto"/>
        <w:ind w:left="105"/>
        <w:jc w:val="both"/>
        <w:rPr>
          <w:rFonts w:ascii="Arial" w:hAnsi="Arial" w:cs="Arial"/>
          <w:sz w:val="20"/>
          <w:szCs w:val="20"/>
        </w:rPr>
      </w:pPr>
    </w:p>
    <w:p w:rsidR="00A726F4" w:rsidRDefault="00664E45" w:rsidP="00BD577F">
      <w:pPr>
        <w:spacing w:after="0" w:line="240" w:lineRule="auto"/>
        <w:ind w:lef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Terminando este relato, o farmacêutico realizou algumas medidas do paciente:</w:t>
      </w:r>
    </w:p>
    <w:p w:rsidR="00664E45" w:rsidRDefault="00664E45" w:rsidP="00664E4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106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</w:t>
      </w:r>
      <w:r w:rsidR="00E106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130/80</w:t>
      </w:r>
    </w:p>
    <w:p w:rsidR="00664E45" w:rsidRDefault="00BD577F" w:rsidP="00664E4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E45">
        <w:rPr>
          <w:rFonts w:ascii="Arial" w:hAnsi="Arial" w:cs="Arial"/>
          <w:sz w:val="20"/>
          <w:szCs w:val="20"/>
        </w:rPr>
        <w:t xml:space="preserve">Peso 90kg </w:t>
      </w:r>
    </w:p>
    <w:p w:rsidR="00BD577F" w:rsidRPr="00664E45" w:rsidRDefault="00664E45" w:rsidP="00664E4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Altura </w:t>
      </w:r>
      <w:r w:rsidR="00BD577F" w:rsidRPr="00664E4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BD577F" w:rsidRPr="00664E45">
        <w:rPr>
          <w:rFonts w:ascii="Arial" w:hAnsi="Arial" w:cs="Arial"/>
          <w:sz w:val="20"/>
          <w:szCs w:val="20"/>
        </w:rPr>
        <w:t>80m</w:t>
      </w:r>
    </w:p>
    <w:p w:rsidR="00E25795" w:rsidRDefault="00664E45" w:rsidP="00664E4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Cintura 94 cm</w:t>
      </w:r>
    </w:p>
    <w:p w:rsidR="00664E45" w:rsidRDefault="00664E45" w:rsidP="00664E4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Quadril </w:t>
      </w:r>
      <w:r w:rsidR="00E106F0">
        <w:rPr>
          <w:rFonts w:ascii="Arial" w:hAnsi="Arial" w:cs="Arial"/>
          <w:sz w:val="20"/>
          <w:szCs w:val="20"/>
        </w:rPr>
        <w:t>92 cm</w:t>
      </w:r>
    </w:p>
    <w:p w:rsidR="00E106F0" w:rsidRPr="00664E45" w:rsidRDefault="00E106F0" w:rsidP="00664E4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Glicemia 187 mg/dL (tomou café da manhã há </w:t>
      </w:r>
      <w:r w:rsidR="00EE51F4">
        <w:rPr>
          <w:rFonts w:ascii="Arial" w:hAnsi="Arial" w:cs="Arial"/>
          <w:sz w:val="20"/>
          <w:szCs w:val="20"/>
        </w:rPr>
        <w:t>duas horas</w:t>
      </w:r>
      <w:r>
        <w:rPr>
          <w:rFonts w:ascii="Arial" w:hAnsi="Arial" w:cs="Arial"/>
          <w:sz w:val="20"/>
          <w:szCs w:val="20"/>
        </w:rPr>
        <w:t>)</w:t>
      </w:r>
    </w:p>
    <w:p w:rsidR="00E25795" w:rsidRDefault="00E25795" w:rsidP="00BD577F">
      <w:pPr>
        <w:spacing w:after="0" w:line="240" w:lineRule="auto"/>
        <w:ind w:left="105"/>
        <w:jc w:val="both"/>
        <w:rPr>
          <w:rFonts w:ascii="Arial" w:hAnsi="Arial" w:cs="Arial"/>
          <w:sz w:val="20"/>
          <w:szCs w:val="20"/>
        </w:rPr>
      </w:pPr>
    </w:p>
    <w:p w:rsidR="007561CB" w:rsidRPr="001216E3" w:rsidRDefault="007561CB" w:rsidP="007939DE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1216E3" w:rsidRPr="001216E3" w:rsidRDefault="00BF7C6E" w:rsidP="00C82319">
      <w:pPr>
        <w:pStyle w:val="NormalWeb"/>
        <w:spacing w:before="0" w:beforeAutospacing="0" w:after="0" w:afterAutospacing="0"/>
        <w:ind w:right="1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16E3">
        <w:rPr>
          <w:rFonts w:ascii="Arial" w:eastAsia="Times New Roman" w:hAnsi="Arial" w:cs="Arial"/>
          <w:color w:val="000000"/>
          <w:sz w:val="20"/>
          <w:szCs w:val="20"/>
        </w:rPr>
        <w:t>Exames laboratoriais</w:t>
      </w:r>
      <w:r w:rsidR="00E106F0">
        <w:rPr>
          <w:rFonts w:ascii="Arial" w:eastAsia="Times New Roman" w:hAnsi="Arial" w:cs="Arial"/>
          <w:color w:val="000000"/>
          <w:sz w:val="20"/>
          <w:szCs w:val="20"/>
        </w:rPr>
        <w:t xml:space="preserve"> entregues pelo paciente</w:t>
      </w:r>
      <w:r w:rsidR="001216E3" w:rsidRPr="001216E3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7939DE" w:rsidRDefault="007939DE" w:rsidP="007939DE">
      <w:pPr>
        <w:pStyle w:val="NormalWeb"/>
        <w:spacing w:before="0" w:beforeAutospacing="0" w:after="0" w:afterAutospacing="0"/>
        <w:ind w:right="18"/>
        <w:rPr>
          <w:rFonts w:ascii="Arial" w:eastAsia="Times New Roman" w:hAnsi="Arial" w:cs="Arial"/>
          <w:color w:val="000000"/>
          <w:sz w:val="20"/>
          <w:szCs w:val="20"/>
        </w:rPr>
      </w:pPr>
    </w:p>
    <w:p w:rsidR="001216E3" w:rsidRPr="00E106F0" w:rsidRDefault="001216E3" w:rsidP="00C82319">
      <w:pPr>
        <w:pStyle w:val="NormalWeb"/>
        <w:numPr>
          <w:ilvl w:val="0"/>
          <w:numId w:val="3"/>
        </w:numPr>
        <w:spacing w:before="0" w:beforeAutospacing="0" w:after="0" w:afterAutospacing="0"/>
        <w:ind w:right="1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06F0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D628C0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licemia de jejum de 205 </w:t>
      </w:r>
      <w:r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mg/dL </w:t>
      </w:r>
      <w:r w:rsidR="00BF7C6E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Pr="00E106F0">
        <w:rPr>
          <w:rFonts w:ascii="Arial" w:eastAsia="Times New Roman" w:hAnsi="Arial" w:cs="Arial"/>
          <w:color w:val="000000"/>
          <w:sz w:val="20"/>
          <w:szCs w:val="20"/>
        </w:rPr>
        <w:t>glico-hemoglobina (HbA1c) de 8,9%.</w:t>
      </w:r>
    </w:p>
    <w:p w:rsidR="007939DE" w:rsidRPr="00E106F0" w:rsidRDefault="007939DE" w:rsidP="007939DE">
      <w:pPr>
        <w:pStyle w:val="NormalWeb"/>
        <w:spacing w:before="0" w:beforeAutospacing="0" w:after="0" w:afterAutospacing="0"/>
        <w:ind w:right="18"/>
        <w:rPr>
          <w:rFonts w:ascii="Arial" w:eastAsia="Times New Roman" w:hAnsi="Arial" w:cs="Arial"/>
          <w:color w:val="000000"/>
          <w:sz w:val="20"/>
          <w:szCs w:val="20"/>
        </w:rPr>
      </w:pPr>
    </w:p>
    <w:p w:rsidR="001216E3" w:rsidRPr="00E106F0" w:rsidRDefault="001216E3" w:rsidP="00C82319">
      <w:pPr>
        <w:pStyle w:val="NormalWeb"/>
        <w:numPr>
          <w:ilvl w:val="0"/>
          <w:numId w:val="3"/>
        </w:numPr>
        <w:spacing w:before="0" w:beforeAutospacing="0" w:after="0" w:afterAutospacing="0"/>
        <w:ind w:right="1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Exames trazidos pelo paciente nesta </w:t>
      </w:r>
      <w:r w:rsidR="00C82319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consulta - </w:t>
      </w:r>
      <w:r w:rsidRPr="00E106F0">
        <w:rPr>
          <w:rFonts w:ascii="Arial" w:eastAsia="Times New Roman" w:hAnsi="Arial" w:cs="Arial"/>
          <w:color w:val="000000"/>
          <w:sz w:val="20"/>
          <w:szCs w:val="20"/>
        </w:rPr>
        <w:t>HA1C dos últimos</w:t>
      </w:r>
      <w:r w:rsidR="00C82319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 12 meses: 8,2%; 8,5%; 8,8%;</w:t>
      </w:r>
      <w:r w:rsidR="00D628C0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 8,9</w:t>
      </w:r>
      <w:r w:rsidRPr="00E106F0">
        <w:rPr>
          <w:rFonts w:ascii="Arial" w:eastAsia="Times New Roman" w:hAnsi="Arial" w:cs="Arial"/>
          <w:color w:val="000000"/>
          <w:sz w:val="20"/>
          <w:szCs w:val="20"/>
        </w:rPr>
        <w:t>%</w:t>
      </w:r>
    </w:p>
    <w:p w:rsidR="00E106F0" w:rsidRDefault="001216E3" w:rsidP="005E421F">
      <w:pPr>
        <w:pStyle w:val="normal1"/>
        <w:numPr>
          <w:ilvl w:val="0"/>
          <w:numId w:val="2"/>
        </w:numPr>
        <w:spacing w:before="300" w:beforeAutospacing="0" w:after="300" w:afterAutospacing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06F0">
        <w:rPr>
          <w:rFonts w:ascii="Arial" w:eastAsia="Times New Roman" w:hAnsi="Arial" w:cs="Arial"/>
          <w:color w:val="000000"/>
          <w:sz w:val="20"/>
          <w:szCs w:val="20"/>
        </w:rPr>
        <w:t>Monitorização glicêmica obtida do glicosímetro do paciente</w:t>
      </w:r>
    </w:p>
    <w:p w:rsidR="00A14E92" w:rsidRDefault="001216E3" w:rsidP="00E106F0">
      <w:pPr>
        <w:pStyle w:val="normal1"/>
        <w:numPr>
          <w:ilvl w:val="1"/>
          <w:numId w:val="2"/>
        </w:numPr>
        <w:spacing w:before="300" w:beforeAutospacing="0" w:after="300" w:afterAutospacing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06F0">
        <w:rPr>
          <w:rFonts w:ascii="Arial" w:eastAsia="Times New Roman" w:hAnsi="Arial" w:cs="Arial"/>
          <w:color w:val="000000"/>
          <w:sz w:val="20"/>
          <w:szCs w:val="20"/>
        </w:rPr>
        <w:lastRenderedPageBreak/>
        <w:t>Média glicêmica 182 mg/dL</w:t>
      </w:r>
      <w:r w:rsidR="00C82319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E106F0">
        <w:rPr>
          <w:rFonts w:ascii="Arial" w:eastAsia="Times New Roman" w:hAnsi="Arial" w:cs="Arial"/>
          <w:color w:val="000000"/>
          <w:sz w:val="20"/>
          <w:szCs w:val="20"/>
        </w:rPr>
        <w:t>Glicemia Máxima 462 mg/dL</w:t>
      </w:r>
      <w:r w:rsidR="00C82319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E106F0">
        <w:rPr>
          <w:rFonts w:ascii="Arial" w:eastAsia="Times New Roman" w:hAnsi="Arial" w:cs="Arial"/>
          <w:color w:val="000000"/>
          <w:sz w:val="20"/>
          <w:szCs w:val="20"/>
        </w:rPr>
        <w:t>Glicemia Mínima 45</w:t>
      </w:r>
      <w:r w:rsidR="00C82319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 mg/dL; </w:t>
      </w:r>
      <w:r w:rsidRPr="00E106F0">
        <w:rPr>
          <w:rFonts w:ascii="Arial" w:eastAsia="Times New Roman" w:hAnsi="Arial" w:cs="Arial"/>
          <w:color w:val="000000"/>
          <w:sz w:val="20"/>
          <w:szCs w:val="20"/>
        </w:rPr>
        <w:t>Desvio padrão da glicemia 92 mg/dL</w:t>
      </w:r>
      <w:r w:rsidR="00C82319" w:rsidRPr="00E106F0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E106F0">
        <w:rPr>
          <w:rFonts w:ascii="Arial" w:eastAsia="Times New Roman" w:hAnsi="Arial" w:cs="Arial"/>
          <w:color w:val="000000"/>
          <w:sz w:val="20"/>
          <w:szCs w:val="20"/>
        </w:rPr>
        <w:t>Frequência de testes 1,6</w:t>
      </w:r>
      <w:r w:rsidR="007939DE" w:rsidRPr="00E106F0">
        <w:rPr>
          <w:rFonts w:ascii="Arial" w:eastAsia="Times New Roman" w:hAnsi="Arial" w:cs="Arial"/>
          <w:color w:val="000000"/>
          <w:sz w:val="20"/>
          <w:szCs w:val="20"/>
        </w:rPr>
        <w:t>/dia</w:t>
      </w:r>
      <w:r w:rsidR="00C82319" w:rsidRPr="00E106F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F6955" w:rsidRPr="00E106F0" w:rsidRDefault="005F6955" w:rsidP="005F6955">
      <w:pPr>
        <w:pStyle w:val="normal1"/>
        <w:spacing w:before="300" w:beforeAutospacing="0" w:after="300" w:afterAutospacing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Morisky-Green modificado: 100%</w:t>
      </w:r>
    </w:p>
    <w:p w:rsidR="00777BE4" w:rsidRPr="00F867EE" w:rsidRDefault="00777BE4" w:rsidP="00731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7BE4" w:rsidRPr="00F867EE" w:rsidSect="008012D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F56"/>
    <w:multiLevelType w:val="hybridMultilevel"/>
    <w:tmpl w:val="24C4C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3F93"/>
    <w:multiLevelType w:val="hybridMultilevel"/>
    <w:tmpl w:val="EF0E9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2CB6"/>
    <w:multiLevelType w:val="hybridMultilevel"/>
    <w:tmpl w:val="33DA8164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FA001A5"/>
    <w:multiLevelType w:val="hybridMultilevel"/>
    <w:tmpl w:val="90ACAD96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4813059"/>
    <w:multiLevelType w:val="hybridMultilevel"/>
    <w:tmpl w:val="6BE0E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13E"/>
    <w:rsid w:val="00004401"/>
    <w:rsid w:val="00006838"/>
    <w:rsid w:val="0004625D"/>
    <w:rsid w:val="00051D15"/>
    <w:rsid w:val="00066058"/>
    <w:rsid w:val="000F1637"/>
    <w:rsid w:val="000F79C6"/>
    <w:rsid w:val="00102357"/>
    <w:rsid w:val="00104346"/>
    <w:rsid w:val="001058EC"/>
    <w:rsid w:val="001216E3"/>
    <w:rsid w:val="00141818"/>
    <w:rsid w:val="001515D7"/>
    <w:rsid w:val="00162A5B"/>
    <w:rsid w:val="00192FB8"/>
    <w:rsid w:val="001C62CD"/>
    <w:rsid w:val="001C7F1A"/>
    <w:rsid w:val="00227DFB"/>
    <w:rsid w:val="0023605D"/>
    <w:rsid w:val="002767E5"/>
    <w:rsid w:val="00292EAA"/>
    <w:rsid w:val="002A426D"/>
    <w:rsid w:val="002E787C"/>
    <w:rsid w:val="00316C41"/>
    <w:rsid w:val="003752FF"/>
    <w:rsid w:val="003A5A9B"/>
    <w:rsid w:val="003A66F4"/>
    <w:rsid w:val="003C164E"/>
    <w:rsid w:val="003D4E6D"/>
    <w:rsid w:val="003D5A6E"/>
    <w:rsid w:val="00466496"/>
    <w:rsid w:val="004839B4"/>
    <w:rsid w:val="004A3F59"/>
    <w:rsid w:val="00514DDC"/>
    <w:rsid w:val="00546A0C"/>
    <w:rsid w:val="00575A78"/>
    <w:rsid w:val="005B001F"/>
    <w:rsid w:val="005B6A92"/>
    <w:rsid w:val="005C013E"/>
    <w:rsid w:val="005D61AF"/>
    <w:rsid w:val="005F6002"/>
    <w:rsid w:val="005F6955"/>
    <w:rsid w:val="0063731F"/>
    <w:rsid w:val="0065194B"/>
    <w:rsid w:val="00664E45"/>
    <w:rsid w:val="00677643"/>
    <w:rsid w:val="00692D84"/>
    <w:rsid w:val="0069695B"/>
    <w:rsid w:val="006B3B35"/>
    <w:rsid w:val="006D6A4D"/>
    <w:rsid w:val="006F3B2B"/>
    <w:rsid w:val="00714E20"/>
    <w:rsid w:val="00731724"/>
    <w:rsid w:val="007561CB"/>
    <w:rsid w:val="007561E3"/>
    <w:rsid w:val="00777BE4"/>
    <w:rsid w:val="007939DE"/>
    <w:rsid w:val="007A74F9"/>
    <w:rsid w:val="007E1F2D"/>
    <w:rsid w:val="00800198"/>
    <w:rsid w:val="008012D9"/>
    <w:rsid w:val="00812EF0"/>
    <w:rsid w:val="00862B3B"/>
    <w:rsid w:val="008822B5"/>
    <w:rsid w:val="00885A77"/>
    <w:rsid w:val="008C09EA"/>
    <w:rsid w:val="008D2CC6"/>
    <w:rsid w:val="008E5471"/>
    <w:rsid w:val="0091133B"/>
    <w:rsid w:val="00911ACE"/>
    <w:rsid w:val="0092065C"/>
    <w:rsid w:val="00922CB9"/>
    <w:rsid w:val="00925DCF"/>
    <w:rsid w:val="0097111E"/>
    <w:rsid w:val="0099007E"/>
    <w:rsid w:val="00A01165"/>
    <w:rsid w:val="00A14E8F"/>
    <w:rsid w:val="00A14E92"/>
    <w:rsid w:val="00A2064B"/>
    <w:rsid w:val="00A46A04"/>
    <w:rsid w:val="00A60BE3"/>
    <w:rsid w:val="00A726F4"/>
    <w:rsid w:val="00A73F03"/>
    <w:rsid w:val="00A85ED3"/>
    <w:rsid w:val="00AF5058"/>
    <w:rsid w:val="00AF5DF9"/>
    <w:rsid w:val="00B05A0C"/>
    <w:rsid w:val="00B11BFF"/>
    <w:rsid w:val="00B15A8E"/>
    <w:rsid w:val="00B308CC"/>
    <w:rsid w:val="00B356D9"/>
    <w:rsid w:val="00B5057C"/>
    <w:rsid w:val="00B5707C"/>
    <w:rsid w:val="00BD577F"/>
    <w:rsid w:val="00BE0E06"/>
    <w:rsid w:val="00BF4256"/>
    <w:rsid w:val="00BF7C6E"/>
    <w:rsid w:val="00C04FC9"/>
    <w:rsid w:val="00C345A1"/>
    <w:rsid w:val="00C42AA8"/>
    <w:rsid w:val="00C665D6"/>
    <w:rsid w:val="00C7247B"/>
    <w:rsid w:val="00C82319"/>
    <w:rsid w:val="00C957F0"/>
    <w:rsid w:val="00CB2D55"/>
    <w:rsid w:val="00CE6234"/>
    <w:rsid w:val="00CF1DE9"/>
    <w:rsid w:val="00D079E9"/>
    <w:rsid w:val="00D370CE"/>
    <w:rsid w:val="00D37DA7"/>
    <w:rsid w:val="00D628C0"/>
    <w:rsid w:val="00D71745"/>
    <w:rsid w:val="00DD48A8"/>
    <w:rsid w:val="00DE2975"/>
    <w:rsid w:val="00E01AAD"/>
    <w:rsid w:val="00E106F0"/>
    <w:rsid w:val="00E22B3B"/>
    <w:rsid w:val="00E25795"/>
    <w:rsid w:val="00E37252"/>
    <w:rsid w:val="00E44EFD"/>
    <w:rsid w:val="00E5074B"/>
    <w:rsid w:val="00E766EC"/>
    <w:rsid w:val="00EA3982"/>
    <w:rsid w:val="00EB3D3D"/>
    <w:rsid w:val="00EC5691"/>
    <w:rsid w:val="00EE51F4"/>
    <w:rsid w:val="00EF2C02"/>
    <w:rsid w:val="00F24860"/>
    <w:rsid w:val="00F36125"/>
    <w:rsid w:val="00F75B41"/>
    <w:rsid w:val="00F762CD"/>
    <w:rsid w:val="00F867EE"/>
    <w:rsid w:val="00F87F07"/>
    <w:rsid w:val="00F92343"/>
    <w:rsid w:val="00F970A1"/>
    <w:rsid w:val="00F973DC"/>
    <w:rsid w:val="00FB2F79"/>
    <w:rsid w:val="00FB70FB"/>
    <w:rsid w:val="00FB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6969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9695B"/>
  </w:style>
  <w:style w:type="character" w:styleId="Hyperlink">
    <w:name w:val="Hyperlink"/>
    <w:basedOn w:val="Fontepargpadro"/>
    <w:uiPriority w:val="99"/>
    <w:semiHidden/>
    <w:unhideWhenUsed/>
    <w:rsid w:val="006969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9695B"/>
    <w:rPr>
      <w:b/>
      <w:bCs/>
    </w:rPr>
  </w:style>
  <w:style w:type="character" w:styleId="nfase">
    <w:name w:val="Emphasis"/>
    <w:basedOn w:val="Fontepargpadro"/>
    <w:uiPriority w:val="20"/>
    <w:qFormat/>
    <w:rsid w:val="00A14E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D8D8D"/>
            <w:right w:val="none" w:sz="0" w:space="0" w:color="auto"/>
          </w:divBdr>
        </w:div>
      </w:divsChild>
    </w:div>
    <w:div w:id="1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9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788F4D-59EF-41AD-ABCA-D0CEC1F1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Vilela Rodrigues</dc:creator>
  <cp:lastModifiedBy>fcfrp</cp:lastModifiedBy>
  <cp:revision>2</cp:revision>
  <dcterms:created xsi:type="dcterms:W3CDTF">2017-08-28T18:15:00Z</dcterms:created>
  <dcterms:modified xsi:type="dcterms:W3CDTF">2017-08-28T18:15:00Z</dcterms:modified>
</cp:coreProperties>
</file>