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BF" w:rsidRP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4A6049">
        <w:rPr>
          <w:rFonts w:ascii="Georgia" w:hAnsi="Georgia"/>
          <w:sz w:val="24"/>
          <w:szCs w:val="24"/>
          <w:lang w:val="pt-BR"/>
        </w:rPr>
        <w:t>Metodologia do Ensino de Física II – 2020</w:t>
      </w:r>
    </w:p>
    <w:p w:rsidR="004A6049" w:rsidRP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4A6049">
        <w:rPr>
          <w:rFonts w:ascii="Georgia" w:hAnsi="Georgia"/>
          <w:sz w:val="24"/>
          <w:szCs w:val="24"/>
          <w:lang w:val="pt-BR"/>
        </w:rPr>
        <w:t>Faculdade de Educação – USP</w:t>
      </w:r>
    </w:p>
    <w:p w:rsidR="004A6049" w:rsidRP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4A6049">
        <w:rPr>
          <w:rFonts w:ascii="Georgia" w:hAnsi="Georgia"/>
          <w:sz w:val="24"/>
          <w:szCs w:val="24"/>
          <w:lang w:val="pt-BR"/>
        </w:rPr>
        <w:t>Prof. Livre-Docente Elio Carlos Ricardo</w:t>
      </w:r>
    </w:p>
    <w:p w:rsid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Nome:</w:t>
      </w:r>
    </w:p>
    <w:p w:rsid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CE696E" w:rsidRDefault="00CE696E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9415D1" w:rsidRPr="00CE696E" w:rsidRDefault="007B201B" w:rsidP="004A6049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  <w:lang w:val="pt-BR"/>
        </w:rPr>
      </w:pPr>
      <w:r>
        <w:rPr>
          <w:rFonts w:ascii="Georgia" w:hAnsi="Georgia"/>
          <w:color w:val="FF0000"/>
          <w:sz w:val="24"/>
          <w:szCs w:val="24"/>
          <w:lang w:val="pt-BR"/>
        </w:rPr>
        <w:t>Entregar até às 23:59 do dia 17</w:t>
      </w:r>
      <w:r w:rsidR="009415D1" w:rsidRPr="00CE696E">
        <w:rPr>
          <w:rFonts w:ascii="Georgia" w:hAnsi="Georgia"/>
          <w:color w:val="FF0000"/>
          <w:sz w:val="24"/>
          <w:szCs w:val="24"/>
          <w:lang w:val="pt-BR"/>
        </w:rPr>
        <w:t>/10/2020</w:t>
      </w:r>
      <w:r>
        <w:rPr>
          <w:rFonts w:ascii="Georgia" w:hAnsi="Georgia"/>
          <w:color w:val="FF0000"/>
          <w:sz w:val="24"/>
          <w:szCs w:val="24"/>
          <w:lang w:val="pt-BR"/>
        </w:rPr>
        <w:t xml:space="preserve"> - Sábado</w:t>
      </w:r>
      <w:r w:rsidR="009415D1" w:rsidRPr="00CE696E">
        <w:rPr>
          <w:rFonts w:ascii="Georgia" w:hAnsi="Georgia"/>
          <w:color w:val="FF0000"/>
          <w:sz w:val="24"/>
          <w:szCs w:val="24"/>
          <w:lang w:val="pt-BR"/>
        </w:rPr>
        <w:t>, pelo e-mail [elioriardo@usp.br] com o assunto “ativ</w:t>
      </w:r>
      <w:r w:rsidR="00CE696E" w:rsidRPr="00CE696E">
        <w:rPr>
          <w:rFonts w:ascii="Georgia" w:hAnsi="Georgia"/>
          <w:color w:val="FF0000"/>
          <w:sz w:val="24"/>
          <w:szCs w:val="24"/>
          <w:lang w:val="pt-BR"/>
        </w:rPr>
        <w:t>idade</w:t>
      </w:r>
      <w:r w:rsidR="009415D1" w:rsidRPr="00CE696E">
        <w:rPr>
          <w:rFonts w:ascii="Georgia" w:hAnsi="Georgia"/>
          <w:color w:val="FF0000"/>
          <w:sz w:val="24"/>
          <w:szCs w:val="24"/>
          <w:lang w:val="pt-BR"/>
        </w:rPr>
        <w:t xml:space="preserve"> aula</w:t>
      </w:r>
      <w:r>
        <w:rPr>
          <w:rFonts w:ascii="Georgia" w:hAnsi="Georgia"/>
          <w:color w:val="FF0000"/>
          <w:sz w:val="24"/>
          <w:szCs w:val="24"/>
          <w:lang w:val="pt-BR"/>
        </w:rPr>
        <w:t xml:space="preserve"> 02</w:t>
      </w:r>
      <w:r w:rsidR="009415D1" w:rsidRPr="00CE696E">
        <w:rPr>
          <w:rFonts w:ascii="Georgia" w:hAnsi="Georgia"/>
          <w:color w:val="FF0000"/>
          <w:sz w:val="24"/>
          <w:szCs w:val="24"/>
          <w:lang w:val="pt-BR"/>
        </w:rPr>
        <w:t>”. Nome do arquivo: NomeDoAluno_Ativ</w:t>
      </w:r>
      <w:r>
        <w:rPr>
          <w:rFonts w:ascii="Georgia" w:hAnsi="Georgia"/>
          <w:color w:val="FF0000"/>
          <w:sz w:val="24"/>
          <w:szCs w:val="24"/>
          <w:lang w:val="pt-BR"/>
        </w:rPr>
        <w:t>Aula02</w:t>
      </w:r>
    </w:p>
    <w:p w:rsidR="009415D1" w:rsidRDefault="009415D1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CE696E" w:rsidRPr="004A6049" w:rsidRDefault="00CE696E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4A6049" w:rsidRPr="00A93D8B" w:rsidRDefault="007B201B" w:rsidP="00A93D8B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pt-BR"/>
        </w:rPr>
      </w:pPr>
      <w:r>
        <w:rPr>
          <w:rFonts w:ascii="Georgia" w:hAnsi="Georgia"/>
          <w:b/>
          <w:sz w:val="24"/>
          <w:szCs w:val="24"/>
          <w:lang w:val="pt-BR"/>
        </w:rPr>
        <w:t>Atividade de Aula 02: projetos didáticos</w:t>
      </w:r>
    </w:p>
    <w:p w:rsidR="004A6049" w:rsidRPr="004A6049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7B201B" w:rsidRDefault="004A6049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4A6049">
        <w:rPr>
          <w:rFonts w:ascii="Georgia" w:hAnsi="Georgia"/>
          <w:sz w:val="24"/>
          <w:szCs w:val="24"/>
          <w:lang w:val="pt-BR"/>
        </w:rPr>
        <w:t xml:space="preserve">1. </w:t>
      </w:r>
      <w:r w:rsidR="007B201B">
        <w:rPr>
          <w:rFonts w:ascii="Georgia" w:hAnsi="Georgia"/>
          <w:sz w:val="24"/>
          <w:szCs w:val="24"/>
          <w:lang w:val="pt-BR"/>
        </w:rPr>
        <w:t>A BNCC determina que o Ensino Médio passa a ter seu currículo estruturado por áreas e que também haverá a possibilidade de escolha de percursos formativos pelos alunos. Assim, práticas interdisciplinares passam a ser a regra. 2. Em nossas discussões a respeito dos projetos didáticos destacamos algumas características importantes para o professor considerar em suas práticas, entre elas:</w:t>
      </w:r>
    </w:p>
    <w:p w:rsidR="007B201B" w:rsidRDefault="007B201B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7B201B" w:rsidRPr="007B201B" w:rsidRDefault="007B201B" w:rsidP="007B201B">
      <w:pPr>
        <w:spacing w:after="0" w:line="240" w:lineRule="auto"/>
        <w:ind w:left="708"/>
        <w:jc w:val="both"/>
        <w:rPr>
          <w:rFonts w:ascii="Georgia" w:hAnsi="Georgia"/>
          <w:i/>
          <w:lang w:val="pt-BR"/>
        </w:rPr>
      </w:pPr>
      <w:r w:rsidRPr="007B201B">
        <w:rPr>
          <w:rFonts w:ascii="Georgia" w:hAnsi="Georgia"/>
          <w:i/>
          <w:lang w:val="pt-BR"/>
        </w:rPr>
        <w:t>Integram aspectos relevantes de uma situação estudada;</w:t>
      </w:r>
    </w:p>
    <w:p w:rsidR="007B201B" w:rsidRPr="007B201B" w:rsidRDefault="007B201B" w:rsidP="007B201B">
      <w:pPr>
        <w:spacing w:after="0" w:line="240" w:lineRule="auto"/>
        <w:ind w:left="708"/>
        <w:jc w:val="both"/>
        <w:rPr>
          <w:rFonts w:ascii="Georgia" w:hAnsi="Georgia"/>
          <w:i/>
          <w:lang w:val="pt-BR"/>
        </w:rPr>
      </w:pPr>
      <w:r w:rsidRPr="007B201B">
        <w:rPr>
          <w:rFonts w:ascii="Georgia" w:hAnsi="Georgia"/>
          <w:i/>
          <w:lang w:val="pt-BR"/>
        </w:rPr>
        <w:t>Tornam o ensino mais significativo quando trabalham com situações-problema;</w:t>
      </w:r>
    </w:p>
    <w:p w:rsidR="007B201B" w:rsidRPr="007B201B" w:rsidRDefault="007B201B" w:rsidP="007B201B">
      <w:pPr>
        <w:spacing w:after="0" w:line="240" w:lineRule="auto"/>
        <w:ind w:left="708"/>
        <w:jc w:val="both"/>
        <w:rPr>
          <w:rFonts w:ascii="Georgia" w:hAnsi="Georgia"/>
          <w:i/>
          <w:lang w:val="pt-BR"/>
        </w:rPr>
      </w:pPr>
      <w:r w:rsidRPr="007B201B">
        <w:rPr>
          <w:rFonts w:ascii="Georgia" w:hAnsi="Georgia"/>
          <w:i/>
          <w:lang w:val="pt-BR"/>
        </w:rPr>
        <w:t>Envolvem aspectos sociais, econômicos, políticos, culturais, cien</w:t>
      </w:r>
      <w:r>
        <w:rPr>
          <w:rFonts w:ascii="Georgia" w:hAnsi="Georgia"/>
          <w:i/>
          <w:lang w:val="pt-BR"/>
        </w:rPr>
        <w:t>tíficos, tecnológicos e éticos;</w:t>
      </w:r>
    </w:p>
    <w:p w:rsidR="007B201B" w:rsidRPr="007B201B" w:rsidRDefault="007B201B" w:rsidP="007B201B">
      <w:pPr>
        <w:spacing w:after="0" w:line="240" w:lineRule="auto"/>
        <w:ind w:left="708"/>
        <w:jc w:val="both"/>
        <w:rPr>
          <w:rFonts w:ascii="Georgia" w:hAnsi="Georgia"/>
          <w:i/>
          <w:lang w:val="pt-BR"/>
        </w:rPr>
      </w:pPr>
      <w:r w:rsidRPr="007B201B">
        <w:rPr>
          <w:rFonts w:ascii="Georgia" w:hAnsi="Georgia"/>
          <w:i/>
          <w:lang w:val="pt-BR"/>
        </w:rPr>
        <w:t>Não são estáveis nem exatos, dependem do contexto;</w:t>
      </w:r>
    </w:p>
    <w:p w:rsidR="007B201B" w:rsidRPr="007B201B" w:rsidRDefault="007B201B" w:rsidP="007B201B">
      <w:pPr>
        <w:spacing w:after="0" w:line="240" w:lineRule="auto"/>
        <w:ind w:left="708"/>
        <w:jc w:val="both"/>
        <w:rPr>
          <w:rFonts w:ascii="Georgia" w:hAnsi="Georgia"/>
          <w:i/>
          <w:lang w:val="pt-BR"/>
        </w:rPr>
      </w:pPr>
      <w:r w:rsidRPr="007B201B">
        <w:rPr>
          <w:rFonts w:ascii="Georgia" w:hAnsi="Georgia"/>
          <w:i/>
          <w:lang w:val="pt-BR"/>
        </w:rPr>
        <w:t>Submetem-se às condições e às variáveis impostas;</w:t>
      </w:r>
    </w:p>
    <w:p w:rsidR="007B201B" w:rsidRPr="007B201B" w:rsidRDefault="007B201B" w:rsidP="007B201B">
      <w:pPr>
        <w:spacing w:after="0" w:line="240" w:lineRule="auto"/>
        <w:ind w:left="708"/>
        <w:jc w:val="both"/>
        <w:rPr>
          <w:rFonts w:ascii="Georgia" w:hAnsi="Georgia"/>
          <w:i/>
          <w:lang w:val="pt-BR"/>
        </w:rPr>
      </w:pPr>
      <w:r w:rsidRPr="007B201B">
        <w:rPr>
          <w:rFonts w:ascii="Georgia" w:hAnsi="Georgia"/>
          <w:i/>
          <w:lang w:val="pt-BR"/>
        </w:rPr>
        <w:t>Precisam ser negociados;</w:t>
      </w:r>
    </w:p>
    <w:p w:rsidR="007B201B" w:rsidRPr="007B201B" w:rsidRDefault="007B201B" w:rsidP="007B201B">
      <w:pPr>
        <w:spacing w:after="0" w:line="240" w:lineRule="auto"/>
        <w:ind w:left="708"/>
        <w:jc w:val="both"/>
        <w:rPr>
          <w:rFonts w:ascii="Georgia" w:hAnsi="Georgia"/>
          <w:i/>
          <w:sz w:val="24"/>
          <w:szCs w:val="24"/>
          <w:lang w:val="pt-BR"/>
        </w:rPr>
      </w:pPr>
      <w:r w:rsidRPr="007B201B">
        <w:rPr>
          <w:rFonts w:ascii="Georgia" w:hAnsi="Georgia"/>
          <w:i/>
          <w:lang w:val="pt-BR"/>
        </w:rPr>
        <w:t>Sua eficiência está relacionada à solução de um problema bem definido.</w:t>
      </w:r>
    </w:p>
    <w:p w:rsidR="007B201B" w:rsidRDefault="007B201B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7B201B" w:rsidRDefault="00B51BC0" w:rsidP="004A6049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ab/>
        <w:t>A partir disso, construa uma situação-problema para ser trabalhada em um projeto didático e faça a previsão de qual será o produto final a ser produzido pelos alunos. Lembre-se que deverá ser atrativo para os alunos e deve estar muito claro o que se espera ao final do projeto.</w:t>
      </w:r>
      <w:bookmarkStart w:id="0" w:name="_GoBack"/>
      <w:bookmarkEnd w:id="0"/>
    </w:p>
    <w:sectPr w:rsidR="007B2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9"/>
    <w:rsid w:val="004A6049"/>
    <w:rsid w:val="00574B71"/>
    <w:rsid w:val="007B201B"/>
    <w:rsid w:val="009415D1"/>
    <w:rsid w:val="00A93D8B"/>
    <w:rsid w:val="00B51BC0"/>
    <w:rsid w:val="00CE696E"/>
    <w:rsid w:val="00E70185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9615-9AE0-4AF4-8936-298E64B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Elio</cp:lastModifiedBy>
  <cp:revision>2</cp:revision>
  <dcterms:created xsi:type="dcterms:W3CDTF">2020-10-15T21:00:00Z</dcterms:created>
  <dcterms:modified xsi:type="dcterms:W3CDTF">2020-10-15T21:00:00Z</dcterms:modified>
</cp:coreProperties>
</file>