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A4" w:rsidRPr="00590DA4" w:rsidRDefault="00590DA4" w:rsidP="00590DA4">
      <w:pPr>
        <w:jc w:val="right"/>
      </w:pPr>
      <w:r w:rsidRPr="00590DA4">
        <w:t xml:space="preserve">Fecha: </w:t>
      </w:r>
      <w:r w:rsidR="00051AB0">
        <w:t>05</w:t>
      </w:r>
      <w:r w:rsidRPr="00590DA4">
        <w:t>-</w:t>
      </w:r>
      <w:r w:rsidR="00051AB0">
        <w:t>10</w:t>
      </w:r>
      <w:r w:rsidRPr="00590DA4">
        <w:t>-20</w:t>
      </w:r>
      <w:r w:rsidR="00051AB0">
        <w:t>20</w:t>
      </w:r>
    </w:p>
    <w:p w:rsidR="005C39D9" w:rsidRPr="00590DA4" w:rsidRDefault="00590DA4" w:rsidP="00590DA4">
      <w:pPr>
        <w:jc w:val="center"/>
        <w:rPr>
          <w:rFonts w:ascii="Arial" w:hAnsi="Arial" w:cs="Arial"/>
          <w:b/>
          <w:sz w:val="24"/>
          <w:szCs w:val="24"/>
        </w:rPr>
      </w:pPr>
      <w:r w:rsidRPr="00590DA4">
        <w:rPr>
          <w:rFonts w:ascii="Arial" w:hAnsi="Arial" w:cs="Arial"/>
          <w:b/>
          <w:sz w:val="24"/>
          <w:szCs w:val="24"/>
        </w:rPr>
        <w:t xml:space="preserve">Consigna a partir de </w:t>
      </w:r>
      <w:proofErr w:type="spellStart"/>
      <w:proofErr w:type="gramStart"/>
      <w:r w:rsidRPr="00590DA4">
        <w:rPr>
          <w:rFonts w:ascii="Arial" w:hAnsi="Arial" w:cs="Arial"/>
          <w:b/>
          <w:sz w:val="24"/>
          <w:szCs w:val="24"/>
        </w:rPr>
        <w:t>la</w:t>
      </w:r>
      <w:proofErr w:type="spellEnd"/>
      <w:proofErr w:type="gramEnd"/>
      <w:r w:rsidRPr="00590D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0DA4">
        <w:rPr>
          <w:rFonts w:ascii="Arial" w:hAnsi="Arial" w:cs="Arial"/>
          <w:b/>
          <w:sz w:val="24"/>
          <w:szCs w:val="24"/>
        </w:rPr>
        <w:t>situación</w:t>
      </w:r>
      <w:proofErr w:type="spellEnd"/>
      <w:r w:rsidRPr="00590D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0DA4">
        <w:rPr>
          <w:rFonts w:ascii="Arial" w:hAnsi="Arial" w:cs="Arial"/>
          <w:b/>
          <w:sz w:val="24"/>
          <w:szCs w:val="24"/>
        </w:rPr>
        <w:t>del</w:t>
      </w:r>
      <w:proofErr w:type="spellEnd"/>
      <w:r w:rsidRPr="00590D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0DA4">
        <w:rPr>
          <w:rFonts w:ascii="Arial" w:hAnsi="Arial" w:cs="Arial"/>
          <w:b/>
          <w:sz w:val="24"/>
          <w:szCs w:val="24"/>
        </w:rPr>
        <w:t>jibarito</w:t>
      </w:r>
      <w:proofErr w:type="spellEnd"/>
      <w:r w:rsidRPr="00590DA4">
        <w:rPr>
          <w:rFonts w:ascii="Arial" w:hAnsi="Arial" w:cs="Arial"/>
          <w:b/>
          <w:sz w:val="24"/>
          <w:szCs w:val="24"/>
        </w:rPr>
        <w:t xml:space="preserve"> y de los vendedores ambulantes de Providencia, </w:t>
      </w:r>
      <w:proofErr w:type="spellStart"/>
      <w:r w:rsidRPr="00590DA4">
        <w:rPr>
          <w:rFonts w:ascii="Arial" w:hAnsi="Arial" w:cs="Arial"/>
          <w:b/>
          <w:sz w:val="24"/>
          <w:szCs w:val="24"/>
        </w:rPr>
        <w:t>barrio</w:t>
      </w:r>
      <w:proofErr w:type="spellEnd"/>
      <w:r w:rsidRPr="00590DA4">
        <w:rPr>
          <w:rFonts w:ascii="Arial" w:hAnsi="Arial" w:cs="Arial"/>
          <w:b/>
          <w:sz w:val="24"/>
          <w:szCs w:val="24"/>
        </w:rPr>
        <w:t xml:space="preserve"> de Santiago de Chile</w:t>
      </w:r>
    </w:p>
    <w:p w:rsidR="00590DA4" w:rsidRDefault="00590DA4" w:rsidP="00590DA4">
      <w:pPr>
        <w:jc w:val="center"/>
        <w:rPr>
          <w:b/>
        </w:rPr>
      </w:pPr>
    </w:p>
    <w:p w:rsidR="00590DA4" w:rsidRDefault="00590DA4" w:rsidP="00590DA4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Alternativa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</w:t>
      </w:r>
    </w:p>
    <w:p w:rsidR="00590DA4" w:rsidRDefault="00590DA4" w:rsidP="00590DA4">
      <w:pPr>
        <w:pStyle w:val="normal0"/>
        <w:jc w:val="both"/>
        <w:rPr>
          <w:sz w:val="24"/>
          <w:szCs w:val="24"/>
        </w:rPr>
      </w:pPr>
    </w:p>
    <w:p w:rsidR="00590DA4" w:rsidRPr="00590DA4" w:rsidRDefault="00590DA4" w:rsidP="00590DA4">
      <w:pPr>
        <w:pStyle w:val="normal0"/>
        <w:jc w:val="both"/>
        <w:rPr>
          <w:sz w:val="24"/>
          <w:szCs w:val="24"/>
          <w:lang w:val="es-GT"/>
        </w:rPr>
      </w:pPr>
      <w:r w:rsidRPr="00590DA4">
        <w:rPr>
          <w:sz w:val="24"/>
          <w:szCs w:val="24"/>
          <w:lang w:val="es-GT"/>
        </w:rPr>
        <w:t xml:space="preserve">En grupos de a </w:t>
      </w:r>
      <w:r w:rsidR="003D05A8">
        <w:rPr>
          <w:sz w:val="24"/>
          <w:szCs w:val="24"/>
          <w:lang w:val="es-GT"/>
        </w:rPr>
        <w:t>dos</w:t>
      </w:r>
      <w:r w:rsidRPr="00590DA4">
        <w:rPr>
          <w:sz w:val="24"/>
          <w:szCs w:val="24"/>
          <w:lang w:val="es-GT"/>
        </w:rPr>
        <w:t>, piensen en el monólogo interior que el jibarito puede tener de vuelta a casa</w:t>
      </w:r>
      <w:r w:rsidR="00EA1C21">
        <w:rPr>
          <w:sz w:val="24"/>
          <w:szCs w:val="24"/>
          <w:lang w:val="es-GT"/>
        </w:rPr>
        <w:t>;</w:t>
      </w:r>
      <w:r w:rsidRPr="00590DA4">
        <w:rPr>
          <w:sz w:val="24"/>
          <w:szCs w:val="24"/>
          <w:lang w:val="es-GT"/>
        </w:rPr>
        <w:t xml:space="preserve"> para ello</w:t>
      </w:r>
      <w:r w:rsidR="00EA1C21">
        <w:rPr>
          <w:sz w:val="24"/>
          <w:szCs w:val="24"/>
          <w:lang w:val="es-GT"/>
        </w:rPr>
        <w:t>,</w:t>
      </w:r>
      <w:r w:rsidRPr="00590DA4">
        <w:rPr>
          <w:sz w:val="24"/>
          <w:szCs w:val="24"/>
          <w:lang w:val="es-GT"/>
        </w:rPr>
        <w:t xml:space="preserve"> deben ponerse en su lugar y en su mundo. Evidentemente, comenzará por ese lamento final: “¿Qué será de </w:t>
      </w:r>
      <w:proofErr w:type="spellStart"/>
      <w:r w:rsidRPr="00590DA4">
        <w:rPr>
          <w:sz w:val="24"/>
          <w:szCs w:val="24"/>
          <w:lang w:val="es-GT"/>
        </w:rPr>
        <w:t>Borinquen</w:t>
      </w:r>
      <w:proofErr w:type="spellEnd"/>
      <w:r w:rsidRPr="00590DA4">
        <w:rPr>
          <w:sz w:val="24"/>
          <w:szCs w:val="24"/>
          <w:lang w:val="es-GT"/>
        </w:rPr>
        <w:t xml:space="preserve">, mi Dios querido? ¿Qué será de </w:t>
      </w:r>
      <w:proofErr w:type="spellStart"/>
      <w:r w:rsidRPr="00590DA4">
        <w:rPr>
          <w:sz w:val="24"/>
          <w:szCs w:val="24"/>
          <w:lang w:val="es-GT"/>
        </w:rPr>
        <w:t>Borinquen</w:t>
      </w:r>
      <w:proofErr w:type="spellEnd"/>
      <w:r w:rsidRPr="00590DA4">
        <w:rPr>
          <w:sz w:val="24"/>
          <w:szCs w:val="24"/>
          <w:lang w:val="es-GT"/>
        </w:rPr>
        <w:t xml:space="preserve"> y de mi hogar?”</w:t>
      </w:r>
      <w:r w:rsidRPr="00590DA4">
        <w:rPr>
          <w:rFonts w:ascii="MingLiU" w:eastAsia="MingLiU" w:hAnsi="MingLiU" w:cs="MingLiU"/>
          <w:sz w:val="24"/>
          <w:szCs w:val="24"/>
          <w:lang w:val="es-GT"/>
        </w:rPr>
        <w:t xml:space="preserve"> </w:t>
      </w:r>
      <w:r w:rsidRPr="00590DA4">
        <w:rPr>
          <w:rFonts w:eastAsia="MingLiU"/>
          <w:sz w:val="24"/>
          <w:szCs w:val="24"/>
          <w:lang w:val="es-GT"/>
        </w:rPr>
        <w:t xml:space="preserve">y por los pensamientos que pueda desatar, produciendo condicionales hipotéticas de pasado, referidas a lo que no ocurrió ese día de trabajo, </w:t>
      </w:r>
      <w:r w:rsidR="00051AB0">
        <w:rPr>
          <w:rFonts w:eastAsia="MingLiU"/>
          <w:sz w:val="24"/>
          <w:szCs w:val="24"/>
          <w:lang w:val="es-GT"/>
        </w:rPr>
        <w:t>con relación al cual el personaje tenía tantas</w:t>
      </w:r>
      <w:r w:rsidRPr="00590DA4">
        <w:rPr>
          <w:rFonts w:eastAsia="MingLiU"/>
          <w:sz w:val="24"/>
          <w:szCs w:val="24"/>
          <w:lang w:val="es-GT"/>
        </w:rPr>
        <w:t xml:space="preserve"> expectativas. Poco a poco, vayan marcando la transición a la esperanza: con </w:t>
      </w:r>
      <w:proofErr w:type="spellStart"/>
      <w:r w:rsidRPr="00590DA4">
        <w:rPr>
          <w:rFonts w:eastAsia="MingLiU"/>
          <w:sz w:val="24"/>
          <w:szCs w:val="24"/>
          <w:lang w:val="es-GT"/>
        </w:rPr>
        <w:t>hipotésis</w:t>
      </w:r>
      <w:proofErr w:type="spellEnd"/>
      <w:r w:rsidRPr="00590DA4">
        <w:rPr>
          <w:rFonts w:eastAsia="MingLiU"/>
          <w:sz w:val="24"/>
          <w:szCs w:val="24"/>
          <w:lang w:val="es-GT"/>
        </w:rPr>
        <w:t xml:space="preserve"> planteadas como </w:t>
      </w:r>
      <w:r w:rsidR="00051AB0">
        <w:rPr>
          <w:rFonts w:eastAsia="MingLiU"/>
          <w:sz w:val="24"/>
          <w:szCs w:val="24"/>
          <w:lang w:val="es-GT"/>
        </w:rPr>
        <w:t>potenciales</w:t>
      </w:r>
      <w:r w:rsidRPr="00590DA4">
        <w:rPr>
          <w:rFonts w:eastAsia="MingLiU"/>
          <w:sz w:val="24"/>
          <w:szCs w:val="24"/>
          <w:lang w:val="es-GT"/>
        </w:rPr>
        <w:t xml:space="preserve"> hasta llegar a lo que, aún en el plano hipotético, se vive como probable</w:t>
      </w:r>
      <w:r w:rsidR="00051AB0">
        <w:rPr>
          <w:rFonts w:eastAsia="MingLiU"/>
          <w:sz w:val="24"/>
          <w:szCs w:val="24"/>
          <w:lang w:val="es-GT"/>
        </w:rPr>
        <w:t xml:space="preserve"> o muy probable</w:t>
      </w:r>
      <w:r w:rsidRPr="00590DA4">
        <w:rPr>
          <w:rFonts w:eastAsia="MingLiU"/>
          <w:sz w:val="24"/>
          <w:szCs w:val="24"/>
          <w:lang w:val="es-GT"/>
        </w:rPr>
        <w:t xml:space="preserve">. </w:t>
      </w:r>
      <w:r w:rsidRPr="00590DA4">
        <w:rPr>
          <w:sz w:val="24"/>
          <w:szCs w:val="24"/>
          <w:lang w:val="es-GT"/>
        </w:rPr>
        <w:t xml:space="preserve"> </w:t>
      </w:r>
    </w:p>
    <w:p w:rsidR="00590DA4" w:rsidRDefault="00590DA4" w:rsidP="00590DA4">
      <w:pPr>
        <w:pStyle w:val="normal0"/>
        <w:jc w:val="both"/>
        <w:rPr>
          <w:sz w:val="24"/>
          <w:szCs w:val="24"/>
        </w:rPr>
      </w:pPr>
    </w:p>
    <w:p w:rsidR="00590DA4" w:rsidRDefault="00590DA4" w:rsidP="00590DA4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Alternativa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:</w:t>
      </w:r>
    </w:p>
    <w:p w:rsidR="00590DA4" w:rsidRDefault="00590DA4" w:rsidP="00590DA4">
      <w:pPr>
        <w:pStyle w:val="normal0"/>
        <w:jc w:val="both"/>
        <w:rPr>
          <w:sz w:val="24"/>
          <w:szCs w:val="24"/>
        </w:rPr>
      </w:pPr>
    </w:p>
    <w:p w:rsidR="00590DA4" w:rsidRDefault="003D05A8" w:rsidP="00590DA4">
      <w:pPr>
        <w:pStyle w:val="normal0"/>
        <w:jc w:val="both"/>
        <w:rPr>
          <w:sz w:val="24"/>
          <w:szCs w:val="24"/>
          <w:lang w:val="es-GT"/>
        </w:rPr>
      </w:pPr>
      <w:r>
        <w:rPr>
          <w:sz w:val="24"/>
          <w:szCs w:val="24"/>
        </w:rPr>
        <w:t xml:space="preserve">En </w:t>
      </w:r>
      <w:proofErr w:type="spellStart"/>
      <w:r w:rsidR="00051AB0">
        <w:rPr>
          <w:sz w:val="24"/>
          <w:szCs w:val="24"/>
        </w:rPr>
        <w:t>parejas</w:t>
      </w:r>
      <w:proofErr w:type="spellEnd"/>
      <w:r w:rsidR="00051AB0">
        <w:rPr>
          <w:sz w:val="24"/>
          <w:szCs w:val="24"/>
        </w:rPr>
        <w:t xml:space="preserve">, </w:t>
      </w:r>
      <w:proofErr w:type="spellStart"/>
      <w:r w:rsidR="00051AB0">
        <w:rPr>
          <w:sz w:val="24"/>
          <w:szCs w:val="24"/>
        </w:rPr>
        <w:t>también</w:t>
      </w:r>
      <w:proofErr w:type="spellEnd"/>
      <w:r w:rsidR="00051AB0">
        <w:rPr>
          <w:sz w:val="24"/>
          <w:szCs w:val="24"/>
        </w:rPr>
        <w:t xml:space="preserve">, </w:t>
      </w:r>
      <w:r w:rsidR="00590DA4">
        <w:rPr>
          <w:sz w:val="24"/>
          <w:szCs w:val="24"/>
          <w:lang w:val="es-GT"/>
        </w:rPr>
        <w:t xml:space="preserve">pónganse en </w:t>
      </w:r>
      <w:proofErr w:type="gramStart"/>
      <w:r w:rsidR="00590DA4">
        <w:rPr>
          <w:sz w:val="24"/>
          <w:szCs w:val="24"/>
          <w:lang w:val="es-GT"/>
        </w:rPr>
        <w:t>la</w:t>
      </w:r>
      <w:proofErr w:type="gramEnd"/>
      <w:r w:rsidR="00590DA4">
        <w:rPr>
          <w:sz w:val="24"/>
          <w:szCs w:val="24"/>
          <w:lang w:val="es-GT"/>
        </w:rPr>
        <w:t xml:space="preserve"> piel de un vendedor ambulante de Providencia, Chile, y construyan el monólogo de vuelta a casa, marcado en su inicio con condicionales que se refieran a lo imposible, a lo que ese día no fue logrado</w:t>
      </w:r>
      <w:r w:rsidR="00532DDD">
        <w:rPr>
          <w:sz w:val="24"/>
          <w:szCs w:val="24"/>
          <w:lang w:val="es-GT"/>
        </w:rPr>
        <w:t xml:space="preserve"> (por ejemplo)</w:t>
      </w:r>
      <w:r w:rsidR="00590DA4">
        <w:rPr>
          <w:sz w:val="24"/>
          <w:szCs w:val="24"/>
          <w:lang w:val="es-GT"/>
        </w:rPr>
        <w:t xml:space="preserve">. Después, vayan marcando el paso a la rearticulación interior de esa persona que teje en su pensamiento – mediante hipótesis menos probables y luego cada vez sentidas como más probables – una estrategia de salida, para poder sobrevivir. Para ello es importante que escuchen todos los argumentos que aparecen en los videos, que pueden darles la base </w:t>
      </w:r>
      <w:r w:rsidR="00532DDD">
        <w:rPr>
          <w:sz w:val="24"/>
          <w:szCs w:val="24"/>
          <w:lang w:val="es-GT"/>
        </w:rPr>
        <w:t>de la articulación de ese</w:t>
      </w:r>
      <w:r w:rsidR="00590DA4">
        <w:rPr>
          <w:sz w:val="24"/>
          <w:szCs w:val="24"/>
          <w:lang w:val="es-GT"/>
        </w:rPr>
        <w:t xml:space="preserve"> pensamiento. </w:t>
      </w:r>
    </w:p>
    <w:p w:rsidR="00590DA4" w:rsidRDefault="00590DA4" w:rsidP="00590DA4">
      <w:pPr>
        <w:pStyle w:val="normal0"/>
        <w:jc w:val="both"/>
        <w:rPr>
          <w:sz w:val="24"/>
          <w:szCs w:val="24"/>
          <w:lang w:val="es-GT"/>
        </w:rPr>
      </w:pPr>
    </w:p>
    <w:p w:rsidR="00590DA4" w:rsidRDefault="00051AB0" w:rsidP="00590DA4">
      <w:pPr>
        <w:pStyle w:val="normal0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Fecha de entrega: </w:t>
      </w:r>
      <w:r w:rsidR="00B85918">
        <w:rPr>
          <w:sz w:val="24"/>
          <w:szCs w:val="24"/>
          <w:lang w:val="es-GT"/>
        </w:rPr>
        <w:t>19-10-2020</w:t>
      </w:r>
      <w:r w:rsidR="00590DA4">
        <w:rPr>
          <w:sz w:val="24"/>
          <w:szCs w:val="24"/>
          <w:lang w:val="es-GT"/>
        </w:rPr>
        <w:t xml:space="preserve">. </w:t>
      </w:r>
    </w:p>
    <w:p w:rsidR="00590DA4" w:rsidRDefault="00590DA4" w:rsidP="00590DA4">
      <w:pPr>
        <w:pStyle w:val="normal0"/>
        <w:jc w:val="both"/>
        <w:rPr>
          <w:sz w:val="24"/>
          <w:szCs w:val="24"/>
          <w:lang w:val="es-GT"/>
        </w:rPr>
      </w:pPr>
    </w:p>
    <w:p w:rsidR="00590DA4" w:rsidRDefault="00590DA4" w:rsidP="00590DA4">
      <w:pPr>
        <w:pStyle w:val="normal0"/>
        <w:jc w:val="right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Muchas gracias</w:t>
      </w:r>
    </w:p>
    <w:p w:rsidR="00F36824" w:rsidRPr="00590DA4" w:rsidRDefault="00F36824" w:rsidP="00590DA4">
      <w:pPr>
        <w:pStyle w:val="normal0"/>
        <w:jc w:val="right"/>
        <w:rPr>
          <w:sz w:val="24"/>
          <w:szCs w:val="24"/>
          <w:lang w:val="es-GT"/>
        </w:rPr>
      </w:pPr>
    </w:p>
    <w:p w:rsidR="00590DA4" w:rsidRPr="00655387" w:rsidRDefault="00590DA4" w:rsidP="00590DA4">
      <w:pPr>
        <w:pStyle w:val="normal0"/>
        <w:jc w:val="both"/>
        <w:rPr>
          <w:sz w:val="24"/>
          <w:szCs w:val="24"/>
        </w:rPr>
      </w:pPr>
    </w:p>
    <w:p w:rsidR="002B1A7D" w:rsidRDefault="002B1A7D" w:rsidP="00F36824">
      <w:pPr>
        <w:jc w:val="both"/>
      </w:pPr>
      <w:r>
        <w:t xml:space="preserve">Más </w:t>
      </w:r>
      <w:proofErr w:type="spellStart"/>
      <w:r>
        <w:t>materiales</w:t>
      </w:r>
      <w:proofErr w:type="spellEnd"/>
      <w:r>
        <w:t xml:space="preserve"> que </w:t>
      </w:r>
      <w:proofErr w:type="spellStart"/>
      <w:r>
        <w:t>sirven</w:t>
      </w:r>
      <w:proofErr w:type="spellEnd"/>
      <w:r>
        <w:t xml:space="preserve"> para contextualizar. </w:t>
      </w:r>
    </w:p>
    <w:p w:rsidR="00F36824" w:rsidRDefault="00F36824" w:rsidP="00F36824">
      <w:pPr>
        <w:jc w:val="both"/>
      </w:pPr>
      <w:proofErr w:type="spellStart"/>
      <w:r>
        <w:t>Hay</w:t>
      </w:r>
      <w:proofErr w:type="spellEnd"/>
      <w:r>
        <w:t xml:space="preserve"> dos miradas bastante diferentes </w:t>
      </w:r>
      <w:proofErr w:type="spellStart"/>
      <w:r>
        <w:t>acá</w:t>
      </w:r>
      <w:proofErr w:type="spellEnd"/>
      <w:r>
        <w:t>,</w:t>
      </w:r>
      <w:r w:rsidR="002B1A7D">
        <w:t xml:space="preserve"> comenta Priscila:</w:t>
      </w:r>
      <w:r>
        <w:t xml:space="preserve"> </w:t>
      </w:r>
    </w:p>
    <w:p w:rsidR="00F36824" w:rsidRDefault="007A67BC" w:rsidP="00F36824">
      <w:pPr>
        <w:jc w:val="both"/>
        <w:rPr>
          <w:lang w:val="es-AR"/>
        </w:rPr>
      </w:pPr>
      <w:hyperlink r:id="rId6" w:history="1">
        <w:r w:rsidR="00F36824">
          <w:rPr>
            <w:rStyle w:val="Hyperlink"/>
          </w:rPr>
          <w:t xml:space="preserve">Chile: vendedores de </w:t>
        </w:r>
        <w:proofErr w:type="spellStart"/>
        <w:r w:rsidR="00F36824">
          <w:rPr>
            <w:rStyle w:val="Hyperlink"/>
          </w:rPr>
          <w:t>calle</w:t>
        </w:r>
        <w:proofErr w:type="spellEnd"/>
        <w:r w:rsidR="00F36824">
          <w:rPr>
            <w:rStyle w:val="Hyperlink"/>
          </w:rPr>
          <w:t xml:space="preserve"> </w:t>
        </w:r>
        <w:proofErr w:type="spellStart"/>
        <w:r w:rsidR="00F36824">
          <w:rPr>
            <w:rStyle w:val="Hyperlink"/>
          </w:rPr>
          <w:t>sufren</w:t>
        </w:r>
        <w:proofErr w:type="spellEnd"/>
        <w:r w:rsidR="00F36824">
          <w:rPr>
            <w:rStyle w:val="Hyperlink"/>
          </w:rPr>
          <w:t xml:space="preserve"> violentas </w:t>
        </w:r>
        <w:proofErr w:type="spellStart"/>
        <w:r w:rsidR="00F36824">
          <w:rPr>
            <w:rStyle w:val="Hyperlink"/>
          </w:rPr>
          <w:t>persecuciones</w:t>
        </w:r>
        <w:proofErr w:type="spellEnd"/>
        <w:r w:rsidR="00F36824">
          <w:rPr>
            <w:rStyle w:val="Hyperlink"/>
          </w:rPr>
          <w:t xml:space="preserve"> </w:t>
        </w:r>
        <w:proofErr w:type="spellStart"/>
        <w:r w:rsidR="00F36824">
          <w:rPr>
            <w:rStyle w:val="Hyperlink"/>
          </w:rPr>
          <w:t>policiales</w:t>
        </w:r>
        <w:proofErr w:type="spellEnd"/>
      </w:hyperlink>
      <w:hyperlink r:id="rId7" w:history="1">
        <w:r w:rsidR="00F36824">
          <w:rPr>
            <w:rStyle w:val="Hyperlink"/>
          </w:rPr>
          <w:t xml:space="preserve"> </w:t>
        </w:r>
      </w:hyperlink>
    </w:p>
    <w:p w:rsidR="00F36824" w:rsidRDefault="007A67BC" w:rsidP="00F36824">
      <w:pPr>
        <w:jc w:val="both"/>
      </w:pPr>
      <w:hyperlink r:id="rId8" w:history="1">
        <w:r w:rsidR="00F36824">
          <w:rPr>
            <w:rStyle w:val="Hyperlink"/>
          </w:rPr>
          <w:t>https://videos.telesurtv.net/video/773929/chile-vendedores-de-calle-sufren-violentas-persecuciones-policiales/</w:t>
        </w:r>
      </w:hyperlink>
    </w:p>
    <w:p w:rsidR="00F36824" w:rsidRDefault="00F36824" w:rsidP="00F36824">
      <w:pPr>
        <w:jc w:val="both"/>
      </w:pPr>
      <w:proofErr w:type="gramStart"/>
      <w:r>
        <w:t>abril</w:t>
      </w:r>
      <w:proofErr w:type="gramEnd"/>
      <w:r>
        <w:t xml:space="preserve"> de 2019</w:t>
      </w:r>
    </w:p>
    <w:p w:rsidR="00F36824" w:rsidRDefault="00F36824" w:rsidP="00F36824">
      <w:pPr>
        <w:jc w:val="both"/>
      </w:pPr>
      <w:r>
        <w:rPr>
          <w:lang w:val="en-US"/>
        </w:rPr>
        <w:lastRenderedPageBreak/>
        <w:t xml:space="preserve">2:49 </w:t>
      </w:r>
    </w:p>
    <w:p w:rsidR="00F36824" w:rsidRDefault="007A67BC" w:rsidP="00F36824">
      <w:pPr>
        <w:jc w:val="both"/>
      </w:pPr>
      <w:hyperlink r:id="rId9" w:history="1">
        <w:proofErr w:type="spellStart"/>
        <w:r w:rsidR="00F36824">
          <w:rPr>
            <w:rStyle w:val="Hyperlink"/>
            <w:lang w:val="en-US"/>
          </w:rPr>
          <w:t>Vendedores</w:t>
        </w:r>
        <w:proofErr w:type="spellEnd"/>
        <w:r w:rsidR="00F36824">
          <w:rPr>
            <w:rStyle w:val="Hyperlink"/>
            <w:lang w:val="en-US"/>
          </w:rPr>
          <w:t xml:space="preserve"> </w:t>
        </w:r>
        <w:proofErr w:type="spellStart"/>
        <w:r w:rsidR="00F36824">
          <w:rPr>
            <w:rStyle w:val="Hyperlink"/>
            <w:lang w:val="en-US"/>
          </w:rPr>
          <w:t>ambulantes</w:t>
        </w:r>
        <w:proofErr w:type="spellEnd"/>
        <w:r w:rsidR="00F36824">
          <w:rPr>
            <w:rStyle w:val="Hyperlink"/>
            <w:lang w:val="en-US"/>
          </w:rPr>
          <w:t xml:space="preserve"> se </w:t>
        </w:r>
        <w:proofErr w:type="spellStart"/>
        <w:r w:rsidR="00F36824">
          <w:rPr>
            <w:rStyle w:val="Hyperlink"/>
            <w:lang w:val="en-US"/>
          </w:rPr>
          <w:t>apoderan</w:t>
        </w:r>
        <w:proofErr w:type="spellEnd"/>
        <w:r w:rsidR="00F36824">
          <w:rPr>
            <w:rStyle w:val="Hyperlink"/>
            <w:lang w:val="en-US"/>
          </w:rPr>
          <w:t xml:space="preserve"> del </w:t>
        </w:r>
        <w:proofErr w:type="spellStart"/>
        <w:r w:rsidR="00F36824">
          <w:rPr>
            <w:rStyle w:val="Hyperlink"/>
            <w:lang w:val="en-US"/>
          </w:rPr>
          <w:t>centro</w:t>
        </w:r>
        <w:proofErr w:type="spellEnd"/>
        <w:r w:rsidR="00F36824">
          <w:rPr>
            <w:rStyle w:val="Hyperlink"/>
            <w:lang w:val="en-US"/>
          </w:rPr>
          <w:t xml:space="preserve"> de Santiago</w:t>
        </w:r>
      </w:hyperlink>
    </w:p>
    <w:p w:rsidR="00F36824" w:rsidRDefault="007A67BC" w:rsidP="00F36824">
      <w:pPr>
        <w:jc w:val="both"/>
        <w:rPr>
          <w:lang w:val="en-US"/>
        </w:rPr>
      </w:pPr>
      <w:hyperlink r:id="rId10" w:history="1">
        <w:r w:rsidR="00F36824">
          <w:rPr>
            <w:rStyle w:val="Hyperlink"/>
            <w:lang w:val="en-US"/>
          </w:rPr>
          <w:t>https://www.youtube.com/watch?v=G8VgaHds_y0</w:t>
        </w:r>
      </w:hyperlink>
    </w:p>
    <w:p w:rsidR="00F36824" w:rsidRDefault="00F36824" w:rsidP="00F36824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noviembre</w:t>
      </w:r>
      <w:proofErr w:type="spellEnd"/>
      <w:proofErr w:type="gramEnd"/>
      <w:r>
        <w:rPr>
          <w:lang w:val="en-US"/>
        </w:rPr>
        <w:t xml:space="preserve"> de 2019</w:t>
      </w:r>
    </w:p>
    <w:p w:rsidR="00F36824" w:rsidRDefault="00F36824" w:rsidP="00F36824">
      <w:pPr>
        <w:jc w:val="both"/>
        <w:rPr>
          <w:lang w:val="es-AR"/>
        </w:rPr>
      </w:pPr>
      <w:r>
        <w:rPr>
          <w:lang w:val="en-US"/>
        </w:rPr>
        <w:t>3:20</w:t>
      </w:r>
    </w:p>
    <w:p w:rsidR="00590DA4" w:rsidRDefault="00590DA4" w:rsidP="00590DA4">
      <w:pPr>
        <w:pStyle w:val="normal0"/>
        <w:rPr>
          <w:sz w:val="24"/>
          <w:szCs w:val="24"/>
        </w:rPr>
      </w:pPr>
    </w:p>
    <w:p w:rsidR="00590DA4" w:rsidRPr="00590DA4" w:rsidRDefault="00590DA4" w:rsidP="00590DA4">
      <w:pPr>
        <w:jc w:val="both"/>
      </w:pPr>
    </w:p>
    <w:sectPr w:rsidR="00590DA4" w:rsidRPr="00590DA4" w:rsidSect="00962AE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D2" w:rsidRDefault="005F25D2" w:rsidP="00590DA4">
      <w:pPr>
        <w:spacing w:after="0" w:line="240" w:lineRule="auto"/>
      </w:pPr>
      <w:r>
        <w:separator/>
      </w:r>
    </w:p>
  </w:endnote>
  <w:endnote w:type="continuationSeparator" w:id="0">
    <w:p w:rsidR="005F25D2" w:rsidRDefault="005F25D2" w:rsidP="0059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D2" w:rsidRDefault="005F25D2" w:rsidP="00590DA4">
      <w:pPr>
        <w:spacing w:after="0" w:line="240" w:lineRule="auto"/>
      </w:pPr>
      <w:r>
        <w:separator/>
      </w:r>
    </w:p>
  </w:footnote>
  <w:footnote w:type="continuationSeparator" w:id="0">
    <w:p w:rsidR="005F25D2" w:rsidRDefault="005F25D2" w:rsidP="0059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A4" w:rsidRDefault="00590DA4">
    <w:pPr>
      <w:pStyle w:val="Cabealho"/>
    </w:pPr>
    <w:r>
      <w:t xml:space="preserve">Lengua </w:t>
    </w:r>
    <w:proofErr w:type="spellStart"/>
    <w:r>
      <w:t>española</w:t>
    </w:r>
    <w:proofErr w:type="spellEnd"/>
    <w:r>
      <w:t xml:space="preserve"> </w:t>
    </w:r>
    <w:r w:rsidR="00051AB0">
      <w:t>IV</w:t>
    </w:r>
    <w:r>
      <w:t xml:space="preserve"> – </w:t>
    </w:r>
    <w:r w:rsidR="00051AB0">
      <w:t>2020</w:t>
    </w:r>
    <w:r>
      <w:t xml:space="preserve"> – Maite </w:t>
    </w:r>
    <w:r w:rsidR="00051AB0">
      <w:t xml:space="preserve">Celada, </w:t>
    </w:r>
    <w:r>
      <w:t>José</w:t>
    </w:r>
    <w:r w:rsidR="009E2CFB">
      <w:t xml:space="preserve"> André Teodoro </w:t>
    </w:r>
    <w:proofErr w:type="gramStart"/>
    <w:r w:rsidR="009E2CFB">
      <w:t>Torres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A4"/>
    <w:rsid w:val="00051AB0"/>
    <w:rsid w:val="00073356"/>
    <w:rsid w:val="001E02E5"/>
    <w:rsid w:val="00236DC2"/>
    <w:rsid w:val="00293282"/>
    <w:rsid w:val="002B1A7D"/>
    <w:rsid w:val="003D05A8"/>
    <w:rsid w:val="00532DDD"/>
    <w:rsid w:val="00590DA4"/>
    <w:rsid w:val="005F25D2"/>
    <w:rsid w:val="006E20D5"/>
    <w:rsid w:val="006F72D0"/>
    <w:rsid w:val="00780BC4"/>
    <w:rsid w:val="007A67BC"/>
    <w:rsid w:val="00877255"/>
    <w:rsid w:val="00962AE1"/>
    <w:rsid w:val="009B3785"/>
    <w:rsid w:val="009E2CFB"/>
    <w:rsid w:val="00B85918"/>
    <w:rsid w:val="00C41544"/>
    <w:rsid w:val="00C93F56"/>
    <w:rsid w:val="00D318BE"/>
    <w:rsid w:val="00E4473F"/>
    <w:rsid w:val="00E93E05"/>
    <w:rsid w:val="00EA1C21"/>
    <w:rsid w:val="00F3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90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0DA4"/>
  </w:style>
  <w:style w:type="paragraph" w:styleId="Rodap">
    <w:name w:val="footer"/>
    <w:basedOn w:val="Normal"/>
    <w:link w:val="RodapChar"/>
    <w:uiPriority w:val="99"/>
    <w:semiHidden/>
    <w:unhideWhenUsed/>
    <w:rsid w:val="00590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0DA4"/>
  </w:style>
  <w:style w:type="paragraph" w:customStyle="1" w:styleId="normal0">
    <w:name w:val="normal"/>
    <w:rsid w:val="00590DA4"/>
    <w:pPr>
      <w:spacing w:after="0"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6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s.telesurtv.net/video/773929/chile-vendedores-de-calle-sufren-violentas-persecuciones-policial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xHJ9iJ1jzF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HJ9iJ1jzFw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G8VgaHds_y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G8VgaHds_y0&#8203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8</cp:revision>
  <dcterms:created xsi:type="dcterms:W3CDTF">2020-09-26T12:06:00Z</dcterms:created>
  <dcterms:modified xsi:type="dcterms:W3CDTF">2020-10-05T19:52:00Z</dcterms:modified>
</cp:coreProperties>
</file>