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F039" w14:textId="27E74731" w:rsidR="00B50680" w:rsidRPr="00A95235" w:rsidRDefault="001F0418" w:rsidP="00A95235">
      <w:pPr>
        <w:pStyle w:val="Corpodetexto"/>
        <w:spacing w:before="78"/>
        <w:ind w:left="212"/>
        <w:jc w:val="center"/>
        <w:rPr>
          <w:b/>
          <w:bCs/>
        </w:rPr>
      </w:pPr>
      <w:r w:rsidRPr="00A95235">
        <w:rPr>
          <w:b/>
          <w:bCs/>
        </w:rPr>
        <w:t xml:space="preserve">Cronograma - Turma: </w:t>
      </w:r>
      <w:r w:rsidR="00D36173" w:rsidRPr="00A95235">
        <w:rPr>
          <w:b/>
          <w:bCs/>
        </w:rPr>
        <w:t xml:space="preserve">5ª feira à tarde - </w:t>
      </w:r>
      <w:r w:rsidR="009943D3" w:rsidRPr="00A95235">
        <w:rPr>
          <w:b/>
          <w:bCs/>
        </w:rPr>
        <w:t>Metodologia do Ensino de Geografia II</w:t>
      </w:r>
    </w:p>
    <w:p w14:paraId="4095F6C7" w14:textId="5B44559B" w:rsidR="00D36173" w:rsidRDefault="00D36173" w:rsidP="00A95235">
      <w:pPr>
        <w:pStyle w:val="Corpodetexto"/>
        <w:spacing w:before="78"/>
        <w:ind w:left="212"/>
        <w:jc w:val="center"/>
        <w:rPr>
          <w:b/>
          <w:bCs/>
        </w:rPr>
      </w:pPr>
      <w:r w:rsidRPr="00A95235">
        <w:rPr>
          <w:b/>
          <w:bCs/>
        </w:rPr>
        <w:t xml:space="preserve">2º Semestre </w:t>
      </w:r>
      <w:r w:rsidR="00A95235">
        <w:rPr>
          <w:b/>
          <w:bCs/>
        </w:rPr>
        <w:t>–</w:t>
      </w:r>
      <w:r w:rsidRPr="00A95235">
        <w:rPr>
          <w:b/>
          <w:bCs/>
        </w:rPr>
        <w:t xml:space="preserve"> 2020</w:t>
      </w:r>
    </w:p>
    <w:p w14:paraId="79EEBD59" w14:textId="21CF7A9C" w:rsidR="00A95235" w:rsidRPr="00A95235" w:rsidRDefault="00A95235" w:rsidP="00A95235">
      <w:pPr>
        <w:pStyle w:val="Corpodetexto"/>
        <w:spacing w:before="78"/>
        <w:ind w:left="212"/>
        <w:jc w:val="center"/>
        <w:rPr>
          <w:b/>
          <w:bCs/>
        </w:rPr>
      </w:pPr>
      <w:r>
        <w:rPr>
          <w:b/>
          <w:bCs/>
        </w:rPr>
        <w:t xml:space="preserve">Profa. Dra. Ana Paula Gomes </w:t>
      </w:r>
      <w:proofErr w:type="spellStart"/>
      <w:r>
        <w:rPr>
          <w:b/>
          <w:bCs/>
        </w:rPr>
        <w:t>Seferian</w:t>
      </w:r>
      <w:proofErr w:type="spellEnd"/>
    </w:p>
    <w:p w14:paraId="7D57A8D9" w14:textId="77777777" w:rsidR="00B50680" w:rsidRDefault="00B50680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229"/>
      </w:tblGrid>
      <w:tr w:rsidR="00B50680" w14:paraId="1BA34FE3" w14:textId="77777777" w:rsidTr="008724B3">
        <w:trPr>
          <w:trHeight w:val="275"/>
        </w:trPr>
        <w:tc>
          <w:tcPr>
            <w:tcW w:w="709" w:type="dxa"/>
          </w:tcPr>
          <w:p w14:paraId="26F58D7C" w14:textId="77777777" w:rsidR="00B50680" w:rsidRDefault="001F04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</w:p>
        </w:tc>
        <w:tc>
          <w:tcPr>
            <w:tcW w:w="1134" w:type="dxa"/>
          </w:tcPr>
          <w:p w14:paraId="3541A33E" w14:textId="77777777" w:rsidR="00B50680" w:rsidRDefault="001F04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7229" w:type="dxa"/>
          </w:tcPr>
          <w:p w14:paraId="32204928" w14:textId="41B85519" w:rsidR="00B50680" w:rsidRDefault="001F04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Texto para leitura</w:t>
            </w:r>
            <w:r w:rsidR="00D36173">
              <w:rPr>
                <w:b/>
                <w:sz w:val="24"/>
              </w:rPr>
              <w:t>/ Atividades</w:t>
            </w:r>
          </w:p>
        </w:tc>
      </w:tr>
      <w:tr w:rsidR="00B50680" w14:paraId="19D61ECC" w14:textId="77777777" w:rsidTr="008724B3">
        <w:trPr>
          <w:trHeight w:val="376"/>
        </w:trPr>
        <w:tc>
          <w:tcPr>
            <w:tcW w:w="709" w:type="dxa"/>
            <w:vMerge w:val="restart"/>
          </w:tcPr>
          <w:p w14:paraId="633C6E76" w14:textId="77777777" w:rsidR="00B50680" w:rsidRDefault="001F04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20668B26" w14:textId="77777777" w:rsidR="00B50680" w:rsidRDefault="00B50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8F4E1F6" w14:textId="675C1E23" w:rsidR="00B50680" w:rsidRDefault="00D36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77471">
              <w:rPr>
                <w:sz w:val="24"/>
              </w:rPr>
              <w:t>7</w:t>
            </w:r>
            <w:r w:rsidR="0062573C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</w:p>
        </w:tc>
        <w:tc>
          <w:tcPr>
            <w:tcW w:w="7229" w:type="dxa"/>
          </w:tcPr>
          <w:p w14:paraId="058D53D7" w14:textId="5A1988CB" w:rsidR="00B50680" w:rsidRDefault="009247E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 do curso</w:t>
            </w:r>
          </w:p>
        </w:tc>
      </w:tr>
      <w:tr w:rsidR="00B50680" w:rsidRPr="003D447B" w14:paraId="1E7A48E9" w14:textId="77777777" w:rsidTr="008724B3">
        <w:trPr>
          <w:trHeight w:val="701"/>
        </w:trPr>
        <w:tc>
          <w:tcPr>
            <w:tcW w:w="709" w:type="dxa"/>
            <w:vMerge/>
            <w:tcBorders>
              <w:top w:val="nil"/>
            </w:tcBorders>
          </w:tcPr>
          <w:p w14:paraId="46683AB8" w14:textId="77777777" w:rsidR="00B50680" w:rsidRDefault="00B5068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7A1910B" w14:textId="77777777" w:rsidR="00B50680" w:rsidRDefault="00B5068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14:paraId="3B0A8AC4" w14:textId="2CDDEF55" w:rsidR="0062573C" w:rsidRPr="003D447B" w:rsidRDefault="0062573C" w:rsidP="008A40ED">
            <w:pPr>
              <w:pStyle w:val="TableParagraph"/>
              <w:ind w:left="0" w:right="96"/>
              <w:rPr>
                <w:sz w:val="24"/>
                <w:lang w:val="pt-BR"/>
              </w:rPr>
            </w:pPr>
          </w:p>
        </w:tc>
      </w:tr>
      <w:tr w:rsidR="00B50680" w14:paraId="2B52D2A6" w14:textId="77777777" w:rsidTr="008724B3">
        <w:trPr>
          <w:trHeight w:val="360"/>
        </w:trPr>
        <w:tc>
          <w:tcPr>
            <w:tcW w:w="709" w:type="dxa"/>
            <w:vMerge w:val="restart"/>
          </w:tcPr>
          <w:p w14:paraId="544BE5F7" w14:textId="77777777" w:rsidR="00B50680" w:rsidRDefault="001F04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EC20DF7" w14:textId="77777777" w:rsidR="00B50680" w:rsidRDefault="00B50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59EC9BE" w14:textId="4D2AD951" w:rsidR="00B50680" w:rsidRDefault="008A40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62573C">
              <w:rPr>
                <w:sz w:val="24"/>
              </w:rPr>
              <w:t>/0</w:t>
            </w:r>
            <w:r>
              <w:rPr>
                <w:sz w:val="24"/>
              </w:rPr>
              <w:t>9 e 01/10</w:t>
            </w:r>
          </w:p>
        </w:tc>
        <w:tc>
          <w:tcPr>
            <w:tcW w:w="7229" w:type="dxa"/>
          </w:tcPr>
          <w:p w14:paraId="67AE7887" w14:textId="02AD38E4" w:rsidR="00B50680" w:rsidRDefault="008A40E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Aprendizagem e Conhecimento</w:t>
            </w:r>
          </w:p>
        </w:tc>
      </w:tr>
      <w:tr w:rsidR="00B50680" w14:paraId="66AB9488" w14:textId="77777777" w:rsidTr="008724B3">
        <w:trPr>
          <w:trHeight w:val="1892"/>
        </w:trPr>
        <w:tc>
          <w:tcPr>
            <w:tcW w:w="709" w:type="dxa"/>
            <w:vMerge/>
            <w:tcBorders>
              <w:top w:val="nil"/>
            </w:tcBorders>
          </w:tcPr>
          <w:p w14:paraId="2367EA98" w14:textId="77777777" w:rsidR="00B50680" w:rsidRDefault="00B50680" w:rsidP="0013519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9F9D36" w14:textId="77777777" w:rsidR="00B50680" w:rsidRDefault="00B50680" w:rsidP="0013519C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14:paraId="49898141" w14:textId="3B306ADD" w:rsidR="008A40ED" w:rsidRPr="00477471" w:rsidRDefault="008A40ED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</w:p>
          <w:p w14:paraId="034987B4" w14:textId="77777777" w:rsidR="008A40ED" w:rsidRPr="008A40ED" w:rsidRDefault="008A40ED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  <w:r w:rsidRPr="008A40ED">
              <w:rPr>
                <w:sz w:val="24"/>
                <w:lang w:val="pt-BR"/>
              </w:rPr>
              <w:t xml:space="preserve">MERIEU P. </w:t>
            </w:r>
            <w:r>
              <w:rPr>
                <w:sz w:val="24"/>
                <w:lang w:val="pt-BR"/>
              </w:rPr>
              <w:t>“A</w:t>
            </w:r>
            <w:r w:rsidRPr="008A40ED">
              <w:rPr>
                <w:sz w:val="24"/>
                <w:lang w:val="pt-BR"/>
              </w:rPr>
              <w:t>prender sim,</w:t>
            </w:r>
            <w:r>
              <w:rPr>
                <w:sz w:val="24"/>
                <w:lang w:val="pt-BR"/>
              </w:rPr>
              <w:t xml:space="preserve"> mas como? </w:t>
            </w:r>
            <w:r w:rsidRPr="00477471">
              <w:rPr>
                <w:sz w:val="24"/>
                <w:lang w:val="pt-BR"/>
              </w:rPr>
              <w:t xml:space="preserve">In: Philippe </w:t>
            </w:r>
            <w:proofErr w:type="spellStart"/>
            <w:r w:rsidRPr="00477471">
              <w:rPr>
                <w:sz w:val="24"/>
                <w:lang w:val="pt-BR"/>
              </w:rPr>
              <w:t>Meirieu</w:t>
            </w:r>
            <w:proofErr w:type="spellEnd"/>
            <w:r w:rsidRPr="00477471">
              <w:rPr>
                <w:sz w:val="24"/>
                <w:lang w:val="pt-BR"/>
              </w:rPr>
              <w:t xml:space="preserve">, trad. </w:t>
            </w:r>
            <w:proofErr w:type="spellStart"/>
            <w:r w:rsidRPr="008A40ED">
              <w:rPr>
                <w:sz w:val="24"/>
                <w:lang w:val="pt-BR"/>
              </w:rPr>
              <w:t>Vanise</w:t>
            </w:r>
            <w:proofErr w:type="spellEnd"/>
            <w:r w:rsidRPr="008A40ED">
              <w:rPr>
                <w:sz w:val="24"/>
                <w:lang w:val="pt-BR"/>
              </w:rPr>
              <w:t xml:space="preserve"> </w:t>
            </w:r>
            <w:proofErr w:type="spellStart"/>
            <w:r w:rsidRPr="008A40ED">
              <w:rPr>
                <w:sz w:val="24"/>
                <w:lang w:val="pt-BR"/>
              </w:rPr>
              <w:t>Dresch</w:t>
            </w:r>
            <w:proofErr w:type="spellEnd"/>
            <w:r w:rsidRPr="008A40ED">
              <w:rPr>
                <w:sz w:val="24"/>
                <w:lang w:val="pt-BR"/>
              </w:rPr>
              <w:t xml:space="preserve"> – 7 ed., Porto Alegre, Artes Médicas, 1998</w:t>
            </w:r>
          </w:p>
          <w:p w14:paraId="6FCE079D" w14:textId="77777777" w:rsidR="008A40ED" w:rsidRDefault="008A40ED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</w:p>
          <w:p w14:paraId="152B3A04" w14:textId="77777777" w:rsidR="00B634F6" w:rsidRDefault="00B634F6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</w:p>
          <w:p w14:paraId="657314DA" w14:textId="73ECFA94" w:rsidR="00B634F6" w:rsidRDefault="00B634F6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YOUNG M. “Para que serve a </w:t>
            </w:r>
            <w:proofErr w:type="spellStart"/>
            <w:proofErr w:type="gramStart"/>
            <w:r>
              <w:rPr>
                <w:sz w:val="24"/>
                <w:lang w:val="pt-BR"/>
              </w:rPr>
              <w:t>escola”In</w:t>
            </w:r>
            <w:proofErr w:type="spellEnd"/>
            <w:proofErr w:type="gramEnd"/>
            <w:r>
              <w:rPr>
                <w:sz w:val="24"/>
                <w:lang w:val="pt-BR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lang w:val="pt-BR"/>
              </w:rPr>
              <w:t>Educ.Soc.Campinas</w:t>
            </w:r>
            <w:proofErr w:type="spellEnd"/>
            <w:proofErr w:type="gramEnd"/>
            <w:r>
              <w:rPr>
                <w:sz w:val="24"/>
                <w:lang w:val="pt-BR"/>
              </w:rPr>
              <w:t xml:space="preserve">, vol.28, n.101 p.1287 – 1302, set/dez.2007 Disponível em: </w:t>
            </w:r>
            <w:hyperlink r:id="rId6" w:history="1">
              <w:r w:rsidRPr="00AF7CF2">
                <w:rPr>
                  <w:rStyle w:val="Hyperlink"/>
                  <w:sz w:val="24"/>
                  <w:lang w:val="pt-BR"/>
                </w:rPr>
                <w:t>http://www.cedes.unicamp.br</w:t>
              </w:r>
            </w:hyperlink>
          </w:p>
          <w:p w14:paraId="2BAEE86E" w14:textId="7E7E1E9A" w:rsidR="00B634F6" w:rsidRDefault="00B634F6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</w:p>
          <w:p w14:paraId="4768F0C8" w14:textId="1FEA05CB" w:rsidR="00B634F6" w:rsidRDefault="00B634F6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</w:p>
          <w:p w14:paraId="6FED0E1E" w14:textId="27EBB988" w:rsidR="00B634F6" w:rsidRDefault="00B634F6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Análise de Filme</w:t>
            </w:r>
          </w:p>
          <w:p w14:paraId="19396FB9" w14:textId="77777777" w:rsidR="00B634F6" w:rsidRDefault="00B634F6" w:rsidP="0013519C">
            <w:pPr>
              <w:pStyle w:val="TableParagraph"/>
              <w:tabs>
                <w:tab w:val="left" w:pos="4723"/>
              </w:tabs>
              <w:spacing w:line="268" w:lineRule="exact"/>
              <w:rPr>
                <w:sz w:val="24"/>
                <w:lang w:val="pt-BR"/>
              </w:rPr>
            </w:pPr>
          </w:p>
          <w:p w14:paraId="422A2A75" w14:textId="54193E23" w:rsidR="0026033E" w:rsidRPr="00B634F6" w:rsidRDefault="0026033E" w:rsidP="00B634F6">
            <w:pPr>
              <w:pStyle w:val="TableParagraph"/>
              <w:tabs>
                <w:tab w:val="left" w:pos="4723"/>
              </w:tabs>
              <w:spacing w:line="268" w:lineRule="exact"/>
              <w:ind w:left="0"/>
              <w:rPr>
                <w:sz w:val="24"/>
                <w:lang w:val="pt-BR"/>
              </w:rPr>
            </w:pPr>
          </w:p>
        </w:tc>
      </w:tr>
    </w:tbl>
    <w:p w14:paraId="5F6E10ED" w14:textId="77777777" w:rsidR="00B50680" w:rsidRDefault="00B50680" w:rsidP="0013519C">
      <w:pPr>
        <w:spacing w:line="270" w:lineRule="atLeast"/>
        <w:jc w:val="both"/>
        <w:rPr>
          <w:sz w:val="24"/>
        </w:rPr>
        <w:sectPr w:rsidR="00B50680" w:rsidSect="008724B3">
          <w:type w:val="continuous"/>
          <w:pgSz w:w="11910" w:h="16840"/>
          <w:pgMar w:top="920" w:right="1040" w:bottom="900" w:left="28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Y="-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8359"/>
      </w:tblGrid>
      <w:tr w:rsidR="008724B3" w14:paraId="6FB095D4" w14:textId="77777777" w:rsidTr="008724B3">
        <w:trPr>
          <w:trHeight w:val="70"/>
        </w:trPr>
        <w:tc>
          <w:tcPr>
            <w:tcW w:w="992" w:type="dxa"/>
          </w:tcPr>
          <w:p w14:paraId="28AAA7F1" w14:textId="77777777" w:rsidR="008724B3" w:rsidRDefault="008724B3" w:rsidP="008724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35F98ACA" w14:textId="77777777" w:rsidR="008724B3" w:rsidRDefault="008724B3" w:rsidP="008724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59" w:type="dxa"/>
          </w:tcPr>
          <w:p w14:paraId="414E30BD" w14:textId="77777777" w:rsidR="008724B3" w:rsidRDefault="008724B3" w:rsidP="008724B3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8724B3" w14:paraId="2D89E509" w14:textId="77777777" w:rsidTr="008724B3">
        <w:trPr>
          <w:trHeight w:val="290"/>
        </w:trPr>
        <w:tc>
          <w:tcPr>
            <w:tcW w:w="992" w:type="dxa"/>
            <w:vMerge w:val="restart"/>
          </w:tcPr>
          <w:p w14:paraId="6470D7AE" w14:textId="77777777" w:rsidR="008724B3" w:rsidRDefault="008724B3" w:rsidP="00872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 w:val="restart"/>
          </w:tcPr>
          <w:p w14:paraId="580F1D2E" w14:textId="77777777" w:rsidR="008724B3" w:rsidRDefault="008724B3" w:rsidP="008724B3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08/10</w:t>
            </w:r>
          </w:p>
          <w:p w14:paraId="56DF47EC" w14:textId="77777777" w:rsidR="008724B3" w:rsidRDefault="008724B3" w:rsidP="008724B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8359" w:type="dxa"/>
          </w:tcPr>
          <w:p w14:paraId="4ED71D3F" w14:textId="77777777" w:rsidR="008724B3" w:rsidRDefault="008724B3" w:rsidP="008724B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PBL </w:t>
            </w:r>
            <w:proofErr w:type="gramStart"/>
            <w:r>
              <w:rPr>
                <w:b/>
                <w:sz w:val="24"/>
              </w:rPr>
              <w:t>-  Aprendizagem</w:t>
            </w:r>
            <w:proofErr w:type="gramEnd"/>
            <w:r>
              <w:rPr>
                <w:b/>
                <w:sz w:val="24"/>
              </w:rPr>
              <w:t xml:space="preserve"> com base em problemas</w:t>
            </w:r>
          </w:p>
        </w:tc>
      </w:tr>
      <w:tr w:rsidR="008724B3" w14:paraId="4FF1A2FB" w14:textId="77777777" w:rsidTr="008724B3">
        <w:trPr>
          <w:trHeight w:val="1635"/>
        </w:trPr>
        <w:tc>
          <w:tcPr>
            <w:tcW w:w="992" w:type="dxa"/>
            <w:vMerge/>
            <w:tcBorders>
              <w:top w:val="nil"/>
            </w:tcBorders>
          </w:tcPr>
          <w:p w14:paraId="1E245A5F" w14:textId="77777777" w:rsidR="008724B3" w:rsidRDefault="008724B3" w:rsidP="008724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3ABA8A7" w14:textId="77777777" w:rsidR="008724B3" w:rsidRDefault="008724B3" w:rsidP="008724B3"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</w:tcPr>
          <w:p w14:paraId="1B720D13" w14:textId="77777777" w:rsidR="008724B3" w:rsidRDefault="008724B3" w:rsidP="008724B3">
            <w:pPr>
              <w:pStyle w:val="TableParagraph"/>
              <w:ind w:right="94"/>
              <w:jc w:val="both"/>
              <w:rPr>
                <w:sz w:val="24"/>
              </w:rPr>
            </w:pPr>
          </w:p>
          <w:p w14:paraId="016C55DE" w14:textId="77777777" w:rsidR="008724B3" w:rsidRDefault="008724B3" w:rsidP="008724B3">
            <w:pPr>
              <w:pStyle w:val="Bibliografia1"/>
              <w:spacing w:after="120"/>
              <w:ind w:firstLine="0"/>
            </w:pPr>
            <w:r>
              <w:t xml:space="preserve">LEITE L.; AFONSO A.S. “Aprendizagem baseada na resolução de problemas- características, organização e </w:t>
            </w:r>
            <w:proofErr w:type="spellStart"/>
            <w:proofErr w:type="gramStart"/>
            <w:r>
              <w:t>supervisão”In</w:t>
            </w:r>
            <w:proofErr w:type="gramEnd"/>
            <w:r>
              <w:t>:Boletín</w:t>
            </w:r>
            <w:proofErr w:type="spellEnd"/>
            <w:r>
              <w:t xml:space="preserve"> das </w:t>
            </w:r>
            <w:proofErr w:type="spellStart"/>
            <w:r>
              <w:t>Ciencias</w:t>
            </w:r>
            <w:proofErr w:type="spellEnd"/>
            <w:r>
              <w:t>, ano XIV número 48, novembro 2001 – Disponível em:</w:t>
            </w:r>
          </w:p>
          <w:p w14:paraId="3426CF76" w14:textId="3915F3C1" w:rsidR="008724B3" w:rsidRDefault="006461EE" w:rsidP="008724B3">
            <w:pPr>
              <w:pStyle w:val="Bibliografia1"/>
              <w:spacing w:after="120"/>
              <w:ind w:firstLine="0"/>
            </w:pPr>
            <w:hyperlink r:id="rId7" w:history="1">
              <w:r w:rsidRPr="00105565">
                <w:rPr>
                  <w:rStyle w:val="Hyperlink"/>
                  <w:rFonts w:ascii="Minion Pro" w:eastAsia="Minion Pro" w:hAnsi="Minion Pro" w:cs="Minion Pro"/>
                </w:rPr>
                <w:t>https://repositorium.sdum.uminho.pt/bitstream/1822/5538/1/Laurinda%20e%20Ana%20Sofia%20ENCIGA.PDF</w:t>
              </w:r>
            </w:hyperlink>
          </w:p>
        </w:tc>
      </w:tr>
      <w:tr w:rsidR="008724B3" w14:paraId="53FE7A7D" w14:textId="77777777" w:rsidTr="008724B3">
        <w:trPr>
          <w:trHeight w:val="275"/>
        </w:trPr>
        <w:tc>
          <w:tcPr>
            <w:tcW w:w="992" w:type="dxa"/>
            <w:vMerge w:val="restart"/>
          </w:tcPr>
          <w:p w14:paraId="0406569C" w14:textId="77777777" w:rsidR="008724B3" w:rsidRDefault="008724B3" w:rsidP="00872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 w:val="restart"/>
          </w:tcPr>
          <w:p w14:paraId="02354B2F" w14:textId="77777777" w:rsidR="008724B3" w:rsidRDefault="008724B3" w:rsidP="008724B3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22/10</w:t>
            </w:r>
          </w:p>
          <w:p w14:paraId="5191F981" w14:textId="77777777" w:rsidR="008724B3" w:rsidRDefault="008724B3" w:rsidP="008724B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8359" w:type="dxa"/>
          </w:tcPr>
          <w:p w14:paraId="681DA2E1" w14:textId="77777777" w:rsidR="008724B3" w:rsidRDefault="008724B3" w:rsidP="008724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Sequência didática e ensino por investigação   - Trabalho por projetos interdisciplinares  </w:t>
            </w:r>
          </w:p>
        </w:tc>
      </w:tr>
      <w:tr w:rsidR="008724B3" w14:paraId="351FA583" w14:textId="77777777" w:rsidTr="008724B3">
        <w:trPr>
          <w:trHeight w:val="1655"/>
        </w:trPr>
        <w:tc>
          <w:tcPr>
            <w:tcW w:w="992" w:type="dxa"/>
            <w:vMerge/>
            <w:tcBorders>
              <w:top w:val="nil"/>
            </w:tcBorders>
          </w:tcPr>
          <w:p w14:paraId="64ADE4B3" w14:textId="77777777" w:rsidR="008724B3" w:rsidRDefault="008724B3" w:rsidP="008724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2B9851" w14:textId="77777777" w:rsidR="008724B3" w:rsidRDefault="008724B3" w:rsidP="008724B3"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</w:tcPr>
          <w:p w14:paraId="697F4DD7" w14:textId="77777777" w:rsidR="008724B3" w:rsidRDefault="008724B3" w:rsidP="008724B3">
            <w:pPr>
              <w:pStyle w:val="TableParagraph"/>
              <w:spacing w:line="270" w:lineRule="atLeast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CARVALHO, </w:t>
            </w:r>
            <w:proofErr w:type="spellStart"/>
            <w:r>
              <w:rPr>
                <w:sz w:val="24"/>
              </w:rPr>
              <w:t>Anna</w:t>
            </w:r>
            <w:proofErr w:type="spellEnd"/>
            <w:r>
              <w:rPr>
                <w:sz w:val="24"/>
              </w:rPr>
              <w:t xml:space="preserve"> Maria Pessoa de ; SASSERON, L. H. . Sequências de Ensino Investigativas - Seis: o que os alunos aprendem?. In: </w:t>
            </w:r>
            <w:proofErr w:type="spellStart"/>
            <w:r>
              <w:rPr>
                <w:sz w:val="24"/>
              </w:rPr>
              <w:t>Gionara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Tauchen</w:t>
            </w:r>
            <w:proofErr w:type="spellEnd"/>
            <w:r>
              <w:rPr>
                <w:sz w:val="24"/>
              </w:rPr>
              <w:t>; João Aberto da Silva. (</w:t>
            </w:r>
            <w:proofErr w:type="spellStart"/>
            <w:r>
              <w:rPr>
                <w:sz w:val="24"/>
              </w:rPr>
              <w:t>Org</w:t>
            </w:r>
            <w:proofErr w:type="spellEnd"/>
            <w:r>
              <w:rPr>
                <w:sz w:val="24"/>
              </w:rPr>
              <w:t xml:space="preserve">.). </w:t>
            </w:r>
            <w:r>
              <w:rPr>
                <w:b/>
                <w:sz w:val="24"/>
              </w:rPr>
              <w:t>Educação em Ciências</w:t>
            </w:r>
            <w:r>
              <w:rPr>
                <w:sz w:val="24"/>
              </w:rPr>
              <w:t>: epistemologias, princípios e ações educativas. Curitiba: CRV, 2012, v. , p. 1-175.</w:t>
            </w:r>
          </w:p>
          <w:p w14:paraId="53DA1908" w14:textId="77777777" w:rsidR="008724B3" w:rsidRDefault="008724B3" w:rsidP="008724B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  <w:p w14:paraId="70FF1F45" w14:textId="77777777" w:rsidR="008724B3" w:rsidRDefault="008724B3" w:rsidP="008724B3">
            <w:pPr>
              <w:jc w:val="both"/>
              <w:rPr>
                <w:sz w:val="24"/>
                <w:szCs w:val="24"/>
              </w:rPr>
            </w:pPr>
            <w:r w:rsidRPr="001477FC">
              <w:rPr>
                <w:sz w:val="24"/>
                <w:szCs w:val="24"/>
              </w:rPr>
              <w:t xml:space="preserve">CASTELLAR, S. M. V.; MACHADO, J. </w:t>
            </w:r>
            <w:r>
              <w:rPr>
                <w:sz w:val="24"/>
                <w:szCs w:val="24"/>
              </w:rPr>
              <w:t>C. E.</w:t>
            </w:r>
            <w:r w:rsidRPr="001477FC">
              <w:rPr>
                <w:sz w:val="24"/>
                <w:szCs w:val="24"/>
              </w:rPr>
              <w:t xml:space="preserve"> O ensino de geografia física na Educação Básica: sobre a superação do obstáculo para aprendizagem. </w:t>
            </w:r>
            <w:r w:rsidRPr="00DE25D6">
              <w:rPr>
                <w:sz w:val="24"/>
                <w:szCs w:val="24"/>
                <w:lang w:val="es-CL"/>
              </w:rPr>
              <w:t xml:space="preserve">In: CASO, M. V. F.; GUREVICH R. (Org.). </w:t>
            </w:r>
            <w:r w:rsidRPr="00DE25D6">
              <w:rPr>
                <w:b/>
                <w:sz w:val="24"/>
                <w:szCs w:val="24"/>
                <w:lang w:val="es-CL"/>
              </w:rPr>
              <w:t>Didáctica de la geografía</w:t>
            </w:r>
            <w:r w:rsidRPr="00DE25D6">
              <w:rPr>
                <w:sz w:val="24"/>
                <w:szCs w:val="24"/>
                <w:lang w:val="es-CL"/>
              </w:rPr>
              <w:t xml:space="preserve">: prácticas escolares y formación de profesores. </w:t>
            </w:r>
            <w:r w:rsidRPr="00A61A56">
              <w:rPr>
                <w:sz w:val="24"/>
                <w:szCs w:val="24"/>
              </w:rPr>
              <w:t xml:space="preserve">Buenos Aires: </w:t>
            </w:r>
            <w:proofErr w:type="spellStart"/>
            <w:r w:rsidRPr="00A61A56">
              <w:rPr>
                <w:sz w:val="24"/>
                <w:szCs w:val="24"/>
              </w:rPr>
              <w:t>Biblos</w:t>
            </w:r>
            <w:proofErr w:type="spellEnd"/>
            <w:r w:rsidRPr="00393C38">
              <w:rPr>
                <w:sz w:val="24"/>
                <w:szCs w:val="24"/>
              </w:rPr>
              <w:t>, 2014.</w:t>
            </w:r>
          </w:p>
          <w:p w14:paraId="065F9255" w14:textId="77777777" w:rsidR="008724B3" w:rsidRDefault="008724B3" w:rsidP="008724B3">
            <w:pPr>
              <w:jc w:val="both"/>
              <w:rPr>
                <w:sz w:val="24"/>
                <w:szCs w:val="24"/>
              </w:rPr>
            </w:pPr>
          </w:p>
          <w:p w14:paraId="1B7D6886" w14:textId="77777777" w:rsidR="008724B3" w:rsidRDefault="008724B3" w:rsidP="008724B3">
            <w:pPr>
              <w:pStyle w:val="TableParagraph"/>
              <w:ind w:left="0" w:right="94"/>
              <w:jc w:val="both"/>
              <w:rPr>
                <w:sz w:val="24"/>
              </w:rPr>
            </w:pPr>
          </w:p>
        </w:tc>
      </w:tr>
      <w:tr w:rsidR="008724B3" w14:paraId="6C28DB97" w14:textId="77777777" w:rsidTr="008724B3">
        <w:trPr>
          <w:trHeight w:val="120"/>
        </w:trPr>
        <w:tc>
          <w:tcPr>
            <w:tcW w:w="992" w:type="dxa"/>
            <w:vMerge w:val="restart"/>
          </w:tcPr>
          <w:p w14:paraId="1A1D5B59" w14:textId="77777777" w:rsidR="008724B3" w:rsidRDefault="008724B3" w:rsidP="00872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Merge w:val="restart"/>
          </w:tcPr>
          <w:p w14:paraId="7346271E" w14:textId="77777777" w:rsidR="008724B3" w:rsidRDefault="008724B3" w:rsidP="008724B3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05/11</w:t>
            </w:r>
          </w:p>
        </w:tc>
        <w:tc>
          <w:tcPr>
            <w:tcW w:w="8359" w:type="dxa"/>
          </w:tcPr>
          <w:p w14:paraId="6557962B" w14:textId="77777777" w:rsidR="008724B3" w:rsidRDefault="008724B3" w:rsidP="008724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Jogos e aprendizagem</w:t>
            </w:r>
          </w:p>
        </w:tc>
      </w:tr>
      <w:tr w:rsidR="008724B3" w14:paraId="11B4B895" w14:textId="77777777" w:rsidTr="008724B3">
        <w:trPr>
          <w:trHeight w:val="2182"/>
        </w:trPr>
        <w:tc>
          <w:tcPr>
            <w:tcW w:w="992" w:type="dxa"/>
            <w:vMerge/>
          </w:tcPr>
          <w:p w14:paraId="767D263D" w14:textId="77777777" w:rsidR="008724B3" w:rsidRDefault="008724B3" w:rsidP="00872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3A30F210" w14:textId="77777777" w:rsidR="008724B3" w:rsidRDefault="008724B3" w:rsidP="008724B3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  <w:tc>
          <w:tcPr>
            <w:tcW w:w="8359" w:type="dxa"/>
          </w:tcPr>
          <w:p w14:paraId="02C32C0E" w14:textId="77777777" w:rsidR="008724B3" w:rsidRPr="008724B3" w:rsidRDefault="008724B3" w:rsidP="008724B3">
            <w:pPr>
              <w:pStyle w:val="TableParagraph"/>
              <w:spacing w:line="273" w:lineRule="exact"/>
              <w:rPr>
                <w:bCs/>
                <w:sz w:val="24"/>
              </w:rPr>
            </w:pPr>
          </w:p>
          <w:p w14:paraId="147DB934" w14:textId="77777777" w:rsidR="008724B3" w:rsidRDefault="008724B3" w:rsidP="008724B3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</w:p>
          <w:p w14:paraId="3636C880" w14:textId="77777777" w:rsidR="008724B3" w:rsidRPr="0007590D" w:rsidRDefault="008724B3" w:rsidP="008724B3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07590D">
              <w:rPr>
                <w:sz w:val="24"/>
                <w:szCs w:val="24"/>
                <w:lang w:val="pt-BR" w:eastAsia="pt-BR"/>
              </w:rPr>
              <w:t>CASTELLAR, Sonia M.V.; MORAES, Jerusa Vilhena e, SACRAMENTO, Ana Claudia R. Jogos e Resolução de Problemas para o entendimento do Espaço Geográfico no Ensino de Geografia. In Educação Geográfica Reflexão e Prática. CALLAI, Helena (</w:t>
            </w:r>
            <w:proofErr w:type="spellStart"/>
            <w:r w:rsidRPr="0007590D">
              <w:rPr>
                <w:sz w:val="24"/>
                <w:szCs w:val="24"/>
                <w:lang w:val="pt-BR" w:eastAsia="pt-BR"/>
              </w:rPr>
              <w:t>org</w:t>
            </w:r>
            <w:proofErr w:type="spellEnd"/>
            <w:r w:rsidRPr="0007590D">
              <w:rPr>
                <w:sz w:val="24"/>
                <w:szCs w:val="24"/>
                <w:lang w:val="pt-BR" w:eastAsia="pt-BR"/>
              </w:rPr>
              <w:t xml:space="preserve">). Ijuí, Editora </w:t>
            </w:r>
            <w:proofErr w:type="spellStart"/>
            <w:r w:rsidRPr="0007590D">
              <w:rPr>
                <w:sz w:val="24"/>
                <w:szCs w:val="24"/>
                <w:lang w:val="pt-BR" w:eastAsia="pt-BR"/>
              </w:rPr>
              <w:t>Unijuí</w:t>
            </w:r>
            <w:proofErr w:type="spellEnd"/>
            <w:r w:rsidRPr="0007590D">
              <w:rPr>
                <w:sz w:val="24"/>
                <w:szCs w:val="24"/>
                <w:lang w:val="pt-BR" w:eastAsia="pt-BR"/>
              </w:rPr>
              <w:t xml:space="preserve">, 2011. </w:t>
            </w:r>
          </w:p>
          <w:p w14:paraId="6EB6A15A" w14:textId="77777777" w:rsidR="008724B3" w:rsidRPr="008724B3" w:rsidRDefault="008724B3" w:rsidP="008724B3">
            <w:pPr>
              <w:pStyle w:val="TableParagraph"/>
              <w:spacing w:line="273" w:lineRule="exact"/>
              <w:ind w:left="0"/>
              <w:rPr>
                <w:bCs/>
                <w:sz w:val="24"/>
                <w:lang w:val="pt-BR"/>
              </w:rPr>
            </w:pPr>
          </w:p>
          <w:p w14:paraId="6F58E524" w14:textId="77777777" w:rsidR="008724B3" w:rsidRDefault="008724B3" w:rsidP="008724B3">
            <w:pPr>
              <w:pStyle w:val="TableParagraph"/>
              <w:spacing w:line="273" w:lineRule="exact"/>
              <w:ind w:left="0"/>
              <w:rPr>
                <w:bCs/>
                <w:sz w:val="24"/>
              </w:rPr>
            </w:pPr>
            <w:r w:rsidRPr="00B90A48">
              <w:rPr>
                <w:bCs/>
                <w:sz w:val="24"/>
              </w:rPr>
              <w:t>M</w:t>
            </w:r>
            <w:r>
              <w:rPr>
                <w:bCs/>
                <w:sz w:val="24"/>
              </w:rPr>
              <w:t xml:space="preserve">ACEDO L DE. </w:t>
            </w:r>
            <w:r w:rsidRPr="00900F69">
              <w:rPr>
                <w:b/>
                <w:sz w:val="24"/>
              </w:rPr>
              <w:t>Os Jogos e sua importância na escola</w:t>
            </w:r>
            <w:r>
              <w:rPr>
                <w:bCs/>
                <w:sz w:val="24"/>
              </w:rPr>
              <w:t xml:space="preserve"> In: Cadernos de Pesquisa. São Paulo, no 93, p.5-10, maio, 1995</w:t>
            </w:r>
          </w:p>
          <w:p w14:paraId="405B8233" w14:textId="77777777" w:rsidR="008724B3" w:rsidRPr="00B90A48" w:rsidRDefault="008724B3" w:rsidP="008724B3">
            <w:pPr>
              <w:pStyle w:val="TableParagraph"/>
              <w:spacing w:line="273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Disponível em: </w:t>
            </w:r>
            <w:hyperlink r:id="rId8" w:history="1">
              <w:r w:rsidRPr="00105565">
                <w:rPr>
                  <w:rStyle w:val="Hyperlink"/>
                  <w:bCs/>
                  <w:sz w:val="24"/>
                </w:rPr>
                <w:t>https://dialne</w:t>
              </w:r>
              <w:r w:rsidRPr="00105565">
                <w:rPr>
                  <w:rStyle w:val="Hyperlink"/>
                  <w:bCs/>
                  <w:sz w:val="24"/>
                </w:rPr>
                <w:t>t</w:t>
              </w:r>
              <w:r w:rsidRPr="00105565">
                <w:rPr>
                  <w:rStyle w:val="Hyperlink"/>
                  <w:bCs/>
                  <w:sz w:val="24"/>
                </w:rPr>
                <w:t>.unirioja.es/servlet/articulo?codigo=6209194</w:t>
              </w:r>
            </w:hyperlink>
          </w:p>
          <w:p w14:paraId="119EBC91" w14:textId="77777777" w:rsidR="008724B3" w:rsidRDefault="008724B3" w:rsidP="008724B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8724B3" w14:paraId="40F44ECA" w14:textId="77777777" w:rsidTr="008724B3">
        <w:trPr>
          <w:trHeight w:val="345"/>
        </w:trPr>
        <w:tc>
          <w:tcPr>
            <w:tcW w:w="992" w:type="dxa"/>
            <w:vMerge w:val="restart"/>
          </w:tcPr>
          <w:p w14:paraId="5D19DE8E" w14:textId="77777777" w:rsidR="008724B3" w:rsidRDefault="008724B3" w:rsidP="00872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vMerge w:val="restart"/>
          </w:tcPr>
          <w:p w14:paraId="447BD0CB" w14:textId="77777777" w:rsidR="008724B3" w:rsidRDefault="008724B3" w:rsidP="008724B3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   </w:t>
            </w:r>
            <w:r>
              <w:rPr>
                <w:sz w:val="24"/>
              </w:rPr>
              <w:t>19/11</w:t>
            </w:r>
          </w:p>
        </w:tc>
        <w:tc>
          <w:tcPr>
            <w:tcW w:w="8359" w:type="dxa"/>
          </w:tcPr>
          <w:p w14:paraId="5D05C21A" w14:textId="77777777" w:rsidR="008724B3" w:rsidRDefault="008724B3" w:rsidP="008724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avaliação da Aprendizagem </w:t>
            </w:r>
          </w:p>
        </w:tc>
      </w:tr>
      <w:tr w:rsidR="008724B3" w14:paraId="7CCC7B9A" w14:textId="77777777" w:rsidTr="008724B3">
        <w:trPr>
          <w:trHeight w:val="1380"/>
        </w:trPr>
        <w:tc>
          <w:tcPr>
            <w:tcW w:w="992" w:type="dxa"/>
            <w:vMerge/>
            <w:tcBorders>
              <w:top w:val="nil"/>
            </w:tcBorders>
          </w:tcPr>
          <w:p w14:paraId="777F7212" w14:textId="77777777" w:rsidR="008724B3" w:rsidRDefault="008724B3" w:rsidP="008724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F4822CF" w14:textId="77777777" w:rsidR="008724B3" w:rsidRDefault="008724B3" w:rsidP="008724B3"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</w:tcPr>
          <w:p w14:paraId="3D6C4C38" w14:textId="77777777" w:rsidR="008724B3" w:rsidRDefault="008724B3" w:rsidP="008724B3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  <w:p w14:paraId="7EB4E545" w14:textId="77777777" w:rsidR="008724B3" w:rsidRDefault="008724B3" w:rsidP="008724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PERRENOUD, Philippe – Não Mexa na minha avaliação! Uma abordagem sistêmica da mudança, In </w:t>
            </w:r>
            <w:r w:rsidRPr="00FD0E8F">
              <w:rPr>
                <w:b/>
                <w:bCs/>
                <w:sz w:val="24"/>
              </w:rPr>
              <w:t xml:space="preserve">Avaliação </w:t>
            </w:r>
            <w:r>
              <w:rPr>
                <w:sz w:val="24"/>
              </w:rPr>
              <w:t>– Porto Alegre, ArtMEd. p.145 – 168</w:t>
            </w:r>
          </w:p>
        </w:tc>
      </w:tr>
      <w:tr w:rsidR="008724B3" w14:paraId="03BA9CA4" w14:textId="77777777" w:rsidTr="008724B3">
        <w:trPr>
          <w:trHeight w:val="275"/>
        </w:trPr>
        <w:tc>
          <w:tcPr>
            <w:tcW w:w="992" w:type="dxa"/>
          </w:tcPr>
          <w:p w14:paraId="4BAEC6BE" w14:textId="1FAE9B58" w:rsidR="008724B3" w:rsidRDefault="008724B3" w:rsidP="00872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A95235">
              <w:rPr>
                <w:sz w:val="24"/>
              </w:rPr>
              <w:t>/8</w:t>
            </w:r>
          </w:p>
        </w:tc>
        <w:tc>
          <w:tcPr>
            <w:tcW w:w="992" w:type="dxa"/>
          </w:tcPr>
          <w:p w14:paraId="0B0B5459" w14:textId="7158C734" w:rsidR="008724B3" w:rsidRDefault="008724B3" w:rsidP="008724B3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03/12</w:t>
            </w:r>
            <w:r w:rsidR="00A95235">
              <w:rPr>
                <w:sz w:val="23"/>
              </w:rPr>
              <w:t xml:space="preserve"> e 10/12</w:t>
            </w:r>
          </w:p>
          <w:p w14:paraId="4CAF8E55" w14:textId="77777777" w:rsidR="008724B3" w:rsidRDefault="008724B3" w:rsidP="008724B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8359" w:type="dxa"/>
          </w:tcPr>
          <w:p w14:paraId="05F42EF8" w14:textId="77777777" w:rsidR="008724B3" w:rsidRDefault="008724B3" w:rsidP="008724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 de trabalhos</w:t>
            </w:r>
          </w:p>
        </w:tc>
      </w:tr>
      <w:tr w:rsidR="008724B3" w14:paraId="6D076AD8" w14:textId="77777777" w:rsidTr="008724B3">
        <w:trPr>
          <w:trHeight w:val="827"/>
        </w:trPr>
        <w:tc>
          <w:tcPr>
            <w:tcW w:w="992" w:type="dxa"/>
            <w:tcBorders>
              <w:top w:val="nil"/>
            </w:tcBorders>
          </w:tcPr>
          <w:p w14:paraId="2917EA10" w14:textId="7741EF33" w:rsidR="008724B3" w:rsidRDefault="00A95235" w:rsidP="008724B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888888</w:t>
            </w:r>
          </w:p>
        </w:tc>
        <w:tc>
          <w:tcPr>
            <w:tcW w:w="992" w:type="dxa"/>
            <w:tcBorders>
              <w:top w:val="nil"/>
            </w:tcBorders>
          </w:tcPr>
          <w:p w14:paraId="157B4148" w14:textId="4F4120AF" w:rsidR="008724B3" w:rsidRDefault="008724B3" w:rsidP="008724B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10/12</w:t>
            </w:r>
            <w:r w:rsidR="00A95235">
              <w:rPr>
                <w:sz w:val="2"/>
                <w:szCs w:val="2"/>
              </w:rPr>
              <w:t>10</w:t>
            </w:r>
          </w:p>
        </w:tc>
        <w:tc>
          <w:tcPr>
            <w:tcW w:w="8359" w:type="dxa"/>
          </w:tcPr>
          <w:p w14:paraId="348415FD" w14:textId="77777777" w:rsidR="008724B3" w:rsidRDefault="008724B3" w:rsidP="008724B3">
            <w:pPr>
              <w:pStyle w:val="TableParagraph"/>
              <w:ind w:left="0"/>
              <w:rPr>
                <w:sz w:val="24"/>
              </w:rPr>
            </w:pPr>
          </w:p>
          <w:p w14:paraId="4A4C528B" w14:textId="77777777" w:rsidR="008724B3" w:rsidRDefault="008724B3" w:rsidP="008724B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C0CBA8C" w14:textId="4989008F" w:rsidR="00A95235" w:rsidRPr="00A95235" w:rsidRDefault="00A95235" w:rsidP="00A95235">
      <w:pPr>
        <w:tabs>
          <w:tab w:val="left" w:pos="1468"/>
        </w:tabs>
        <w:rPr>
          <w:sz w:val="24"/>
        </w:rPr>
        <w:sectPr w:rsidR="00A95235" w:rsidRPr="00A95235" w:rsidSect="008724B3">
          <w:pgSz w:w="11910" w:h="16840"/>
          <w:pgMar w:top="920" w:right="1100" w:bottom="900" w:left="280" w:header="720" w:footer="720" w:gutter="0"/>
          <w:cols w:space="720"/>
          <w:docGrid w:linePitch="299"/>
        </w:sectPr>
      </w:pPr>
    </w:p>
    <w:p w14:paraId="1F5D5A0A" w14:textId="77777777" w:rsidR="00B50680" w:rsidRDefault="00B50680">
      <w:pPr>
        <w:pStyle w:val="Corpodetexto"/>
        <w:rPr>
          <w:sz w:val="2"/>
        </w:rPr>
      </w:pPr>
    </w:p>
    <w:p w14:paraId="02FE84D9" w14:textId="77777777" w:rsidR="001F0418" w:rsidRDefault="001F0418"/>
    <w:sectPr w:rsidR="001F0418" w:rsidSect="00A95235">
      <w:pgSz w:w="11910" w:h="16840"/>
      <w:pgMar w:top="920" w:right="1100" w:bottom="9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8350" w14:textId="77777777" w:rsidR="000221DE" w:rsidRDefault="000221DE" w:rsidP="008F359F">
      <w:r>
        <w:separator/>
      </w:r>
    </w:p>
  </w:endnote>
  <w:endnote w:type="continuationSeparator" w:id="0">
    <w:p w14:paraId="73165B86" w14:textId="77777777" w:rsidR="000221DE" w:rsidRDefault="000221DE" w:rsidP="008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9967" w14:textId="77777777" w:rsidR="000221DE" w:rsidRDefault="000221DE" w:rsidP="008F359F">
      <w:r>
        <w:separator/>
      </w:r>
    </w:p>
  </w:footnote>
  <w:footnote w:type="continuationSeparator" w:id="0">
    <w:p w14:paraId="3831312C" w14:textId="77777777" w:rsidR="000221DE" w:rsidRDefault="000221DE" w:rsidP="008F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80"/>
    <w:rsid w:val="000221DE"/>
    <w:rsid w:val="00035275"/>
    <w:rsid w:val="00130E61"/>
    <w:rsid w:val="0013519C"/>
    <w:rsid w:val="00152C65"/>
    <w:rsid w:val="001A79F5"/>
    <w:rsid w:val="001F0418"/>
    <w:rsid w:val="0026033E"/>
    <w:rsid w:val="00284ACC"/>
    <w:rsid w:val="002C75F7"/>
    <w:rsid w:val="002E19B3"/>
    <w:rsid w:val="00322C46"/>
    <w:rsid w:val="00326900"/>
    <w:rsid w:val="003D447B"/>
    <w:rsid w:val="00463D4C"/>
    <w:rsid w:val="00477471"/>
    <w:rsid w:val="004D196F"/>
    <w:rsid w:val="004E3A5C"/>
    <w:rsid w:val="00530EC2"/>
    <w:rsid w:val="0062573C"/>
    <w:rsid w:val="006461EE"/>
    <w:rsid w:val="006F169E"/>
    <w:rsid w:val="007253F8"/>
    <w:rsid w:val="00750618"/>
    <w:rsid w:val="008724B3"/>
    <w:rsid w:val="008A40ED"/>
    <w:rsid w:val="008E3E1F"/>
    <w:rsid w:val="008E4900"/>
    <w:rsid w:val="008F359F"/>
    <w:rsid w:val="00900F69"/>
    <w:rsid w:val="0092109C"/>
    <w:rsid w:val="009247E6"/>
    <w:rsid w:val="00990588"/>
    <w:rsid w:val="009943D3"/>
    <w:rsid w:val="00A95235"/>
    <w:rsid w:val="00B10CD4"/>
    <w:rsid w:val="00B45AA3"/>
    <w:rsid w:val="00B50680"/>
    <w:rsid w:val="00B634F6"/>
    <w:rsid w:val="00B72D9F"/>
    <w:rsid w:val="00B90A48"/>
    <w:rsid w:val="00BF693F"/>
    <w:rsid w:val="00C53B9E"/>
    <w:rsid w:val="00CF0412"/>
    <w:rsid w:val="00D36173"/>
    <w:rsid w:val="00D71434"/>
    <w:rsid w:val="00E35F6F"/>
    <w:rsid w:val="00F74FE6"/>
    <w:rsid w:val="00FA72DA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D837"/>
  <w15:docId w15:val="{FD4610F2-94C7-455E-8EAE-63FCD56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Bibliografia1">
    <w:name w:val="Bibliografia1"/>
    <w:basedOn w:val="Normal"/>
    <w:qFormat/>
    <w:rsid w:val="00E35F6F"/>
    <w:pPr>
      <w:widowControl/>
      <w:numPr>
        <w:ilvl w:val="12"/>
      </w:numPr>
      <w:tabs>
        <w:tab w:val="left" w:pos="3780"/>
      </w:tabs>
      <w:autoSpaceDE/>
      <w:autoSpaceDN/>
      <w:spacing w:after="720"/>
      <w:ind w:firstLine="851"/>
      <w:jc w:val="both"/>
    </w:pPr>
    <w:rPr>
      <w:snapToGrid w:val="0"/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359F"/>
    <w:pPr>
      <w:widowControl/>
      <w:autoSpaceDE/>
      <w:autoSpaceDN/>
    </w:pPr>
    <w:rPr>
      <w:rFonts w:ascii="Calibri" w:eastAsia="Calibri" w:hAnsi="Calibri"/>
      <w:sz w:val="20"/>
      <w:szCs w:val="20"/>
      <w:lang w:val="pt-BR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359F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8F359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D44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44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36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7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36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7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17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7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872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2091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ium.sdum.uminho.pt/bitstream/1822/5538/1/Laurinda%20e%20Ana%20Sofia%20ENCIG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es.unicam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 Gabriel Seferian</cp:lastModifiedBy>
  <cp:revision>3</cp:revision>
  <dcterms:created xsi:type="dcterms:W3CDTF">2020-09-29T14:28:00Z</dcterms:created>
  <dcterms:modified xsi:type="dcterms:W3CDTF">2020-09-29T15:38:00Z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2019-07-31T00:00:00Z</vt:filetime>
  </property>
</Properties>
</file>