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50C8" w14:textId="77777777" w:rsidR="00D46AC0" w:rsidRPr="005C73A6" w:rsidRDefault="00D46AC0" w:rsidP="00D46AC0">
      <w:pPr>
        <w:ind w:firstLine="851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14:paraId="2391CAAC" w14:textId="77777777" w:rsidR="00D46AC0" w:rsidRDefault="00D46AC0" w:rsidP="00D46AC0">
      <w:pPr>
        <w:pStyle w:val="Ttulo1"/>
        <w:spacing w:before="0" w:beforeAutospacing="0" w:after="0" w:afterAutospacing="0"/>
        <w:rPr>
          <w:rFonts w:ascii="Verdana" w:eastAsia="Arial Unicode MS" w:hAnsi="Verdana" w:cs="Arial Unicode MS"/>
          <w:sz w:val="24"/>
          <w:szCs w:val="24"/>
        </w:rPr>
      </w:pPr>
    </w:p>
    <w:p w14:paraId="2B18DCF0" w14:textId="77777777" w:rsidR="00D46AC0" w:rsidRDefault="00D46AC0" w:rsidP="00D46AC0">
      <w:pPr>
        <w:pStyle w:val="Ttulo1"/>
        <w:spacing w:before="0" w:beforeAutospacing="0" w:after="0" w:afterAutospacing="0"/>
        <w:rPr>
          <w:rFonts w:ascii="Verdana" w:eastAsia="Arial Unicode MS" w:hAnsi="Verdana" w:cs="Arial Unicode MS"/>
          <w:sz w:val="24"/>
          <w:szCs w:val="24"/>
        </w:rPr>
      </w:pPr>
    </w:p>
    <w:p w14:paraId="5D7B0639" w14:textId="55D53907" w:rsidR="00D46AC0" w:rsidRDefault="00D46AC0" w:rsidP="00D46AC0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Disciplina</w:t>
      </w:r>
    </w:p>
    <w:p w14:paraId="6FF997B5" w14:textId="175A0293" w:rsidR="00D46AC0" w:rsidRDefault="00D46AC0" w:rsidP="00D46AC0">
      <w:pPr>
        <w:jc w:val="center"/>
        <w:rPr>
          <w:sz w:val="24"/>
          <w:szCs w:val="24"/>
        </w:rPr>
      </w:pPr>
      <w:r>
        <w:rPr>
          <w:sz w:val="24"/>
          <w:szCs w:val="24"/>
        </w:rPr>
        <w:t>FLS 5826 – Teorias Antropológicas Modernas</w:t>
      </w:r>
    </w:p>
    <w:p w14:paraId="515CE539" w14:textId="0144B2D8" w:rsidR="00D46AC0" w:rsidRDefault="00D46AC0" w:rsidP="00D46AC0">
      <w:pPr>
        <w:jc w:val="center"/>
        <w:rPr>
          <w:sz w:val="24"/>
          <w:szCs w:val="24"/>
        </w:rPr>
      </w:pPr>
      <w:r>
        <w:rPr>
          <w:sz w:val="24"/>
          <w:szCs w:val="24"/>
        </w:rPr>
        <w:t>Segundo Semestre de 2020</w:t>
      </w:r>
    </w:p>
    <w:p w14:paraId="1557EA3D" w14:textId="77777777" w:rsidR="00D46AC0" w:rsidRDefault="00D46AC0" w:rsidP="00D46AC0">
      <w:pPr>
        <w:rPr>
          <w:sz w:val="24"/>
          <w:szCs w:val="24"/>
        </w:rPr>
      </w:pPr>
    </w:p>
    <w:p w14:paraId="3822D0DA" w14:textId="16F7CDDD" w:rsidR="00D46AC0" w:rsidRDefault="00D46AC0" w:rsidP="00D46AC0">
      <w:pPr>
        <w:rPr>
          <w:sz w:val="24"/>
          <w:szCs w:val="24"/>
        </w:rPr>
      </w:pPr>
      <w:r>
        <w:rPr>
          <w:sz w:val="24"/>
          <w:szCs w:val="24"/>
        </w:rPr>
        <w:t>Responsáveis: Prof. Dr. Júlio Assis Simões; Prof. Dr. Diego Madi Dias</w:t>
      </w:r>
    </w:p>
    <w:p w14:paraId="0F22221A" w14:textId="0AF34F83" w:rsidR="00D46AC0" w:rsidRDefault="00D46AC0" w:rsidP="00D46AC0">
      <w:pPr>
        <w:rPr>
          <w:sz w:val="24"/>
          <w:szCs w:val="24"/>
        </w:rPr>
      </w:pPr>
      <w:r>
        <w:rPr>
          <w:sz w:val="24"/>
          <w:szCs w:val="24"/>
        </w:rPr>
        <w:t>Estágio Docente: Thais Tiriba</w:t>
      </w:r>
    </w:p>
    <w:p w14:paraId="333E0DB0" w14:textId="6E9FDC25" w:rsidR="00D46AC0" w:rsidRPr="00D66E9B" w:rsidRDefault="00D46AC0" w:rsidP="00D46AC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96"/>
      </w:tblGrid>
      <w:tr w:rsidR="00D66E9B" w:rsidRPr="00D66E9B" w14:paraId="4C77684C" w14:textId="77777777" w:rsidTr="00D66E9B">
        <w:tc>
          <w:tcPr>
            <w:tcW w:w="1555" w:type="dxa"/>
          </w:tcPr>
          <w:p w14:paraId="62E2D5DB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23 set</w:t>
            </w:r>
          </w:p>
        </w:tc>
        <w:tc>
          <w:tcPr>
            <w:tcW w:w="6996" w:type="dxa"/>
          </w:tcPr>
          <w:p w14:paraId="3333274C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>Apresentação</w:t>
            </w:r>
          </w:p>
        </w:tc>
      </w:tr>
      <w:tr w:rsidR="00D66E9B" w:rsidRPr="00D66E9B" w14:paraId="78F995A7" w14:textId="77777777" w:rsidTr="00D66E9B">
        <w:tc>
          <w:tcPr>
            <w:tcW w:w="1555" w:type="dxa"/>
          </w:tcPr>
          <w:p w14:paraId="1BE915B6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30 set</w:t>
            </w:r>
          </w:p>
        </w:tc>
        <w:tc>
          <w:tcPr>
            <w:tcW w:w="6996" w:type="dxa"/>
            <w:vMerge w:val="restart"/>
          </w:tcPr>
          <w:p w14:paraId="57F2A262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  <w:p w14:paraId="124C7D72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>1 – “Kinship is burning”: Parentesco, amizade, gênero,corpo</w:t>
            </w:r>
          </w:p>
          <w:p w14:paraId="1B752AD9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51889106" w14:textId="77777777" w:rsidTr="00D66E9B">
        <w:tc>
          <w:tcPr>
            <w:tcW w:w="1555" w:type="dxa"/>
          </w:tcPr>
          <w:p w14:paraId="19EF2B2B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07 out</w:t>
            </w:r>
          </w:p>
        </w:tc>
        <w:tc>
          <w:tcPr>
            <w:tcW w:w="6996" w:type="dxa"/>
            <w:vMerge/>
          </w:tcPr>
          <w:p w14:paraId="0757E212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31D1F9B5" w14:textId="77777777" w:rsidTr="00D66E9B">
        <w:tc>
          <w:tcPr>
            <w:tcW w:w="1555" w:type="dxa"/>
          </w:tcPr>
          <w:p w14:paraId="7F306DC4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14 out</w:t>
            </w:r>
          </w:p>
        </w:tc>
        <w:tc>
          <w:tcPr>
            <w:tcW w:w="6996" w:type="dxa"/>
            <w:vMerge/>
          </w:tcPr>
          <w:p w14:paraId="7FEFE931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61D68F7B" w14:textId="77777777" w:rsidTr="00D66E9B">
        <w:tc>
          <w:tcPr>
            <w:tcW w:w="1555" w:type="dxa"/>
          </w:tcPr>
          <w:p w14:paraId="5F6566CC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21 out</w:t>
            </w:r>
          </w:p>
        </w:tc>
        <w:tc>
          <w:tcPr>
            <w:tcW w:w="6996" w:type="dxa"/>
            <w:vMerge w:val="restart"/>
          </w:tcPr>
          <w:p w14:paraId="50259C57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>2 – Interpelações e descentramentos: Interseccionalidades, feminismos decoloniais, conhecimentos situados</w:t>
            </w:r>
          </w:p>
          <w:p w14:paraId="4DEB9597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7B20452C" w14:textId="77777777" w:rsidTr="00D66E9B">
        <w:tc>
          <w:tcPr>
            <w:tcW w:w="1555" w:type="dxa"/>
          </w:tcPr>
          <w:p w14:paraId="7F4B426A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28 out</w:t>
            </w:r>
          </w:p>
        </w:tc>
        <w:tc>
          <w:tcPr>
            <w:tcW w:w="6996" w:type="dxa"/>
            <w:vMerge/>
          </w:tcPr>
          <w:p w14:paraId="053FC975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7C2AE398" w14:textId="77777777" w:rsidTr="00D66E9B">
        <w:tc>
          <w:tcPr>
            <w:tcW w:w="1555" w:type="dxa"/>
          </w:tcPr>
          <w:p w14:paraId="200AA79E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04 nov</w:t>
            </w:r>
          </w:p>
        </w:tc>
        <w:tc>
          <w:tcPr>
            <w:tcW w:w="6996" w:type="dxa"/>
            <w:vMerge/>
          </w:tcPr>
          <w:p w14:paraId="53CD0AF9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02A3BA66" w14:textId="77777777" w:rsidTr="00D66E9B">
        <w:tc>
          <w:tcPr>
            <w:tcW w:w="1555" w:type="dxa"/>
          </w:tcPr>
          <w:p w14:paraId="146A4910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11nov</w:t>
            </w:r>
          </w:p>
        </w:tc>
        <w:tc>
          <w:tcPr>
            <w:tcW w:w="6996" w:type="dxa"/>
            <w:vMerge w:val="restart"/>
          </w:tcPr>
          <w:p w14:paraId="4C81B49E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  <w:p w14:paraId="26FAE804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>3 – Violência ordinária, moralidades, Estado</w:t>
            </w:r>
          </w:p>
        </w:tc>
      </w:tr>
      <w:tr w:rsidR="00D66E9B" w:rsidRPr="00D66E9B" w14:paraId="08EFD0A3" w14:textId="77777777" w:rsidTr="00D66E9B">
        <w:tc>
          <w:tcPr>
            <w:tcW w:w="1555" w:type="dxa"/>
          </w:tcPr>
          <w:p w14:paraId="5E327F78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18 nov</w:t>
            </w:r>
          </w:p>
        </w:tc>
        <w:tc>
          <w:tcPr>
            <w:tcW w:w="6996" w:type="dxa"/>
            <w:vMerge/>
          </w:tcPr>
          <w:p w14:paraId="52510313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377F6F0B" w14:textId="77777777" w:rsidTr="00D66E9B">
        <w:tc>
          <w:tcPr>
            <w:tcW w:w="1555" w:type="dxa"/>
          </w:tcPr>
          <w:p w14:paraId="7323C3CB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25 nov</w:t>
            </w:r>
          </w:p>
        </w:tc>
        <w:tc>
          <w:tcPr>
            <w:tcW w:w="6996" w:type="dxa"/>
            <w:vMerge/>
          </w:tcPr>
          <w:p w14:paraId="3E1B46FF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0DE7CD3A" w14:textId="77777777" w:rsidTr="00D66E9B">
        <w:tc>
          <w:tcPr>
            <w:tcW w:w="1555" w:type="dxa"/>
          </w:tcPr>
          <w:p w14:paraId="2ED3BAA2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02 dez</w:t>
            </w:r>
          </w:p>
        </w:tc>
        <w:tc>
          <w:tcPr>
            <w:tcW w:w="6996" w:type="dxa"/>
            <w:vMerge w:val="restart"/>
          </w:tcPr>
          <w:p w14:paraId="0BABB731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 xml:space="preserve"> </w:t>
            </w:r>
          </w:p>
          <w:p w14:paraId="559F7A36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  <w:r w:rsidRPr="00D66E9B">
              <w:rPr>
                <w:rFonts w:cstheme="minorHAnsi"/>
              </w:rPr>
              <w:t>4 – “Viver nas ruínas” (ou Antropologia do Fim do Mundo)</w:t>
            </w:r>
          </w:p>
          <w:p w14:paraId="62205849" w14:textId="77777777" w:rsidR="00D66E9B" w:rsidRPr="00D66E9B" w:rsidRDefault="00D66E9B" w:rsidP="003268A2">
            <w:pPr>
              <w:jc w:val="center"/>
              <w:rPr>
                <w:rFonts w:cstheme="minorHAnsi"/>
              </w:rPr>
            </w:pPr>
          </w:p>
        </w:tc>
      </w:tr>
      <w:tr w:rsidR="00D66E9B" w:rsidRPr="00D66E9B" w14:paraId="0B9954CD" w14:textId="77777777" w:rsidTr="00D66E9B">
        <w:tc>
          <w:tcPr>
            <w:tcW w:w="1555" w:type="dxa"/>
          </w:tcPr>
          <w:p w14:paraId="10B8E258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09 dez</w:t>
            </w:r>
          </w:p>
        </w:tc>
        <w:tc>
          <w:tcPr>
            <w:tcW w:w="6996" w:type="dxa"/>
            <w:vMerge/>
          </w:tcPr>
          <w:p w14:paraId="1FD00D42" w14:textId="77777777" w:rsidR="00D66E9B" w:rsidRPr="00D66E9B" w:rsidRDefault="00D66E9B" w:rsidP="003268A2">
            <w:pPr>
              <w:rPr>
                <w:rFonts w:cstheme="minorHAnsi"/>
              </w:rPr>
            </w:pPr>
          </w:p>
        </w:tc>
      </w:tr>
      <w:tr w:rsidR="00D66E9B" w:rsidRPr="00D66E9B" w14:paraId="55EC99A0" w14:textId="77777777" w:rsidTr="00D66E9B">
        <w:tc>
          <w:tcPr>
            <w:tcW w:w="1555" w:type="dxa"/>
          </w:tcPr>
          <w:p w14:paraId="1456FC51" w14:textId="77777777" w:rsidR="00D66E9B" w:rsidRPr="00D66E9B" w:rsidRDefault="00D66E9B" w:rsidP="003268A2">
            <w:pPr>
              <w:rPr>
                <w:rFonts w:cstheme="minorHAnsi"/>
              </w:rPr>
            </w:pPr>
            <w:r w:rsidRPr="00D66E9B">
              <w:rPr>
                <w:rFonts w:cstheme="minorHAnsi"/>
              </w:rPr>
              <w:t>16dez</w:t>
            </w:r>
          </w:p>
        </w:tc>
        <w:tc>
          <w:tcPr>
            <w:tcW w:w="6996" w:type="dxa"/>
            <w:vMerge/>
          </w:tcPr>
          <w:p w14:paraId="681A599C" w14:textId="77777777" w:rsidR="00D66E9B" w:rsidRPr="00D66E9B" w:rsidRDefault="00D66E9B" w:rsidP="003268A2">
            <w:pPr>
              <w:rPr>
                <w:rFonts w:cstheme="minorHAnsi"/>
              </w:rPr>
            </w:pPr>
          </w:p>
        </w:tc>
      </w:tr>
    </w:tbl>
    <w:p w14:paraId="70CE74CD" w14:textId="77777777" w:rsidR="00D66E9B" w:rsidRPr="0000515C" w:rsidRDefault="00D66E9B" w:rsidP="00D66E9B">
      <w:pPr>
        <w:rPr>
          <w:rFonts w:asciiTheme="minorHAnsi" w:hAnsiTheme="minorHAnsi" w:cstheme="minorHAnsi"/>
        </w:rPr>
      </w:pPr>
    </w:p>
    <w:p w14:paraId="05CD7506" w14:textId="77777777" w:rsidR="00D46AC0" w:rsidRDefault="00D46AC0" w:rsidP="00D46AC0">
      <w:pPr>
        <w:rPr>
          <w:sz w:val="24"/>
          <w:szCs w:val="24"/>
        </w:rPr>
      </w:pPr>
    </w:p>
    <w:p w14:paraId="526BA3C7" w14:textId="77777777" w:rsidR="00D66E9B" w:rsidRPr="0000515C" w:rsidRDefault="00D66E9B" w:rsidP="00D66E9B">
      <w:pPr>
        <w:rPr>
          <w:rFonts w:cstheme="minorHAnsi"/>
          <w:b/>
          <w:bCs/>
          <w:sz w:val="24"/>
          <w:szCs w:val="24"/>
        </w:rPr>
      </w:pPr>
      <w:r w:rsidRPr="0000515C">
        <w:rPr>
          <w:rFonts w:cstheme="minorHAnsi"/>
          <w:b/>
          <w:bCs/>
          <w:sz w:val="24"/>
          <w:szCs w:val="24"/>
        </w:rPr>
        <w:t xml:space="preserve">Unidade 1 </w:t>
      </w:r>
    </w:p>
    <w:p w14:paraId="0676DC9E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b/>
          <w:bCs/>
          <w:color w:val="000000"/>
        </w:rPr>
        <w:t>"Kinship is burning" - Parentesco, amizade, gênero, corpo</w:t>
      </w:r>
    </w:p>
    <w:p w14:paraId="18FA4C47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</w:rPr>
      </w:pPr>
    </w:p>
    <w:p w14:paraId="554D0015" w14:textId="77777777" w:rsidR="00D66E9B" w:rsidRPr="00D66E9B" w:rsidRDefault="00D66E9B" w:rsidP="00D66E9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  <w:lang w:val="en-US"/>
        </w:rPr>
      </w:pPr>
      <w:r w:rsidRPr="00D66E9B">
        <w:rPr>
          <w:rFonts w:ascii="Verdana" w:hAnsi="Verdana" w:cstheme="minorHAnsi"/>
          <w:color w:val="000000"/>
          <w:u w:val="single"/>
          <w:lang w:val="en-US"/>
        </w:rPr>
        <w:t>sessão 1 - 30/09</w:t>
      </w:r>
    </w:p>
    <w:p w14:paraId="0608F9A1" w14:textId="77777777" w:rsidR="00D66E9B" w:rsidRPr="00D66E9B" w:rsidRDefault="00D66E9B" w:rsidP="00D66E9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theme="minorHAnsi"/>
          <w:color w:val="000000"/>
          <w:lang w:val="en-US"/>
        </w:rPr>
      </w:pPr>
    </w:p>
    <w:p w14:paraId="215D3A5B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lang w:val="en-US"/>
        </w:rPr>
        <w:t>GOW, P. “Helpless: the affective preconditions of Piro social life”. J.Overing &amp; A.Passes (eds).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The Anthropology of Love and Anger: the Aesthetics of Conviviality in Native Amazonia</w:t>
      </w:r>
      <w:r w:rsidRPr="0000515C">
        <w:rPr>
          <w:rFonts w:ascii="Verdana" w:hAnsi="Verdana" w:cstheme="minorHAnsi"/>
          <w:color w:val="000000"/>
          <w:lang w:val="en-US"/>
        </w:rPr>
        <w:t xml:space="preserve">. </w:t>
      </w:r>
      <w:r w:rsidRPr="0000515C">
        <w:rPr>
          <w:rFonts w:ascii="Verdana" w:hAnsi="Verdana" w:cstheme="minorHAnsi"/>
          <w:color w:val="000000"/>
        </w:rPr>
        <w:t>London: Routledge, 2000 pp. 46-63.</w:t>
      </w:r>
    </w:p>
    <w:p w14:paraId="109476A0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MADI DIAS, D. "Entre a infância e o sonho: pedagogia Guna da autonomia". </w:t>
      </w:r>
      <w:r w:rsidRPr="0000515C">
        <w:rPr>
          <w:rFonts w:ascii="Verdana" w:hAnsi="Verdana" w:cstheme="minorHAnsi"/>
          <w:i/>
          <w:iCs/>
          <w:color w:val="000000"/>
        </w:rPr>
        <w:t>Horizontes Antropológicos</w:t>
      </w:r>
      <w:r w:rsidRPr="0000515C">
        <w:rPr>
          <w:rFonts w:ascii="Verdana" w:hAnsi="Verdana" w:cstheme="minorHAnsi"/>
          <w:color w:val="000000"/>
        </w:rPr>
        <w:t> v. 24 n. 51 pp.315-338, 2018.</w:t>
      </w:r>
    </w:p>
    <w:p w14:paraId="2A978921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COSTA, L. "Alimentação e comensalidade entre os Kanamari da Amazônia Ocidental". </w:t>
      </w:r>
      <w:r w:rsidRPr="0000515C">
        <w:rPr>
          <w:rFonts w:ascii="Verdana" w:hAnsi="Verdana" w:cstheme="minorHAnsi"/>
          <w:i/>
          <w:iCs/>
          <w:color w:val="000000"/>
        </w:rPr>
        <w:t>Mana</w:t>
      </w:r>
      <w:r w:rsidRPr="0000515C">
        <w:rPr>
          <w:rFonts w:ascii="Verdana" w:hAnsi="Verdana" w:cstheme="minorHAnsi"/>
          <w:color w:val="000000"/>
        </w:rPr>
        <w:t> v. 19 n. 3 pp. 473–504, 2013.</w:t>
      </w:r>
    </w:p>
    <w:p w14:paraId="127488E3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MAIZZA, F. "Sobre as crianças-planta: o cuidar e o seduzir no parentesco Jarawara". </w:t>
      </w:r>
      <w:r w:rsidRPr="0000515C">
        <w:rPr>
          <w:rFonts w:ascii="Verdana" w:hAnsi="Verdana" w:cstheme="minorHAnsi"/>
          <w:i/>
          <w:iCs/>
          <w:color w:val="000000"/>
        </w:rPr>
        <w:t>Mana</w:t>
      </w:r>
      <w:r w:rsidRPr="0000515C">
        <w:rPr>
          <w:rFonts w:ascii="Verdana" w:hAnsi="Verdana" w:cstheme="minorHAnsi"/>
          <w:color w:val="000000"/>
        </w:rPr>
        <w:t> v. 20 n. 3 pp. 491-518, 2014.</w:t>
      </w:r>
    </w:p>
    <w:p w14:paraId="1BB43466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—</w:t>
      </w:r>
    </w:p>
    <w:p w14:paraId="6B4AEEEA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  <w:lang w:val="en-US"/>
        </w:rPr>
      </w:pPr>
      <w:r w:rsidRPr="0000515C">
        <w:rPr>
          <w:rFonts w:ascii="Verdana" w:hAnsi="Verdana" w:cstheme="minorHAnsi"/>
          <w:color w:val="000000"/>
        </w:rPr>
        <w:lastRenderedPageBreak/>
        <w:t>MACIEL, L. Siuatamatik</w:t>
      </w:r>
      <w:r w:rsidRPr="0000515C">
        <w:rPr>
          <w:rFonts w:ascii="Verdana" w:hAnsi="Verdana" w:cstheme="minorHAnsi"/>
          <w:i/>
          <w:iCs/>
          <w:color w:val="000000"/>
        </w:rPr>
        <w:t>, ou ser como mulher: afeto, </w:t>
      </w:r>
      <w:r w:rsidRPr="0000515C">
        <w:rPr>
          <w:rFonts w:ascii="Verdana" w:hAnsi="Verdana" w:cstheme="minorHAnsi"/>
          <w:color w:val="000000"/>
        </w:rPr>
        <w:t>gênero</w:t>
      </w:r>
      <w:r w:rsidRPr="0000515C">
        <w:rPr>
          <w:rFonts w:ascii="Verdana" w:hAnsi="Verdana" w:cstheme="minorHAnsi"/>
          <w:i/>
          <w:iCs/>
          <w:color w:val="000000"/>
        </w:rPr>
        <w:t> e sexualidade nahua na </w:t>
      </w:r>
      <w:r w:rsidRPr="0000515C">
        <w:rPr>
          <w:rFonts w:ascii="Verdana" w:hAnsi="Verdana" w:cstheme="minorHAnsi"/>
          <w:color w:val="000000"/>
        </w:rPr>
        <w:t>producao</w:t>
      </w:r>
      <w:r w:rsidRPr="0000515C">
        <w:rPr>
          <w:rFonts w:ascii="Verdana" w:hAnsi="Verdana" w:cstheme="minorHAnsi"/>
          <w:i/>
          <w:iCs/>
          <w:color w:val="000000"/>
        </w:rPr>
        <w:t> do corpo </w:t>
      </w:r>
      <w:r w:rsidRPr="0000515C">
        <w:rPr>
          <w:rFonts w:ascii="Verdana" w:hAnsi="Verdana" w:cstheme="minorHAnsi"/>
          <w:color w:val="000000"/>
        </w:rPr>
        <w:t xml:space="preserve">kuilot. </w:t>
      </w:r>
      <w:r w:rsidRPr="0000515C">
        <w:rPr>
          <w:rFonts w:ascii="Verdana" w:hAnsi="Verdana" w:cstheme="minorHAnsi"/>
          <w:color w:val="000000"/>
          <w:lang w:val="en-US"/>
        </w:rPr>
        <w:t>Dissertação de mestrado, UNICAMP, 2018.</w:t>
      </w:r>
      <w:r w:rsidRPr="0000515C">
        <w:rPr>
          <w:rFonts w:ascii="Verdana" w:hAnsi="Verdana" w:cstheme="minorHAnsi"/>
          <w:color w:val="000000"/>
          <w:lang w:val="en-US"/>
        </w:rPr>
        <w:br/>
      </w:r>
    </w:p>
    <w:p w14:paraId="34BC7A40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lang w:val="en-US"/>
        </w:rPr>
        <w:t>ALLARD, O.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Morality and emotion in the dynamics of an Amerindian society (Warao, Venezuela)</w:t>
      </w:r>
      <w:r w:rsidRPr="0000515C">
        <w:rPr>
          <w:rFonts w:ascii="Verdana" w:hAnsi="Verdana" w:cstheme="minorHAnsi"/>
          <w:color w:val="000000"/>
          <w:lang w:val="en-US"/>
        </w:rPr>
        <w:t xml:space="preserve">. </w:t>
      </w:r>
      <w:r w:rsidRPr="0000515C">
        <w:rPr>
          <w:rFonts w:ascii="Verdana" w:hAnsi="Verdana" w:cstheme="minorHAnsi"/>
          <w:color w:val="000000"/>
        </w:rPr>
        <w:t>PhD dissertation, University of Cambridge, 2010.</w:t>
      </w:r>
    </w:p>
    <w:p w14:paraId="3DAAAAD0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</w:p>
    <w:p w14:paraId="5767C4EE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u w:val="single"/>
        </w:rPr>
        <w:t>sessão 2 - 07/10</w:t>
      </w:r>
    </w:p>
    <w:p w14:paraId="42FAB05C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MACIEL, L. "O cuidado das comadres: gênero e semelhança num contexto nahua". </w:t>
      </w:r>
      <w:r w:rsidRPr="0000515C">
        <w:rPr>
          <w:rFonts w:ascii="Verdana" w:hAnsi="Verdana" w:cstheme="minorHAnsi"/>
          <w:i/>
          <w:iCs/>
          <w:color w:val="000000"/>
        </w:rPr>
        <w:t>Wamon</w:t>
      </w:r>
      <w:r w:rsidRPr="0000515C">
        <w:rPr>
          <w:rFonts w:ascii="Verdana" w:hAnsi="Verdana" w:cstheme="minorHAnsi"/>
          <w:color w:val="000000"/>
        </w:rPr>
        <w:t> v. 5 n. 1 pp. 63-73, 2020.</w:t>
      </w:r>
    </w:p>
    <w:p w14:paraId="264C815B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+ "vida de clube e amizade </w:t>
      </w:r>
      <w:r w:rsidRPr="0000515C">
        <w:rPr>
          <w:rFonts w:ascii="Verdana" w:hAnsi="Verdana" w:cstheme="minorHAnsi"/>
          <w:i/>
          <w:iCs/>
          <w:color w:val="000000"/>
        </w:rPr>
        <w:t>kuilot</w:t>
      </w:r>
      <w:r w:rsidRPr="0000515C">
        <w:rPr>
          <w:rFonts w:ascii="Verdana" w:hAnsi="Verdana" w:cstheme="minorHAnsi"/>
          <w:color w:val="000000"/>
        </w:rPr>
        <w:t>" (Maciel 2018 pp. 152-166)</w:t>
      </w:r>
    </w:p>
    <w:p w14:paraId="600B41EB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MADI DIAS, D. “O parentesco transviado, exemplo Guna (Panamá)”. </w:t>
      </w:r>
      <w:r w:rsidRPr="0000515C">
        <w:rPr>
          <w:rFonts w:ascii="Verdana" w:hAnsi="Verdana" w:cstheme="minorHAnsi"/>
          <w:i/>
          <w:iCs/>
          <w:color w:val="000000"/>
        </w:rPr>
        <w:t>Sexualidad, Salud y Sociedad </w:t>
      </w:r>
      <w:r w:rsidRPr="0000515C">
        <w:rPr>
          <w:rFonts w:ascii="Verdana" w:hAnsi="Verdana" w:cstheme="minorHAnsi"/>
          <w:color w:val="000000"/>
        </w:rPr>
        <w:t>n. 29 pp. 25-51, 2018.</w:t>
      </w:r>
    </w:p>
    <w:p w14:paraId="2AECC79D" w14:textId="77777777" w:rsidR="00D66E9B" w:rsidRPr="0000515C" w:rsidRDefault="00D66E9B" w:rsidP="00D66E9B">
      <w:pPr>
        <w:pStyle w:val="NormalWeb"/>
        <w:shd w:val="clear" w:color="auto" w:fill="FFFFFF"/>
        <w:rPr>
          <w:rFonts w:ascii="Verdana" w:hAnsi="Verdana" w:cstheme="minorHAnsi"/>
          <w:color w:val="222222"/>
          <w:lang w:val="en-US"/>
        </w:rPr>
      </w:pPr>
      <w:r w:rsidRPr="0000515C">
        <w:rPr>
          <w:rFonts w:ascii="Verdana" w:eastAsia="TimesNewRomanPSMT" w:hAnsi="Verdana" w:cstheme="minorHAnsi"/>
          <w:color w:val="222222"/>
          <w:lang w:val="en-US"/>
        </w:rPr>
        <w:t>WESTON, K. “Exiles from kinship” pp. 21-42; “Friends and lovers” pp. 117-121; “From friendship to community” pp. 122-128. </w:t>
      </w:r>
      <w:r w:rsidRPr="0000515C">
        <w:rPr>
          <w:rFonts w:ascii="Verdana" w:hAnsi="Verdana" w:cstheme="minorHAnsi"/>
          <w:i/>
          <w:iCs/>
          <w:color w:val="222222"/>
          <w:lang w:val="en-US"/>
        </w:rPr>
        <w:t>Families We Choose: Lesbians, Gays, Kinship. </w:t>
      </w:r>
      <w:r w:rsidRPr="0000515C">
        <w:rPr>
          <w:rFonts w:ascii="Verdana" w:eastAsia="TimesNewRomanPSMT" w:hAnsi="Verdana" w:cstheme="minorHAnsi"/>
          <w:color w:val="222222"/>
          <w:lang w:val="en-US"/>
        </w:rPr>
        <w:t>New York: Columbia University Press, 1991.</w:t>
      </w:r>
    </w:p>
    <w:p w14:paraId="58B29372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CORNEJO, G. “Por uma pedagogia queer da amizade”. </w:t>
      </w:r>
      <w:r w:rsidRPr="0000515C">
        <w:rPr>
          <w:rFonts w:ascii="Verdana" w:hAnsi="Verdana" w:cstheme="minorHAnsi"/>
          <w:i/>
          <w:iCs/>
          <w:color w:val="000000"/>
        </w:rPr>
        <w:t>Áskesis </w:t>
      </w:r>
      <w:r w:rsidRPr="0000515C">
        <w:rPr>
          <w:rFonts w:ascii="Verdana" w:hAnsi="Verdana" w:cstheme="minorHAnsi"/>
          <w:color w:val="000000"/>
        </w:rPr>
        <w:t>v. 4 n. 1 pp. 130-142, 2015.</w:t>
      </w:r>
    </w:p>
    <w:p w14:paraId="55CF6C3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—</w:t>
      </w:r>
    </w:p>
    <w:p w14:paraId="1177076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  <w:lang w:val="en-US"/>
        </w:rPr>
      </w:pPr>
      <w:r w:rsidRPr="0000515C">
        <w:rPr>
          <w:rFonts w:ascii="Verdana" w:hAnsi="Verdana" w:cstheme="minorHAnsi"/>
          <w:color w:val="000000"/>
        </w:rPr>
        <w:t>FOUCAULT, M. “De l’amitié comme mode de vie”.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Gai Pied</w:t>
      </w:r>
      <w:r w:rsidRPr="0000515C">
        <w:rPr>
          <w:rFonts w:ascii="Verdana" w:hAnsi="Verdana" w:cstheme="minorHAnsi"/>
          <w:color w:val="000000"/>
          <w:lang w:val="en-US"/>
        </w:rPr>
        <w:t> n. 25 pp. 38-39, 1981.</w:t>
      </w:r>
      <w:r w:rsidRPr="0000515C">
        <w:rPr>
          <w:rFonts w:ascii="Verdana" w:hAnsi="Verdana" w:cstheme="minorHAnsi"/>
          <w:color w:val="000000"/>
          <w:lang w:val="en-US"/>
        </w:rPr>
        <w:br/>
      </w:r>
    </w:p>
    <w:p w14:paraId="1E6374E0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eastAsia="TimesNewRomanPSMT" w:hAnsi="Verdana" w:cstheme="minorHAnsi"/>
          <w:color w:val="000000"/>
          <w:lang w:val="en-US"/>
        </w:rPr>
        <w:t>WEEKS, J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et al</w:t>
      </w:r>
      <w:r w:rsidRPr="0000515C">
        <w:rPr>
          <w:rFonts w:ascii="Verdana" w:eastAsia="TimesNewRomanPSMT" w:hAnsi="Verdana" w:cstheme="minorHAnsi"/>
          <w:color w:val="000000"/>
          <w:lang w:val="en-US"/>
        </w:rPr>
        <w:t>. “The friendship ethic”.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Same sex intimacies: Families of choice and other life experiments</w:t>
      </w:r>
      <w:r w:rsidRPr="0000515C">
        <w:rPr>
          <w:rFonts w:ascii="Verdana" w:eastAsia="TimesNewRomanPSMT" w:hAnsi="Verdana" w:cstheme="minorHAnsi"/>
          <w:color w:val="000000"/>
          <w:lang w:val="en-US"/>
        </w:rPr>
        <w:t xml:space="preserve">. </w:t>
      </w:r>
      <w:r w:rsidRPr="0000515C">
        <w:rPr>
          <w:rFonts w:ascii="Verdana" w:eastAsia="TimesNewRomanPSMT" w:hAnsi="Verdana" w:cstheme="minorHAnsi"/>
          <w:color w:val="000000"/>
        </w:rPr>
        <w:t>London / New York: Routledge, 2001.</w:t>
      </w:r>
      <w:r w:rsidRPr="0000515C">
        <w:rPr>
          <w:rFonts w:ascii="Verdana" w:hAnsi="Verdana" w:cstheme="minorHAnsi"/>
          <w:color w:val="000000"/>
        </w:rPr>
        <w:br/>
      </w:r>
    </w:p>
    <w:p w14:paraId="68877E47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u w:val="single"/>
        </w:rPr>
        <w:t>sessão 3 - 14/10</w:t>
      </w:r>
    </w:p>
    <w:p w14:paraId="31045FE2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FOUCAULT, M. </w:t>
      </w:r>
      <w:r w:rsidRPr="0000515C">
        <w:rPr>
          <w:rFonts w:ascii="Verdana" w:hAnsi="Verdana" w:cstheme="minorHAnsi"/>
          <w:i/>
          <w:iCs/>
          <w:color w:val="000000"/>
        </w:rPr>
        <w:t>O corpo utópico, as heterotopias</w:t>
      </w:r>
      <w:r w:rsidRPr="0000515C">
        <w:rPr>
          <w:rFonts w:ascii="Verdana" w:hAnsi="Verdana" w:cstheme="minorHAnsi"/>
          <w:color w:val="000000"/>
        </w:rPr>
        <w:t>. São Paulo: N-1 Edições, 2013.</w:t>
      </w:r>
    </w:p>
    <w:p w14:paraId="0FDF1EC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lang w:val="en-US"/>
        </w:rPr>
        <w:t>BAILEY, M. "Gender/Racial Realness: Theorizing the Gender System in Ballroom Culture". </w:t>
      </w:r>
      <w:r w:rsidRPr="0000515C">
        <w:rPr>
          <w:rFonts w:ascii="Verdana" w:hAnsi="Verdana" w:cstheme="minorHAnsi"/>
          <w:i/>
          <w:iCs/>
          <w:color w:val="000000"/>
        </w:rPr>
        <w:t>Feminist Studies</w:t>
      </w:r>
      <w:r w:rsidRPr="0000515C">
        <w:rPr>
          <w:rFonts w:ascii="Verdana" w:hAnsi="Verdana" w:cstheme="minorHAnsi"/>
          <w:color w:val="000000"/>
        </w:rPr>
        <w:t> v. 37 n. 2, 2011.</w:t>
      </w:r>
      <w:r w:rsidRPr="0000515C">
        <w:rPr>
          <w:rFonts w:ascii="Verdana" w:hAnsi="Verdana" w:cstheme="minorHAnsi"/>
          <w:color w:val="000000"/>
        </w:rPr>
        <w:br/>
      </w:r>
    </w:p>
    <w:p w14:paraId="7DAC31D9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</w:rPr>
        <w:t>PRECIADO, P. </w:t>
      </w:r>
      <w:r w:rsidRPr="0000515C">
        <w:rPr>
          <w:rFonts w:ascii="Verdana" w:hAnsi="Verdana" w:cstheme="minorHAnsi"/>
          <w:i/>
          <w:iCs/>
          <w:color w:val="000000"/>
        </w:rPr>
        <w:t>Testo Junkie. Sexo, drogas e biopolítica na era farmacopornográfica</w:t>
      </w:r>
      <w:r w:rsidRPr="0000515C">
        <w:rPr>
          <w:rFonts w:ascii="Verdana" w:hAnsi="Verdana" w:cstheme="minorHAnsi"/>
          <w:color w:val="000000"/>
        </w:rPr>
        <w:t>. São Paulo: N-1 Edições, 2018.</w:t>
      </w:r>
    </w:p>
    <w:p w14:paraId="52013A3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  <w:lang w:val="en-US"/>
        </w:rPr>
      </w:pPr>
      <w:r w:rsidRPr="0000515C">
        <w:rPr>
          <w:rFonts w:ascii="Verdana" w:hAnsi="Verdana" w:cstheme="minorHAnsi"/>
          <w:color w:val="000000"/>
        </w:rPr>
        <w:lastRenderedPageBreak/>
        <w:t>PISCITELLI, Adriana. "Economias sexuais, amor e tráfico de pessoas – novas questões conceituais".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Cadernos Pagu</w:t>
      </w:r>
      <w:r w:rsidRPr="0000515C">
        <w:rPr>
          <w:rFonts w:ascii="Verdana" w:hAnsi="Verdana" w:cstheme="minorHAnsi"/>
          <w:color w:val="000000"/>
          <w:lang w:val="en-US"/>
        </w:rPr>
        <w:t> n. 47, 2016.</w:t>
      </w:r>
    </w:p>
    <w:p w14:paraId="1422DE2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  <w:lang w:val="en-US"/>
        </w:rPr>
      </w:pPr>
      <w:r w:rsidRPr="0000515C">
        <w:rPr>
          <w:rFonts w:ascii="Verdana" w:hAnsi="Verdana" w:cstheme="minorHAnsi"/>
          <w:color w:val="000000"/>
          <w:lang w:val="en-US"/>
        </w:rPr>
        <w:t>—</w:t>
      </w:r>
      <w:r w:rsidRPr="0000515C">
        <w:rPr>
          <w:rFonts w:ascii="Verdana" w:hAnsi="Verdana" w:cstheme="minorHAnsi"/>
          <w:color w:val="000000"/>
          <w:lang w:val="en-US"/>
        </w:rPr>
        <w:br/>
      </w:r>
    </w:p>
    <w:p w14:paraId="18B0F195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  <w:lang w:val="en-US"/>
        </w:rPr>
      </w:pPr>
      <w:r w:rsidRPr="0000515C">
        <w:rPr>
          <w:rFonts w:ascii="Verdana" w:hAnsi="Verdana" w:cstheme="minorHAnsi"/>
          <w:color w:val="000000"/>
          <w:lang w:val="en-US"/>
        </w:rPr>
        <w:t>BUTLER, J. “Gender is burning: questions of appropriation and subversion” pp. 121-140.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Bodies that matter: On the Discursive Limits of "sex"</w:t>
      </w:r>
      <w:r w:rsidRPr="0000515C">
        <w:rPr>
          <w:rFonts w:ascii="Verdana" w:hAnsi="Verdana" w:cstheme="minorHAnsi"/>
          <w:color w:val="000000"/>
          <w:lang w:val="en-US"/>
        </w:rPr>
        <w:t>. New York: Routledge, 1993.</w:t>
      </w:r>
      <w:r w:rsidRPr="0000515C">
        <w:rPr>
          <w:rFonts w:ascii="Verdana" w:hAnsi="Verdana" w:cstheme="minorHAnsi"/>
          <w:color w:val="000000"/>
          <w:lang w:val="en-US"/>
        </w:rPr>
        <w:br/>
      </w:r>
    </w:p>
    <w:p w14:paraId="5730A730" w14:textId="77777777" w:rsidR="00D66E9B" w:rsidRPr="0000515C" w:rsidRDefault="00D66E9B" w:rsidP="00D66E9B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lang w:val="en-US"/>
        </w:rPr>
        <w:t>MAHMOOD, S. </w:t>
      </w:r>
      <w:r w:rsidRPr="0000515C">
        <w:rPr>
          <w:rFonts w:ascii="Verdana" w:hAnsi="Verdana" w:cstheme="minorHAnsi"/>
          <w:i/>
          <w:iCs/>
          <w:color w:val="000000"/>
          <w:lang w:val="en-US"/>
        </w:rPr>
        <w:t>Politics of Piety: The Islamic Revival and the Feminist Subject</w:t>
      </w:r>
      <w:r w:rsidRPr="0000515C">
        <w:rPr>
          <w:rFonts w:ascii="Verdana" w:hAnsi="Verdana" w:cstheme="minorHAnsi"/>
          <w:color w:val="000000"/>
          <w:lang w:val="en-US"/>
        </w:rPr>
        <w:t xml:space="preserve">. </w:t>
      </w:r>
      <w:r w:rsidRPr="0000515C">
        <w:rPr>
          <w:rFonts w:ascii="Verdana" w:hAnsi="Verdana" w:cstheme="minorHAnsi"/>
          <w:color w:val="000000"/>
        </w:rPr>
        <w:t>Princeton University Press, 2005.</w:t>
      </w:r>
    </w:p>
    <w:p w14:paraId="008AAFE9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</w:p>
    <w:p w14:paraId="638B3E75" w14:textId="77777777" w:rsidR="00D66E9B" w:rsidRPr="0000515C" w:rsidRDefault="00D66E9B" w:rsidP="00D66E9B">
      <w:pPr>
        <w:jc w:val="both"/>
        <w:rPr>
          <w:rFonts w:eastAsia="Times" w:cstheme="minorHAnsi"/>
          <w:b/>
          <w:bCs/>
          <w:sz w:val="24"/>
          <w:szCs w:val="24"/>
        </w:rPr>
      </w:pPr>
      <w:r w:rsidRPr="0000515C">
        <w:rPr>
          <w:rFonts w:cstheme="minorHAnsi"/>
          <w:b/>
          <w:bCs/>
          <w:sz w:val="24"/>
          <w:szCs w:val="24"/>
        </w:rPr>
        <w:t>Unidade 2</w:t>
      </w:r>
      <w:r w:rsidRPr="0000515C">
        <w:rPr>
          <w:rFonts w:eastAsia="Times" w:cstheme="minorHAnsi"/>
          <w:b/>
          <w:bCs/>
          <w:sz w:val="24"/>
          <w:szCs w:val="24"/>
        </w:rPr>
        <w:t xml:space="preserve"> – </w:t>
      </w:r>
    </w:p>
    <w:p w14:paraId="6FE7ECEA" w14:textId="77777777" w:rsidR="00D66E9B" w:rsidRPr="0000515C" w:rsidRDefault="00D66E9B" w:rsidP="00D66E9B">
      <w:pPr>
        <w:jc w:val="both"/>
        <w:rPr>
          <w:rFonts w:eastAsia="Times" w:cstheme="minorHAnsi"/>
          <w:b/>
          <w:bCs/>
          <w:sz w:val="24"/>
          <w:szCs w:val="24"/>
        </w:rPr>
      </w:pPr>
      <w:r w:rsidRPr="0000515C">
        <w:rPr>
          <w:rFonts w:eastAsia="Times" w:cstheme="minorHAnsi"/>
          <w:b/>
          <w:bCs/>
          <w:sz w:val="24"/>
          <w:szCs w:val="24"/>
        </w:rPr>
        <w:t xml:space="preserve"> Interpelações e descentramentos</w:t>
      </w:r>
    </w:p>
    <w:p w14:paraId="2F78AD38" w14:textId="77777777" w:rsidR="00D66E9B" w:rsidRPr="0000515C" w:rsidRDefault="00D66E9B" w:rsidP="00D66E9B">
      <w:pPr>
        <w:rPr>
          <w:rFonts w:eastAsia="Times" w:cstheme="minorHAnsi"/>
          <w:sz w:val="24"/>
          <w:szCs w:val="24"/>
          <w:u w:val="single"/>
        </w:rPr>
      </w:pPr>
      <w:r w:rsidRPr="0000515C">
        <w:rPr>
          <w:rFonts w:eastAsia="Times" w:cstheme="minorHAnsi"/>
          <w:sz w:val="24"/>
          <w:szCs w:val="24"/>
          <w:u w:val="single"/>
        </w:rPr>
        <w:t>Sessão 4 – 21/10</w:t>
      </w:r>
    </w:p>
    <w:p w14:paraId="4399F983" w14:textId="796C42AA" w:rsidR="00D66E9B" w:rsidRPr="0000515C" w:rsidRDefault="00D66E9B" w:rsidP="00D66E9B">
      <w:pPr>
        <w:rPr>
          <w:rFonts w:eastAsia="Times" w:cstheme="minorHAnsi"/>
          <w:sz w:val="24"/>
          <w:szCs w:val="24"/>
        </w:rPr>
      </w:pPr>
      <w:r w:rsidRPr="0000515C">
        <w:rPr>
          <w:rFonts w:eastAsia="Times" w:cstheme="minorHAnsi"/>
          <w:sz w:val="24"/>
          <w:szCs w:val="24"/>
        </w:rPr>
        <w:t xml:space="preserve"> Categorias em articulação, interse</w:t>
      </w:r>
      <w:r w:rsidR="000E6956">
        <w:rPr>
          <w:rFonts w:eastAsia="Times" w:cstheme="minorHAnsi"/>
          <w:sz w:val="24"/>
          <w:szCs w:val="24"/>
        </w:rPr>
        <w:t>c</w:t>
      </w:r>
      <w:r w:rsidRPr="0000515C">
        <w:rPr>
          <w:rFonts w:eastAsia="Times" w:cstheme="minorHAnsi"/>
          <w:sz w:val="24"/>
          <w:szCs w:val="24"/>
        </w:rPr>
        <w:t>cionalidades, feminismos negros, pós-coloniais e decolonais (1)</w:t>
      </w:r>
    </w:p>
    <w:p w14:paraId="0505EAF7" w14:textId="77777777" w:rsidR="00D66E9B" w:rsidRPr="0000515C" w:rsidRDefault="00D66E9B" w:rsidP="00D66E9B">
      <w:pPr>
        <w:jc w:val="both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McCLINTOCK, Anne. </w:t>
      </w:r>
      <w:r w:rsidRPr="0000515C">
        <w:rPr>
          <w:rFonts w:cstheme="minorHAnsi"/>
          <w:i/>
          <w:sz w:val="24"/>
          <w:szCs w:val="24"/>
        </w:rPr>
        <w:t>Couro Imperial: raça, gênero e sexualidade no embate colonial</w:t>
      </w:r>
      <w:r w:rsidRPr="0000515C">
        <w:rPr>
          <w:rFonts w:cstheme="minorHAnsi"/>
          <w:sz w:val="24"/>
          <w:szCs w:val="24"/>
        </w:rPr>
        <w:t>. Campinas, SP: Editora da Unicamp, 2010. Introdução: Pós-colonialismo e o anjo do progresso.  Capítulo 1, “A situação da terra: genealogias do imperialismo”.</w:t>
      </w:r>
    </w:p>
    <w:p w14:paraId="4F13A713" w14:textId="77777777" w:rsidR="00D66E9B" w:rsidRPr="0000515C" w:rsidRDefault="00D66E9B" w:rsidP="00D66E9B">
      <w:pPr>
        <w:pStyle w:val="Ttulo1"/>
        <w:shd w:val="clear" w:color="auto" w:fill="FFFFFF"/>
        <w:spacing w:before="0" w:beforeAutospacing="0"/>
        <w:rPr>
          <w:rFonts w:ascii="Verdana" w:hAnsi="Verdana" w:cstheme="minorHAnsi"/>
          <w:b w:val="0"/>
          <w:bCs w:val="0"/>
          <w:color w:val="111111"/>
          <w:sz w:val="24"/>
          <w:szCs w:val="24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 xml:space="preserve">COLLINS, Patricia Hill. 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Pensamento 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f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eminista 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n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>egro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: co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nhecimento, 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c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onsciência e a 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p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olítica do 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>e</w:t>
      </w:r>
      <w:r w:rsidRPr="0000515C">
        <w:rPr>
          <w:rFonts w:ascii="Verdana" w:eastAsia="Verdana" w:hAnsi="Verdana" w:cstheme="minorHAnsi"/>
          <w:b w:val="0"/>
          <w:bCs w:val="0"/>
          <w:i/>
          <w:iCs/>
          <w:color w:val="111111"/>
          <w:sz w:val="24"/>
          <w:szCs w:val="24"/>
        </w:rPr>
        <w:t>mpoderamento</w:t>
      </w:r>
      <w:r w:rsidRPr="0000515C">
        <w:rPr>
          <w:rFonts w:ascii="Verdana" w:hAnsi="Verdana" w:cstheme="minorHAnsi"/>
          <w:b w:val="0"/>
          <w:bCs w:val="0"/>
          <w:i/>
          <w:iCs/>
          <w:color w:val="111111"/>
          <w:sz w:val="24"/>
          <w:szCs w:val="24"/>
        </w:rPr>
        <w:t xml:space="preserve">. </w:t>
      </w:r>
      <w:r w:rsidRPr="0000515C">
        <w:rPr>
          <w:rFonts w:ascii="Verdana" w:hAnsi="Verdana" w:cstheme="minorHAnsi"/>
          <w:b w:val="0"/>
          <w:bCs w:val="0"/>
          <w:color w:val="111111"/>
          <w:sz w:val="24"/>
          <w:szCs w:val="24"/>
        </w:rPr>
        <w:t>Prefácios, Caps. 1, 2, 5.</w:t>
      </w:r>
    </w:p>
    <w:p w14:paraId="3FFD5739" w14:textId="77777777" w:rsidR="00D66E9B" w:rsidRPr="0000515C" w:rsidRDefault="00D66E9B" w:rsidP="00D66E9B">
      <w:pPr>
        <w:pStyle w:val="Ttulo1"/>
        <w:shd w:val="clear" w:color="auto" w:fill="FFFFFF"/>
        <w:spacing w:before="0" w:beforeAutospacing="0"/>
        <w:rPr>
          <w:rFonts w:ascii="Verdana" w:eastAsia="Times" w:hAnsi="Verdana" w:cstheme="minorHAnsi"/>
          <w:b w:val="0"/>
          <w:bCs w:val="0"/>
          <w:sz w:val="24"/>
          <w:szCs w:val="24"/>
        </w:rPr>
      </w:pPr>
      <w:r w:rsidRPr="0000515C">
        <w:rPr>
          <w:rFonts w:ascii="Verdana" w:eastAsia="Times" w:hAnsi="Verdana" w:cstheme="minorHAnsi"/>
          <w:b w:val="0"/>
          <w:bCs w:val="0"/>
          <w:sz w:val="24"/>
          <w:szCs w:val="24"/>
        </w:rPr>
        <w:t xml:space="preserve">ANZALDÚA, Gloria. “La conciencia de la mestiza/ Rumo a uma nova consciencia.” </w:t>
      </w:r>
      <w:r w:rsidRPr="0000515C">
        <w:rPr>
          <w:rFonts w:ascii="Verdana" w:eastAsia="Times" w:hAnsi="Verdana" w:cstheme="minorHAnsi"/>
          <w:b w:val="0"/>
          <w:bCs w:val="0"/>
          <w:i/>
          <w:sz w:val="24"/>
          <w:szCs w:val="24"/>
        </w:rPr>
        <w:t xml:space="preserve">Revista Estudos Feministas </w:t>
      </w:r>
      <w:r w:rsidRPr="0000515C">
        <w:rPr>
          <w:rFonts w:ascii="Verdana" w:eastAsia="Times" w:hAnsi="Verdana" w:cstheme="minorHAnsi"/>
          <w:b w:val="0"/>
          <w:bCs w:val="0"/>
          <w:sz w:val="24"/>
          <w:szCs w:val="24"/>
        </w:rPr>
        <w:t xml:space="preserve">13.3 (2005), p. 704-719. </w:t>
      </w:r>
    </w:p>
    <w:p w14:paraId="7507FEF2" w14:textId="77777777" w:rsidR="00D66E9B" w:rsidRPr="0000515C" w:rsidRDefault="00D66E9B" w:rsidP="00D66E9B">
      <w:pPr>
        <w:pStyle w:val="Ttulo1"/>
        <w:shd w:val="clear" w:color="auto" w:fill="FFFFFF"/>
        <w:spacing w:before="0" w:beforeAutospacing="0"/>
        <w:rPr>
          <w:rFonts w:ascii="Verdana" w:eastAsia="Times" w:hAnsi="Verdana" w:cstheme="minorHAnsi"/>
          <w:b w:val="0"/>
          <w:bCs w:val="0"/>
          <w:sz w:val="24"/>
          <w:szCs w:val="24"/>
          <w:highlight w:val="green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 xml:space="preserve">GONZALEZ, Lélia. Racismo e sexismo na cultura brasileira. </w:t>
      </w:r>
      <w:r w:rsidRPr="0000515C">
        <w:rPr>
          <w:rFonts w:ascii="Verdana" w:hAnsi="Verdana" w:cstheme="minorHAnsi"/>
          <w:b w:val="0"/>
          <w:bCs w:val="0"/>
          <w:i/>
          <w:iCs/>
          <w:sz w:val="24"/>
          <w:szCs w:val="24"/>
        </w:rPr>
        <w:t>Revista Ciências Sociais Hoje</w:t>
      </w:r>
      <w:r w:rsidRPr="0000515C">
        <w:rPr>
          <w:rFonts w:ascii="Verdana" w:hAnsi="Verdana" w:cstheme="minorHAnsi"/>
          <w:b w:val="0"/>
          <w:bCs w:val="0"/>
          <w:sz w:val="24"/>
          <w:szCs w:val="24"/>
        </w:rPr>
        <w:t>, p. 223-44, 1984.</w:t>
      </w:r>
    </w:p>
    <w:p w14:paraId="4ECC7091" w14:textId="77777777" w:rsidR="00D66E9B" w:rsidRPr="0000515C" w:rsidRDefault="00D66E9B" w:rsidP="00D66E9B">
      <w:pPr>
        <w:spacing w:after="120"/>
        <w:jc w:val="both"/>
        <w:rPr>
          <w:rFonts w:eastAsia="Times" w:cstheme="minorHAnsi"/>
          <w:sz w:val="24"/>
          <w:szCs w:val="24"/>
          <w:highlight w:val="green"/>
        </w:rPr>
      </w:pPr>
      <w:r w:rsidRPr="0000515C">
        <w:rPr>
          <w:rFonts w:eastAsia="Times" w:cstheme="minorHAnsi"/>
          <w:sz w:val="24"/>
          <w:szCs w:val="24"/>
        </w:rPr>
        <w:t xml:space="preserve">LUGONES, María. Colonialidad y género. </w:t>
      </w:r>
      <w:r w:rsidRPr="0000515C">
        <w:rPr>
          <w:rFonts w:eastAsia="Times" w:cstheme="minorHAnsi"/>
          <w:i/>
          <w:sz w:val="24"/>
          <w:szCs w:val="24"/>
        </w:rPr>
        <w:t>Tabula Rasa</w:t>
      </w:r>
      <w:r w:rsidRPr="0000515C">
        <w:rPr>
          <w:rFonts w:eastAsia="Times" w:cstheme="minorHAnsi"/>
          <w:sz w:val="24"/>
          <w:szCs w:val="24"/>
        </w:rPr>
        <w:t>, núm. 9, julio-diciembre, 2008, pp. 73-101, Universidad Colegio Mayor de Cundinamarca, Bogotá, Colombia (Tradução em português: “Colonialidade e gênero”. In: HOLLANDA, Heloisa B. (org.). Pensamento feminista hoje: perspectivas decoloniais</w:t>
      </w:r>
    </w:p>
    <w:p w14:paraId="14073ED3" w14:textId="77777777" w:rsidR="00D66E9B" w:rsidRPr="0000515C" w:rsidRDefault="00D66E9B" w:rsidP="00D66E9B">
      <w:pPr>
        <w:spacing w:after="200"/>
        <w:jc w:val="both"/>
        <w:rPr>
          <w:rFonts w:eastAsia="Times" w:cstheme="minorHAnsi"/>
          <w:color w:val="1A1A1A"/>
          <w:sz w:val="24"/>
          <w:szCs w:val="24"/>
        </w:rPr>
      </w:pPr>
      <w:r w:rsidRPr="0000515C">
        <w:rPr>
          <w:rFonts w:eastAsia="Times" w:cstheme="minorHAnsi"/>
          <w:color w:val="1A1A1A"/>
          <w:sz w:val="24"/>
          <w:szCs w:val="24"/>
        </w:rPr>
        <w:t>Complementares</w:t>
      </w:r>
    </w:p>
    <w:p w14:paraId="7501D773" w14:textId="77777777" w:rsidR="00D66E9B" w:rsidRPr="0000515C" w:rsidRDefault="00D66E9B" w:rsidP="00D66E9B">
      <w:pPr>
        <w:spacing w:after="200"/>
        <w:jc w:val="both"/>
        <w:rPr>
          <w:rFonts w:eastAsia="Times" w:cstheme="minorHAnsi"/>
          <w:color w:val="1A1A1A"/>
          <w:sz w:val="24"/>
          <w:szCs w:val="24"/>
        </w:rPr>
      </w:pPr>
      <w:r w:rsidRPr="0000515C">
        <w:rPr>
          <w:rFonts w:eastAsia="Times" w:cstheme="minorHAnsi"/>
          <w:color w:val="1A1A1A"/>
          <w:sz w:val="24"/>
          <w:szCs w:val="24"/>
        </w:rPr>
        <w:t>PISCITELLI Adriana:  Interseccionalidades, categorias de articulac</w:t>
      </w:r>
      <w:r w:rsidRPr="0000515C">
        <w:rPr>
          <w:rFonts w:ascii="Arial" w:eastAsia="Times" w:hAnsi="Arial" w:cs="Arial"/>
          <w:color w:val="1A1A1A"/>
          <w:sz w:val="24"/>
          <w:szCs w:val="24"/>
        </w:rPr>
        <w:t>̧</w:t>
      </w:r>
      <w:r w:rsidRPr="0000515C">
        <w:rPr>
          <w:rFonts w:eastAsia="Times" w:cstheme="minorHAnsi"/>
          <w:color w:val="1A1A1A"/>
          <w:sz w:val="24"/>
          <w:szCs w:val="24"/>
        </w:rPr>
        <w:t>ão e experie</w:t>
      </w:r>
      <w:r w:rsidRPr="0000515C">
        <w:rPr>
          <w:rFonts w:eastAsia="Times"/>
          <w:color w:val="1A1A1A"/>
          <w:sz w:val="24"/>
          <w:szCs w:val="24"/>
        </w:rPr>
        <w:t>̂</w:t>
      </w:r>
      <w:r w:rsidRPr="0000515C">
        <w:rPr>
          <w:rFonts w:eastAsia="Times" w:cstheme="minorHAnsi"/>
          <w:color w:val="1A1A1A"/>
          <w:sz w:val="24"/>
          <w:szCs w:val="24"/>
        </w:rPr>
        <w:t>ncias de migrantes brasileiras, Sociedade e Cultura, v.11, n.2, jul/dez. 2008. p. 263 a 27</w:t>
      </w:r>
    </w:p>
    <w:p w14:paraId="62B35CD3" w14:textId="77777777" w:rsidR="00D66E9B" w:rsidRPr="0000515C" w:rsidRDefault="00D66E9B" w:rsidP="00D66E9B">
      <w:pPr>
        <w:pStyle w:val="Default"/>
        <w:rPr>
          <w:rFonts w:cstheme="minorHAnsi"/>
        </w:rPr>
      </w:pPr>
      <w:r w:rsidRPr="0000515C">
        <w:rPr>
          <w:rFonts w:cstheme="minorHAnsi"/>
        </w:rPr>
        <w:lastRenderedPageBreak/>
        <w:t>MOUTINHO, Laura. Diferenças e desigualdades negociadas: raça, sexualidade e gênero em produções acadêmicas recentes. </w:t>
      </w:r>
      <w:r w:rsidRPr="0000515C">
        <w:rPr>
          <w:rFonts w:cstheme="minorHAnsi"/>
          <w:i/>
        </w:rPr>
        <w:t>Cad. Pagu [</w:t>
      </w:r>
      <w:r w:rsidRPr="0000515C">
        <w:rPr>
          <w:rFonts w:cstheme="minorHAnsi"/>
        </w:rPr>
        <w:t xml:space="preserve">online]. 2014, n.42. </w:t>
      </w:r>
    </w:p>
    <w:p w14:paraId="15FCE2D9" w14:textId="77777777" w:rsidR="00D66E9B" w:rsidRPr="0000515C" w:rsidRDefault="00D66E9B" w:rsidP="00D66E9B">
      <w:pPr>
        <w:pStyle w:val="Default"/>
        <w:rPr>
          <w:rFonts w:cstheme="minorHAnsi"/>
        </w:rPr>
      </w:pPr>
    </w:p>
    <w:p w14:paraId="21974A4B" w14:textId="77777777" w:rsidR="00D66E9B" w:rsidRPr="0000515C" w:rsidRDefault="00D66E9B" w:rsidP="00D66E9B">
      <w:pPr>
        <w:pStyle w:val="Default"/>
        <w:rPr>
          <w:rFonts w:cstheme="minorHAnsi"/>
          <w:color w:val="1154CC"/>
        </w:rPr>
      </w:pPr>
      <w:r w:rsidRPr="0000515C">
        <w:rPr>
          <w:rFonts w:cstheme="minorHAnsi"/>
        </w:rPr>
        <w:t>RIOS, Flavia, &amp; SOTERO, Edilsa. (2019). Apresentação: Gênero em perspectiva interseccional. Plural, 26(1), 1-10.</w:t>
      </w:r>
    </w:p>
    <w:p w14:paraId="4409E036" w14:textId="77777777" w:rsidR="00D66E9B" w:rsidRPr="0000515C" w:rsidRDefault="00D66E9B" w:rsidP="00D66E9B">
      <w:pPr>
        <w:adjustRightInd w:val="0"/>
        <w:jc w:val="both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http://www.revistas.usp.br/plural/article/view/159740/154392</w:t>
      </w:r>
    </w:p>
    <w:p w14:paraId="49EB3D9A" w14:textId="77777777" w:rsidR="00D66E9B" w:rsidRPr="0000515C" w:rsidRDefault="00D66E9B" w:rsidP="00D66E9B">
      <w:pPr>
        <w:rPr>
          <w:rFonts w:eastAsia="Times" w:cstheme="minorHAnsi"/>
          <w:sz w:val="24"/>
          <w:szCs w:val="24"/>
          <w:u w:val="single"/>
        </w:rPr>
      </w:pPr>
      <w:r w:rsidRPr="0000515C">
        <w:rPr>
          <w:rFonts w:eastAsia="Times" w:cstheme="minorHAnsi"/>
          <w:sz w:val="24"/>
          <w:szCs w:val="24"/>
          <w:u w:val="single"/>
        </w:rPr>
        <w:t>sessão 5 – 28/10</w:t>
      </w:r>
    </w:p>
    <w:p w14:paraId="60A70972" w14:textId="77777777" w:rsidR="00D66E9B" w:rsidRPr="0000515C" w:rsidRDefault="00D66E9B" w:rsidP="00D66E9B">
      <w:pPr>
        <w:rPr>
          <w:rFonts w:eastAsia="Times" w:cstheme="minorHAnsi"/>
          <w:sz w:val="24"/>
          <w:szCs w:val="24"/>
        </w:rPr>
      </w:pPr>
      <w:r w:rsidRPr="0000515C">
        <w:rPr>
          <w:rFonts w:eastAsia="Times" w:cstheme="minorHAnsi"/>
          <w:sz w:val="24"/>
          <w:szCs w:val="24"/>
        </w:rPr>
        <w:t>Categorias em articulação, interseccionalidades, feminismos negros, pós-coloniais e decolonais (2)</w:t>
      </w:r>
    </w:p>
    <w:p w14:paraId="032245B7" w14:textId="77777777" w:rsidR="00D66E9B" w:rsidRPr="0000515C" w:rsidRDefault="00D66E9B" w:rsidP="00D66E9B">
      <w:pPr>
        <w:pStyle w:val="Ttulo1"/>
        <w:shd w:val="clear" w:color="auto" w:fill="FFFFFF"/>
        <w:spacing w:before="0" w:beforeAutospacing="0"/>
        <w:rPr>
          <w:rFonts w:ascii="Verdana" w:eastAsia="Times" w:hAnsi="Verdana" w:cstheme="minorHAnsi"/>
          <w:b w:val="0"/>
          <w:bCs w:val="0"/>
          <w:sz w:val="24"/>
          <w:szCs w:val="24"/>
          <w:highlight w:val="green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 xml:space="preserve">GONZALEZ, Lélia. Racismo e sexismo na cultura brasileira. </w:t>
      </w:r>
      <w:r w:rsidRPr="0000515C">
        <w:rPr>
          <w:rFonts w:ascii="Verdana" w:hAnsi="Verdana" w:cstheme="minorHAnsi"/>
          <w:b w:val="0"/>
          <w:bCs w:val="0"/>
          <w:i/>
          <w:iCs/>
          <w:sz w:val="24"/>
          <w:szCs w:val="24"/>
        </w:rPr>
        <w:t>Revista Ciências Sociais Hoje</w:t>
      </w:r>
      <w:r w:rsidRPr="0000515C">
        <w:rPr>
          <w:rFonts w:ascii="Verdana" w:hAnsi="Verdana" w:cstheme="minorHAnsi"/>
          <w:b w:val="0"/>
          <w:bCs w:val="0"/>
          <w:sz w:val="24"/>
          <w:szCs w:val="24"/>
        </w:rPr>
        <w:t>, p. 223-44, 1984.</w:t>
      </w:r>
    </w:p>
    <w:p w14:paraId="54D93527" w14:textId="77777777" w:rsidR="00D66E9B" w:rsidRPr="0000515C" w:rsidRDefault="00D66E9B" w:rsidP="00D66E9B">
      <w:pPr>
        <w:spacing w:after="120"/>
        <w:jc w:val="both"/>
        <w:rPr>
          <w:rFonts w:eastAsia="Times" w:cstheme="minorHAnsi"/>
          <w:color w:val="1A1A1A"/>
          <w:sz w:val="24"/>
          <w:szCs w:val="24"/>
        </w:rPr>
      </w:pPr>
      <w:r w:rsidRPr="0000515C">
        <w:rPr>
          <w:rFonts w:eastAsia="Times" w:cstheme="minorHAnsi"/>
          <w:smallCaps/>
          <w:color w:val="1A1A1A"/>
          <w:sz w:val="24"/>
          <w:szCs w:val="24"/>
        </w:rPr>
        <w:t>GONZALEZ</w:t>
      </w:r>
      <w:r w:rsidRPr="0000515C">
        <w:rPr>
          <w:rFonts w:eastAsia="Times" w:cstheme="minorHAnsi"/>
          <w:color w:val="1A1A1A"/>
          <w:sz w:val="24"/>
          <w:szCs w:val="24"/>
        </w:rPr>
        <w:t xml:space="preserve">, Lélia. "A categoria político-cultural de amefricanidade." </w:t>
      </w:r>
      <w:r w:rsidRPr="0000515C">
        <w:rPr>
          <w:rFonts w:eastAsia="Times" w:cstheme="minorHAnsi"/>
          <w:i/>
          <w:color w:val="1A1A1A"/>
          <w:sz w:val="24"/>
          <w:szCs w:val="24"/>
        </w:rPr>
        <w:t>Tempo Brasileiro</w:t>
      </w:r>
      <w:r w:rsidRPr="0000515C">
        <w:rPr>
          <w:rFonts w:eastAsia="Times" w:cstheme="minorHAnsi"/>
          <w:color w:val="1A1A1A"/>
          <w:sz w:val="24"/>
          <w:szCs w:val="24"/>
        </w:rPr>
        <w:t xml:space="preserve"> 92/93 (1988): 69-82.* </w:t>
      </w:r>
    </w:p>
    <w:p w14:paraId="2BD8F170" w14:textId="77777777" w:rsidR="00D66E9B" w:rsidRPr="0000515C" w:rsidRDefault="00D66E9B" w:rsidP="00D66E9B">
      <w:pPr>
        <w:pStyle w:val="Default"/>
        <w:rPr>
          <w:rFonts w:cstheme="minorHAnsi"/>
        </w:rPr>
      </w:pPr>
      <w:r w:rsidRPr="0000515C">
        <w:rPr>
          <w:rFonts w:cstheme="minorHAnsi"/>
        </w:rPr>
        <w:t>NASCIMENTO, Beatriz. “A mulher negra e o amor”; “A mulher negra no mercado de trabalho” In: HOLLANDA, Heloísa Buarque de (Org). Pensamento Feminista Brasileiro: formação e contexto. São Paulo: Bazar do tempo, 2019. p. 259 - 270</w:t>
      </w:r>
    </w:p>
    <w:p w14:paraId="3CB31F1E" w14:textId="77777777" w:rsidR="00D66E9B" w:rsidRPr="0000515C" w:rsidRDefault="00D66E9B" w:rsidP="00D66E9B">
      <w:pPr>
        <w:pStyle w:val="Default"/>
        <w:rPr>
          <w:rFonts w:cstheme="minorHAnsi"/>
        </w:rPr>
      </w:pPr>
      <w:r w:rsidRPr="0000515C">
        <w:rPr>
          <w:rFonts w:cstheme="minorHAnsi"/>
        </w:rPr>
        <w:t xml:space="preserve"> </w:t>
      </w:r>
    </w:p>
    <w:p w14:paraId="3EBD9C0A" w14:textId="77777777" w:rsidR="00D66E9B" w:rsidRPr="0000515C" w:rsidRDefault="00D66E9B" w:rsidP="00D66E9B">
      <w:pPr>
        <w:spacing w:after="120"/>
        <w:jc w:val="both"/>
        <w:rPr>
          <w:rFonts w:eastAsia="Times" w:cstheme="minorHAnsi"/>
          <w:color w:val="1A1A1A"/>
          <w:sz w:val="24"/>
          <w:szCs w:val="24"/>
          <w:highlight w:val="green"/>
        </w:rPr>
      </w:pPr>
      <w:r w:rsidRPr="0000515C">
        <w:rPr>
          <w:rFonts w:eastAsia="Times" w:cstheme="minorHAnsi"/>
          <w:smallCaps/>
          <w:color w:val="1A1A1A"/>
          <w:sz w:val="24"/>
          <w:szCs w:val="24"/>
        </w:rPr>
        <w:t>BAIRROS</w:t>
      </w:r>
      <w:r w:rsidRPr="0000515C">
        <w:rPr>
          <w:rFonts w:eastAsia="Times" w:cstheme="minorHAnsi"/>
          <w:color w:val="1A1A1A"/>
          <w:sz w:val="24"/>
          <w:szCs w:val="24"/>
        </w:rPr>
        <w:t xml:space="preserve">, Luiza. “Nossos Feminismos revisitados”, </w:t>
      </w:r>
      <w:r w:rsidRPr="0000515C">
        <w:rPr>
          <w:rFonts w:eastAsia="Times" w:cstheme="minorHAnsi"/>
          <w:i/>
          <w:color w:val="1A1A1A"/>
          <w:sz w:val="24"/>
          <w:szCs w:val="24"/>
        </w:rPr>
        <w:t>Revista Estudos Feministas.</w:t>
      </w:r>
      <w:r w:rsidRPr="0000515C">
        <w:rPr>
          <w:rFonts w:eastAsia="Times" w:cstheme="minorHAnsi"/>
          <w:color w:val="1A1A1A"/>
          <w:sz w:val="24"/>
          <w:szCs w:val="24"/>
        </w:rPr>
        <w:t xml:space="preserve"> Ano 3, nº 2, pp. 458-463, 1995. </w:t>
      </w:r>
      <w:r w:rsidRPr="0000515C">
        <w:rPr>
          <w:rFonts w:eastAsia="Times" w:cstheme="minorHAnsi"/>
          <w:color w:val="1A1A1A"/>
          <w:sz w:val="24"/>
          <w:szCs w:val="24"/>
          <w:highlight w:val="green"/>
        </w:rPr>
        <w:t>*</w:t>
      </w:r>
    </w:p>
    <w:p w14:paraId="0B17F2D1" w14:textId="77777777" w:rsidR="00D66E9B" w:rsidRPr="0000515C" w:rsidRDefault="00D66E9B" w:rsidP="00D66E9B">
      <w:pPr>
        <w:jc w:val="both"/>
        <w:rPr>
          <w:rFonts w:eastAsia="Times" w:cstheme="minorHAnsi"/>
          <w:sz w:val="24"/>
          <w:szCs w:val="24"/>
        </w:rPr>
      </w:pPr>
      <w:r w:rsidRPr="0000515C">
        <w:rPr>
          <w:rFonts w:eastAsia="Times" w:cstheme="minorHAnsi"/>
          <w:sz w:val="24"/>
          <w:szCs w:val="24"/>
        </w:rPr>
        <w:t>CARNEIRO, Sueli. “Enegrecer o feminismo: a situação da mulher negra na América Latina a partir de uma perspectiva de gênero.”</w:t>
      </w:r>
    </w:p>
    <w:p w14:paraId="30CB04D5" w14:textId="77777777" w:rsidR="00D66E9B" w:rsidRPr="0000515C" w:rsidRDefault="00D66E9B" w:rsidP="00D66E9B">
      <w:pPr>
        <w:spacing w:after="120"/>
        <w:jc w:val="both"/>
        <w:rPr>
          <w:rFonts w:eastAsia="Times" w:cstheme="minorHAnsi"/>
          <w:color w:val="1A1A1A"/>
          <w:sz w:val="24"/>
          <w:szCs w:val="24"/>
        </w:rPr>
      </w:pPr>
      <w:r w:rsidRPr="0000515C">
        <w:rPr>
          <w:rFonts w:eastAsia="Times" w:cstheme="minorHAnsi"/>
          <w:color w:val="1A1A1A"/>
          <w:sz w:val="24"/>
          <w:szCs w:val="24"/>
        </w:rPr>
        <w:t>CARNEIRO, Sueli. “ Mulheres em movimento”. Estudos Avançados, 17 (9), 2003, pp. 117-132</w:t>
      </w:r>
    </w:p>
    <w:p w14:paraId="77852F19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MATEBENI, Zethu. Perspectivas do Sul sobre relações de gênero e sexualidades: uma intervenção queer. In: </w:t>
      </w:r>
      <w:r w:rsidRPr="0000515C">
        <w:rPr>
          <w:rFonts w:cstheme="minorHAnsi"/>
          <w:i/>
          <w:sz w:val="24"/>
          <w:szCs w:val="24"/>
        </w:rPr>
        <w:t>Revista de Antropologia</w:t>
      </w:r>
      <w:r w:rsidRPr="0000515C">
        <w:rPr>
          <w:rFonts w:cstheme="minorHAnsi"/>
          <w:sz w:val="24"/>
          <w:szCs w:val="24"/>
        </w:rPr>
        <w:t xml:space="preserve">. Vol.60(3) pp. 26- 44, 2017. </w:t>
      </w:r>
      <w:hyperlink r:id="rId4" w:history="1">
        <w:r w:rsidRPr="0000515C">
          <w:rPr>
            <w:rStyle w:val="Hyperlink"/>
            <w:rFonts w:cstheme="minorHAnsi"/>
            <w:sz w:val="24"/>
            <w:szCs w:val="24"/>
          </w:rPr>
          <w:t>http://www.revistas.usp.br/ra/issue/view/10362</w:t>
        </w:r>
      </w:hyperlink>
      <w:r w:rsidRPr="0000515C">
        <w:rPr>
          <w:rFonts w:cstheme="minorHAnsi"/>
          <w:sz w:val="24"/>
          <w:szCs w:val="24"/>
        </w:rPr>
        <w:t xml:space="preserve"> </w:t>
      </w:r>
    </w:p>
    <w:p w14:paraId="4B6CDC79" w14:textId="77777777" w:rsidR="00D66E9B" w:rsidRPr="0000515C" w:rsidRDefault="00D66E9B" w:rsidP="00D66E9B">
      <w:pPr>
        <w:spacing w:after="120"/>
        <w:jc w:val="both"/>
        <w:rPr>
          <w:rFonts w:eastAsia="Times" w:cstheme="minorHAnsi"/>
          <w:color w:val="1A1A1A"/>
          <w:sz w:val="24"/>
          <w:szCs w:val="24"/>
          <w:highlight w:val="green"/>
        </w:rPr>
      </w:pPr>
      <w:r w:rsidRPr="0000515C">
        <w:rPr>
          <w:rFonts w:cstheme="minorHAnsi"/>
          <w:sz w:val="24"/>
          <w:szCs w:val="24"/>
        </w:rPr>
        <w:t xml:space="preserve">HIGA, Laís; LEE, Caroline &amp; SHIMABUKU, Gabriela. “Feminismo asiático”. In: </w:t>
      </w:r>
      <w:r w:rsidRPr="0000515C">
        <w:rPr>
          <w:rFonts w:cstheme="minorHAnsi"/>
          <w:i/>
          <w:iCs/>
          <w:sz w:val="24"/>
          <w:szCs w:val="24"/>
        </w:rPr>
        <w:t>Explosão Feminista</w:t>
      </w:r>
      <w:r w:rsidRPr="0000515C">
        <w:rPr>
          <w:rFonts w:cstheme="minorHAnsi"/>
          <w:sz w:val="24"/>
          <w:szCs w:val="24"/>
        </w:rPr>
        <w:t>, org. Heloísa Buarque de Hollanda. São Paulo, 2018. Companhia das Letras.</w:t>
      </w:r>
    </w:p>
    <w:p w14:paraId="2A52FAAE" w14:textId="77777777" w:rsidR="00D66E9B" w:rsidRPr="0000515C" w:rsidRDefault="00D66E9B" w:rsidP="00D66E9B">
      <w:pPr>
        <w:jc w:val="both"/>
        <w:rPr>
          <w:rFonts w:eastAsia="Times" w:cstheme="minorHAnsi"/>
          <w:sz w:val="24"/>
          <w:szCs w:val="24"/>
        </w:rPr>
      </w:pPr>
      <w:r w:rsidRPr="0000515C">
        <w:rPr>
          <w:rFonts w:eastAsia="Times" w:cstheme="minorHAnsi"/>
          <w:sz w:val="24"/>
          <w:szCs w:val="24"/>
          <w:highlight w:val="green"/>
        </w:rPr>
        <w:t>Textos de mulheres indígenas</w:t>
      </w:r>
    </w:p>
    <w:p w14:paraId="4C67AE31" w14:textId="77777777" w:rsidR="00D66E9B" w:rsidRPr="0000515C" w:rsidRDefault="00D66E9B" w:rsidP="00D66E9B">
      <w:pPr>
        <w:jc w:val="both"/>
        <w:rPr>
          <w:rFonts w:eastAsia="Times" w:cstheme="minorHAnsi"/>
          <w:sz w:val="24"/>
          <w:szCs w:val="24"/>
        </w:rPr>
      </w:pPr>
    </w:p>
    <w:p w14:paraId="4092647E" w14:textId="77777777" w:rsidR="00D66E9B" w:rsidRPr="0000515C" w:rsidRDefault="00D66E9B" w:rsidP="00D66E9B">
      <w:pPr>
        <w:jc w:val="both"/>
        <w:rPr>
          <w:rFonts w:eastAsia="Times" w:cstheme="minorHAnsi"/>
          <w:sz w:val="24"/>
          <w:szCs w:val="24"/>
          <w:u w:val="single"/>
        </w:rPr>
      </w:pPr>
      <w:r w:rsidRPr="0000515C">
        <w:rPr>
          <w:rFonts w:eastAsia="Times" w:cstheme="minorHAnsi"/>
          <w:sz w:val="24"/>
          <w:szCs w:val="24"/>
          <w:u w:val="single"/>
        </w:rPr>
        <w:t>Sessão 6 – 04/11</w:t>
      </w:r>
    </w:p>
    <w:p w14:paraId="4B2615AE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PEREIRA, Luena N. N. “Alteridade e raça entre África e Brasil: branquidade e descentramentos nas ciências sociais brasileiras”</w:t>
      </w:r>
      <w:r w:rsidRPr="0000515C">
        <w:rPr>
          <w:rFonts w:cstheme="minorHAnsi"/>
          <w:i/>
          <w:iCs/>
          <w:sz w:val="24"/>
          <w:szCs w:val="24"/>
        </w:rPr>
        <w:t>. Revista de Antropologia</w:t>
      </w:r>
      <w:r w:rsidRPr="0000515C">
        <w:rPr>
          <w:rFonts w:cstheme="minorHAnsi"/>
          <w:sz w:val="24"/>
          <w:szCs w:val="24"/>
        </w:rPr>
        <w:t>. v. 63 n. 2: e170727, 2020.</w:t>
      </w:r>
    </w:p>
    <w:p w14:paraId="0F1AA13C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0BA8394A" w14:textId="2C7FD146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NASCIMENTO, Silva</w:t>
      </w:r>
      <w:r w:rsidR="000E6956">
        <w:rPr>
          <w:rFonts w:cstheme="minorHAnsi"/>
          <w:sz w:val="24"/>
          <w:szCs w:val="24"/>
        </w:rPr>
        <w:t>na</w:t>
      </w:r>
      <w:r w:rsidRPr="0000515C">
        <w:rPr>
          <w:rFonts w:cstheme="minorHAnsi"/>
          <w:sz w:val="24"/>
          <w:szCs w:val="24"/>
        </w:rPr>
        <w:t xml:space="preserve">. “O corpo da antropóloga e os desafios da experiência próxima”. </w:t>
      </w:r>
      <w:r w:rsidRPr="0000515C">
        <w:rPr>
          <w:rFonts w:cstheme="minorHAnsi"/>
          <w:i/>
          <w:iCs/>
          <w:sz w:val="24"/>
          <w:szCs w:val="24"/>
        </w:rPr>
        <w:t>Revista de Antropologia,</w:t>
      </w:r>
      <w:r w:rsidRPr="0000515C">
        <w:rPr>
          <w:rFonts w:cstheme="minorHAnsi"/>
          <w:sz w:val="24"/>
          <w:szCs w:val="24"/>
        </w:rPr>
        <w:t xml:space="preserve">  v. 62 n. 2: 459-484, 2019</w:t>
      </w:r>
    </w:p>
    <w:p w14:paraId="4FAA9217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lastRenderedPageBreak/>
        <w:t>artigo</w:t>
      </w:r>
    </w:p>
    <w:p w14:paraId="5DB35DC3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4520E0C6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HURSTON, Zora Neale. O que os editores brancos não publicarão (Tradução) / Zora Hurston e as luzes negras das Ciências Sociais (Texto de apresentação - Messias Basques) </w:t>
      </w:r>
      <w:r w:rsidRPr="0000515C">
        <w:rPr>
          <w:rFonts w:cstheme="minorHAnsi"/>
          <w:color w:val="1154CC"/>
          <w:sz w:val="24"/>
          <w:szCs w:val="24"/>
        </w:rPr>
        <w:t>http://www.revistas.unilab.edu.br/index.php/Antropologia/article/view/288/141</w:t>
      </w:r>
    </w:p>
    <w:p w14:paraId="195BEB17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76569F0E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OLIVEIRA, João Pacheco, “Os antropólogos indígenas: dilemas e perspectivas”; BANIWA, Gersem, “Indígenas antropólogos: entre a ciência e as cosmopolíticas ameríndias”; BENITES, Tonico. “Trajetória e atuação de um antropólogo indígena”. In RIAL, C; SCHWADE, E. (org.) </w:t>
      </w:r>
      <w:r w:rsidRPr="0000515C">
        <w:rPr>
          <w:rFonts w:cstheme="minorHAnsi"/>
          <w:i/>
          <w:iCs/>
          <w:sz w:val="24"/>
          <w:szCs w:val="24"/>
        </w:rPr>
        <w:t>Diálogos antropológicos contemporâneos.</w:t>
      </w:r>
      <w:r w:rsidRPr="0000515C">
        <w:rPr>
          <w:rFonts w:cstheme="minorHAnsi"/>
          <w:sz w:val="24"/>
          <w:szCs w:val="24"/>
        </w:rPr>
        <w:t xml:space="preserve"> Rio de Janeiro: ABA 2016. Caps 3, 4, 5;</w:t>
      </w:r>
    </w:p>
    <w:p w14:paraId="7420C3C9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2803DED9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DAL BÓ, Talita Lazarin. </w:t>
      </w:r>
      <w:r w:rsidRPr="0000515C">
        <w:rPr>
          <w:rFonts w:cstheme="minorHAnsi"/>
          <w:i/>
          <w:iCs/>
          <w:sz w:val="24"/>
          <w:szCs w:val="24"/>
        </w:rPr>
        <w:t>A presença de estudantes indígenas nas universidades: entre ações afirmativas e composições de modos de conhecer</w:t>
      </w:r>
      <w:r w:rsidRPr="0000515C">
        <w:rPr>
          <w:rFonts w:cstheme="minorHAnsi"/>
          <w:sz w:val="24"/>
          <w:szCs w:val="24"/>
        </w:rPr>
        <w:t>. Tese de Doutorado, PPGAS-FFLCH-USP, 2018. Introdução, Parte II, Considerações Finais.</w:t>
      </w:r>
    </w:p>
    <w:p w14:paraId="3788E2CE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1971C69D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3CDD3D57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Complementar:</w:t>
      </w:r>
    </w:p>
    <w:p w14:paraId="0E871750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6F961055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PEIRANO, Mariza. “Antropologia no Brasil (alteridade contextualizada)”. In: MICELI, Sergio (org.). </w:t>
      </w:r>
      <w:r w:rsidRPr="0000515C">
        <w:rPr>
          <w:rFonts w:cstheme="minorHAnsi"/>
          <w:i/>
          <w:iCs/>
          <w:sz w:val="24"/>
          <w:szCs w:val="24"/>
        </w:rPr>
        <w:t>O que ler na ciência social</w:t>
      </w:r>
      <w:r w:rsidRPr="0000515C">
        <w:rPr>
          <w:rFonts w:cstheme="minorHAnsi"/>
          <w:sz w:val="24"/>
          <w:szCs w:val="24"/>
        </w:rPr>
        <w:t xml:space="preserve"> </w:t>
      </w:r>
      <w:r w:rsidRPr="0000515C">
        <w:rPr>
          <w:rFonts w:cstheme="minorHAnsi"/>
          <w:i/>
          <w:iCs/>
          <w:sz w:val="24"/>
          <w:szCs w:val="24"/>
        </w:rPr>
        <w:t>brasileira (1970-1995). Antropologia (volume I)</w:t>
      </w:r>
      <w:r w:rsidRPr="0000515C">
        <w:rPr>
          <w:rFonts w:cstheme="minorHAnsi"/>
          <w:sz w:val="24"/>
          <w:szCs w:val="24"/>
        </w:rPr>
        <w:t>. São Paulo: Sumaré, pp. 225-266, 1999.</w:t>
      </w:r>
    </w:p>
    <w:p w14:paraId="6AFD7687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</w:p>
    <w:p w14:paraId="18B8F761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FONSECA, Claudia. 2002. “Antropologia e cidadania em múltiplos planos”. Debates. NACI: Núcleo de Antropologia e Cidadania. Disponível em: </w:t>
      </w:r>
    </w:p>
    <w:p w14:paraId="0AF71218" w14:textId="77777777" w:rsidR="00D66E9B" w:rsidRPr="0000515C" w:rsidRDefault="00D66E9B" w:rsidP="00D66E9B">
      <w:pPr>
        <w:adjustRightInd w:val="0"/>
        <w:rPr>
          <w:rFonts w:cstheme="minorHAnsi"/>
          <w:sz w:val="24"/>
          <w:szCs w:val="24"/>
        </w:rPr>
      </w:pPr>
      <w:hyperlink r:id="rId5" w:history="1">
        <w:r w:rsidRPr="0000515C">
          <w:rPr>
            <w:rStyle w:val="Hyperlink"/>
            <w:rFonts w:cstheme="minorHAnsi"/>
            <w:sz w:val="24"/>
            <w:szCs w:val="24"/>
          </w:rPr>
          <w:t>https://www.ufrgs.br/ppgas/nucleos/naci/documentos/humanas_fonseca.pdf</w:t>
        </w:r>
      </w:hyperlink>
    </w:p>
    <w:p w14:paraId="437DCBA1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</w:p>
    <w:p w14:paraId="4BF9C012" w14:textId="77777777" w:rsidR="00D66E9B" w:rsidRPr="0000515C" w:rsidRDefault="00D66E9B" w:rsidP="00D66E9B">
      <w:pPr>
        <w:rPr>
          <w:rFonts w:cstheme="minorHAnsi"/>
          <w:b/>
          <w:bCs/>
          <w:sz w:val="24"/>
          <w:szCs w:val="24"/>
        </w:rPr>
      </w:pPr>
      <w:r w:rsidRPr="0000515C">
        <w:rPr>
          <w:rFonts w:cstheme="minorHAnsi"/>
          <w:b/>
          <w:bCs/>
          <w:sz w:val="24"/>
          <w:szCs w:val="24"/>
        </w:rPr>
        <w:t>Unidade 3 – Violência, Moralidades, Estado</w:t>
      </w:r>
    </w:p>
    <w:p w14:paraId="474A518C" w14:textId="77777777" w:rsidR="00D66E9B" w:rsidRPr="0000515C" w:rsidRDefault="00D66E9B" w:rsidP="00D66E9B">
      <w:pPr>
        <w:rPr>
          <w:rFonts w:cstheme="minorHAnsi"/>
          <w:sz w:val="24"/>
          <w:szCs w:val="24"/>
          <w:u w:val="single"/>
        </w:rPr>
      </w:pPr>
      <w:r w:rsidRPr="0000515C">
        <w:rPr>
          <w:rFonts w:cstheme="minorHAnsi"/>
          <w:sz w:val="24"/>
          <w:szCs w:val="24"/>
          <w:u w:val="single"/>
        </w:rPr>
        <w:t>Sessões 7 e 8  - 11 e 18/11</w:t>
      </w:r>
    </w:p>
    <w:p w14:paraId="09274DFE" w14:textId="77777777" w:rsidR="00D66E9B" w:rsidRPr="00D66E9B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DAS, Veena</w:t>
      </w:r>
      <w:r w:rsidRPr="0000515C">
        <w:rPr>
          <w:rFonts w:cstheme="minorHAnsi"/>
          <w:i/>
          <w:iCs/>
          <w:sz w:val="24"/>
          <w:szCs w:val="24"/>
        </w:rPr>
        <w:t>. Vida e palavras: a violência e sua descida ao ordinário.</w:t>
      </w:r>
      <w:r w:rsidRPr="0000515C">
        <w:rPr>
          <w:rFonts w:cstheme="minorHAnsi"/>
          <w:sz w:val="24"/>
          <w:szCs w:val="24"/>
        </w:rPr>
        <w:t xml:space="preserve"> São Paulo: Editora da Unifesp, 2020 [Especialmente: prefácio, Caps.1,”O evento e o cotidiano”; 2, “A figura da mulher raptada: o cidadão sexuado”; 3. “Linguagem e corpo: transações na construção da dor; 4. “O ato de testemunhar: violência, gênero e subjetividade”;  5 “Fronteiras, violência e o trabalho do tempo”;  10. “Três retratos de dor e luto”; 11. Revisitando o trauma, o testemunho e a comunidade política</w:t>
      </w:r>
    </w:p>
    <w:p w14:paraId="43E7AC7D" w14:textId="77777777" w:rsidR="00D66E9B" w:rsidRPr="0000515C" w:rsidRDefault="00D66E9B" w:rsidP="00D66E9B">
      <w:pPr>
        <w:rPr>
          <w:rFonts w:cstheme="minorHAnsi"/>
          <w:color w:val="0000FF"/>
          <w:sz w:val="24"/>
          <w:szCs w:val="24"/>
          <w:u w:val="single"/>
        </w:rPr>
      </w:pPr>
      <w:r w:rsidRPr="0000515C">
        <w:rPr>
          <w:rFonts w:cstheme="minorHAnsi"/>
          <w:sz w:val="24"/>
          <w:szCs w:val="24"/>
        </w:rPr>
        <w:t xml:space="preserve">Entrevista com Veena Das - </w:t>
      </w:r>
      <w:hyperlink r:id="rId6" w:history="1">
        <w:r w:rsidRPr="0000515C">
          <w:rPr>
            <w:rFonts w:cstheme="minorHAnsi"/>
            <w:color w:val="0000FF"/>
            <w:sz w:val="24"/>
            <w:szCs w:val="24"/>
            <w:u w:val="single"/>
          </w:rPr>
          <w:t>https://revistas.ufrj.br/index.php/dilemas/article/view/7331</w:t>
        </w:r>
      </w:hyperlink>
    </w:p>
    <w:p w14:paraId="29D11F7D" w14:textId="77777777" w:rsidR="00D66E9B" w:rsidRPr="00D66E9B" w:rsidRDefault="00D66E9B" w:rsidP="00D66E9B">
      <w:pPr>
        <w:rPr>
          <w:rFonts w:cstheme="minorHAnsi"/>
          <w:sz w:val="24"/>
          <w:szCs w:val="24"/>
          <w:u w:val="single"/>
          <w:lang w:val="en-US"/>
        </w:rPr>
      </w:pPr>
      <w:r w:rsidRPr="00D66E9B">
        <w:rPr>
          <w:rFonts w:cstheme="minorHAnsi"/>
          <w:sz w:val="24"/>
          <w:szCs w:val="24"/>
          <w:u w:val="single"/>
          <w:lang w:val="en-US"/>
        </w:rPr>
        <w:t>Sessão 9 – 25/11</w:t>
      </w:r>
    </w:p>
    <w:p w14:paraId="56B1BD59" w14:textId="77777777" w:rsidR="00D66E9B" w:rsidRPr="0000515C" w:rsidRDefault="00D66E9B" w:rsidP="00D66E9B">
      <w:pPr>
        <w:pStyle w:val="sub-subsec"/>
        <w:shd w:val="clear" w:color="auto" w:fill="FFFFFF"/>
        <w:rPr>
          <w:rFonts w:ascii="Verdana" w:hAnsi="Verdana" w:cstheme="minorHAnsi"/>
          <w:color w:val="000000"/>
        </w:rPr>
      </w:pPr>
      <w:r w:rsidRPr="0000515C">
        <w:rPr>
          <w:rFonts w:ascii="Verdana" w:hAnsi="Verdana" w:cstheme="minorHAnsi"/>
          <w:color w:val="000000"/>
          <w:lang w:val="en-US"/>
        </w:rPr>
        <w:lastRenderedPageBreak/>
        <w:t xml:space="preserve">FELDMAN, Allen. On Cultural Anesthesia: From Desert Storm to Rodney King.  </w:t>
      </w:r>
      <w:r w:rsidRPr="0000515C">
        <w:rPr>
          <w:rFonts w:ascii="Verdana" w:hAnsi="Verdana" w:cstheme="minorHAnsi"/>
          <w:i/>
          <w:iCs/>
          <w:color w:val="000000"/>
        </w:rPr>
        <w:t>American Ethnologist</w:t>
      </w:r>
      <w:r w:rsidRPr="0000515C">
        <w:rPr>
          <w:rFonts w:ascii="Verdana" w:hAnsi="Verdana" w:cstheme="minorHAnsi"/>
          <w:color w:val="000000"/>
        </w:rPr>
        <w:t xml:space="preserve"> 21 (2): 404-418. (Tradução em português para uso diático/Thais Tiriba)</w:t>
      </w:r>
    </w:p>
    <w:p w14:paraId="7BB9EF59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D66E9B">
        <w:rPr>
          <w:rFonts w:cstheme="minorHAnsi"/>
          <w:sz w:val="24"/>
          <w:szCs w:val="24"/>
        </w:rPr>
        <w:t xml:space="preserve">FASSIN, Didier. </w:t>
      </w:r>
      <w:r w:rsidRPr="0000515C">
        <w:rPr>
          <w:rFonts w:cstheme="minorHAnsi"/>
          <w:sz w:val="24"/>
          <w:szCs w:val="24"/>
        </w:rPr>
        <w:t xml:space="preserve">“Compaixão e repressão: A economia moral das políticas de imigração na França”, </w:t>
      </w:r>
      <w:r w:rsidRPr="0000515C">
        <w:rPr>
          <w:rFonts w:cstheme="minorHAnsi"/>
          <w:i/>
          <w:iCs/>
          <w:sz w:val="24"/>
          <w:szCs w:val="24"/>
        </w:rPr>
        <w:t>Ponto Urbe</w:t>
      </w:r>
      <w:r w:rsidRPr="0000515C">
        <w:rPr>
          <w:rFonts w:cstheme="minorHAnsi"/>
          <w:sz w:val="24"/>
          <w:szCs w:val="24"/>
        </w:rPr>
        <w:t xml:space="preserve"> 15, 2014</w:t>
      </w:r>
    </w:p>
    <w:p w14:paraId="27201861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hyperlink r:id="rId7" w:history="1">
        <w:r w:rsidRPr="0000515C">
          <w:rPr>
            <w:rStyle w:val="Hyperlink"/>
            <w:rFonts w:cstheme="minorHAnsi"/>
            <w:sz w:val="24"/>
            <w:szCs w:val="24"/>
          </w:rPr>
          <w:t>https://journals.openedition.org/pontourbe/2467</w:t>
        </w:r>
      </w:hyperlink>
      <w:r w:rsidRPr="0000515C">
        <w:rPr>
          <w:rFonts w:cstheme="minorHAnsi"/>
          <w:sz w:val="24"/>
          <w:szCs w:val="24"/>
        </w:rPr>
        <w:t xml:space="preserve"> </w:t>
      </w:r>
    </w:p>
    <w:p w14:paraId="1553FC36" w14:textId="77777777" w:rsidR="00D66E9B" w:rsidRPr="0000515C" w:rsidRDefault="00D66E9B" w:rsidP="00D66E9B">
      <w:pPr>
        <w:adjustRightInd w:val="0"/>
        <w:jc w:val="both"/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FASSIN, Didier. “Além do bem e do mal? Questionando o desconforto antropológico com a moral”; “As economias morais revisitadas”. </w:t>
      </w:r>
      <w:r w:rsidRPr="00D66E9B">
        <w:rPr>
          <w:rFonts w:cstheme="minorHAnsi"/>
          <w:sz w:val="24"/>
          <w:szCs w:val="24"/>
        </w:rPr>
        <w:t xml:space="preserve">In: RIFIOTIS, Theophilus.; SEGATA, Jean (Org.). </w:t>
      </w:r>
      <w:r w:rsidRPr="0000515C">
        <w:rPr>
          <w:rFonts w:cstheme="minorHAnsi"/>
          <w:i/>
          <w:iCs/>
          <w:sz w:val="24"/>
          <w:szCs w:val="24"/>
        </w:rPr>
        <w:t>Políticas etnográficas no campo da moral</w:t>
      </w:r>
      <w:r w:rsidRPr="0000515C">
        <w:rPr>
          <w:rFonts w:cstheme="minorHAnsi"/>
          <w:sz w:val="24"/>
          <w:szCs w:val="24"/>
        </w:rPr>
        <w:t>. Porto Alegre: ABA/UFRGS, 2018.</w:t>
      </w:r>
    </w:p>
    <w:p w14:paraId="51FF5538" w14:textId="77777777" w:rsidR="00D66E9B" w:rsidRPr="0000515C" w:rsidRDefault="00D66E9B" w:rsidP="00D66E9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theme="minorHAnsi"/>
          <w:b w:val="0"/>
          <w:bCs w:val="0"/>
          <w:sz w:val="24"/>
          <w:szCs w:val="24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>VIANNA, Adriana; LOWENKRON, Laura. O duplo fazer do gênero e do Estado: interconexões, materialidades e linguagens. Cad. Pagu, Campinas , n. 51, e175101, 2017</w:t>
      </w:r>
    </w:p>
    <w:p w14:paraId="4B7528A0" w14:textId="77777777" w:rsidR="00D66E9B" w:rsidRPr="0000515C" w:rsidRDefault="00D66E9B" w:rsidP="00D66E9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theme="minorHAnsi"/>
          <w:b w:val="0"/>
          <w:bCs w:val="0"/>
          <w:sz w:val="24"/>
          <w:szCs w:val="24"/>
        </w:rPr>
      </w:pPr>
    </w:p>
    <w:p w14:paraId="68A44F73" w14:textId="77777777" w:rsidR="00D66E9B" w:rsidRPr="0000515C" w:rsidRDefault="00D66E9B" w:rsidP="00D66E9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theme="minorHAnsi"/>
          <w:b w:val="0"/>
          <w:bCs w:val="0"/>
          <w:sz w:val="24"/>
          <w:szCs w:val="24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 xml:space="preserve"> VIANNA, Adriana. “Processos de Estado e práticas de morte: possibilidades e inquietações de pesquisa”. Palestra, IFCH-Unicamp, 23/09/2020.</w:t>
      </w:r>
    </w:p>
    <w:p w14:paraId="0288DA01" w14:textId="77777777" w:rsidR="00D66E9B" w:rsidRPr="0000515C" w:rsidRDefault="00D66E9B" w:rsidP="00D66E9B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theme="minorHAnsi"/>
          <w:b w:val="0"/>
          <w:bCs w:val="0"/>
          <w:sz w:val="24"/>
          <w:szCs w:val="24"/>
        </w:rPr>
      </w:pPr>
      <w:r w:rsidRPr="0000515C">
        <w:rPr>
          <w:rFonts w:ascii="Verdana" w:hAnsi="Verdana" w:cstheme="minorHAnsi"/>
          <w:b w:val="0"/>
          <w:bCs w:val="0"/>
          <w:sz w:val="24"/>
          <w:szCs w:val="24"/>
        </w:rPr>
        <w:t>https://www.youtube.com/watch?v=qfZBOmkbTJw</w:t>
      </w:r>
    </w:p>
    <w:p w14:paraId="57200911" w14:textId="77777777" w:rsidR="00D66E9B" w:rsidRPr="00D66E9B" w:rsidRDefault="00D66E9B" w:rsidP="00D66E9B">
      <w:pPr>
        <w:rPr>
          <w:rFonts w:cstheme="minorHAnsi"/>
          <w:sz w:val="24"/>
          <w:szCs w:val="24"/>
        </w:rPr>
      </w:pPr>
    </w:p>
    <w:p w14:paraId="0308AD92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LAGO, Natalia. Dias e noites em Tamara: prisões e tensões de gênero em conversas com “mulheres de preso”. CADERNOS PAGU, v. 1, p. 1-26, 2019.</w:t>
      </w:r>
    </w:p>
    <w:p w14:paraId="7EF75CBA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</w:p>
    <w:p w14:paraId="72AD4F98" w14:textId="77777777" w:rsidR="00D66E9B" w:rsidRPr="0000515C" w:rsidRDefault="00D66E9B" w:rsidP="00D66E9B">
      <w:pPr>
        <w:rPr>
          <w:rFonts w:cstheme="minorHAnsi"/>
          <w:b/>
          <w:bCs/>
          <w:sz w:val="24"/>
          <w:szCs w:val="24"/>
        </w:rPr>
      </w:pPr>
      <w:r w:rsidRPr="0000515C">
        <w:rPr>
          <w:rFonts w:cstheme="minorHAnsi"/>
          <w:b/>
          <w:bCs/>
          <w:sz w:val="24"/>
          <w:szCs w:val="24"/>
        </w:rPr>
        <w:t xml:space="preserve">Unidade 4 – </w:t>
      </w:r>
    </w:p>
    <w:p w14:paraId="7DD36D15" w14:textId="77777777" w:rsidR="00D66E9B" w:rsidRPr="0000515C" w:rsidRDefault="00D66E9B" w:rsidP="00D66E9B">
      <w:pPr>
        <w:rPr>
          <w:rFonts w:cstheme="minorHAnsi"/>
          <w:b/>
          <w:bCs/>
          <w:sz w:val="24"/>
          <w:szCs w:val="24"/>
        </w:rPr>
      </w:pPr>
      <w:r w:rsidRPr="0000515C">
        <w:rPr>
          <w:rFonts w:cstheme="minorHAnsi"/>
          <w:b/>
          <w:bCs/>
          <w:sz w:val="24"/>
          <w:szCs w:val="24"/>
        </w:rPr>
        <w:t>“Viver nas ruínas” (ou Antropologia do fim do mundo)</w:t>
      </w:r>
    </w:p>
    <w:p w14:paraId="330CAA01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>Sessões 10 e 11 – 2 e 9/11</w:t>
      </w:r>
    </w:p>
    <w:p w14:paraId="07E2A715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</w:p>
    <w:p w14:paraId="1D308562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TSING, Anna Lowenhaupt. </w:t>
      </w:r>
      <w:r w:rsidRPr="0000515C">
        <w:rPr>
          <w:rFonts w:cstheme="minorHAnsi"/>
          <w:i/>
          <w:iCs/>
          <w:sz w:val="24"/>
          <w:szCs w:val="24"/>
        </w:rPr>
        <w:t>Viver nas ruínas: paisagens multiespécies no Antropoceno</w:t>
      </w:r>
      <w:r w:rsidRPr="0000515C">
        <w:rPr>
          <w:rFonts w:cstheme="minorHAnsi"/>
          <w:sz w:val="24"/>
          <w:szCs w:val="24"/>
        </w:rPr>
        <w:t xml:space="preserve">. Brasília: IEB Mil Folhas, 2019.  </w:t>
      </w:r>
    </w:p>
    <w:p w14:paraId="6979AF48" w14:textId="77777777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sz w:val="24"/>
          <w:szCs w:val="24"/>
        </w:rPr>
        <w:t xml:space="preserve">Apresentação dos editoras. Prefácio. Interlúdio- Contaminação. Cap. 1 “Dançando na floresta de cogumelos; 2 “Arte da inclusão, ou como amar um cogumelo”; Cap. 3  “Strathern além dos humanos: testemunhos de um esporo”; Interdlúdo- Ocupe as ruínas. Cap. 4 “Em meio à perturbação: simbiose, coordenação, história e paisagem.”; Cap. 5 “Socialidade mais que humana: um chamado para a descrição crítica; Cap. 6 “Quando as coisas que estudamos respondem entre si: Ferramentas para desempacota o “material”; Cap. 8 “Terra perseguida pelo homem”. </w:t>
      </w:r>
    </w:p>
    <w:p w14:paraId="7C463D36" w14:textId="77777777" w:rsidR="00D66E9B" w:rsidRPr="00C461FF" w:rsidRDefault="00D66E9B" w:rsidP="00D66E9B">
      <w:pPr>
        <w:pStyle w:val="Default"/>
        <w:rPr>
          <w:rFonts w:cstheme="minorHAnsi"/>
        </w:rPr>
      </w:pPr>
      <w:r w:rsidRPr="0000515C">
        <w:rPr>
          <w:rFonts w:cstheme="minorHAnsi"/>
        </w:rPr>
        <w:t xml:space="preserve">HARAWAY, Donna. </w:t>
      </w:r>
      <w:r w:rsidRPr="00C461FF">
        <w:rPr>
          <w:rFonts w:cstheme="minorHAnsi"/>
        </w:rPr>
        <w:t xml:space="preserve"> </w:t>
      </w:r>
      <w:r w:rsidRPr="0000515C">
        <w:rPr>
          <w:rFonts w:cstheme="minorHAnsi"/>
        </w:rPr>
        <w:t>“</w:t>
      </w:r>
      <w:r w:rsidRPr="00C461FF">
        <w:rPr>
          <w:rFonts w:cstheme="minorHAnsi"/>
          <w:color w:val="211D1E"/>
        </w:rPr>
        <w:t>Antropoceno, Capitaloceno, Plantationoceno, Chthuluceno:</w:t>
      </w:r>
    </w:p>
    <w:p w14:paraId="2DA73B93" w14:textId="77777777" w:rsidR="00D66E9B" w:rsidRPr="0000515C" w:rsidRDefault="00D66E9B" w:rsidP="00D66E9B">
      <w:pPr>
        <w:rPr>
          <w:rFonts w:cstheme="minorHAnsi"/>
          <w:color w:val="4C4C4E"/>
          <w:sz w:val="24"/>
          <w:szCs w:val="24"/>
        </w:rPr>
      </w:pPr>
      <w:r w:rsidRPr="0000515C">
        <w:rPr>
          <w:rFonts w:cstheme="minorHAnsi"/>
          <w:color w:val="211D1E"/>
          <w:sz w:val="24"/>
          <w:szCs w:val="24"/>
        </w:rPr>
        <w:t xml:space="preserve">fazendo parentes.” </w:t>
      </w:r>
      <w:r w:rsidRPr="0000515C">
        <w:rPr>
          <w:rFonts w:cstheme="minorHAnsi"/>
          <w:i/>
          <w:iCs/>
          <w:color w:val="4C4C4E"/>
          <w:sz w:val="24"/>
          <w:szCs w:val="24"/>
        </w:rPr>
        <w:t xml:space="preserve">ClimaCom Cultura Científica </w:t>
      </w:r>
      <w:r w:rsidRPr="0000515C">
        <w:rPr>
          <w:rFonts w:cstheme="minorHAnsi"/>
          <w:color w:val="4C4C4E"/>
          <w:sz w:val="24"/>
          <w:szCs w:val="24"/>
        </w:rPr>
        <w:t>- pesquisa, jornalismo e arte Ι Ano 3 - N. 5 / Abril de 2016.</w:t>
      </w:r>
    </w:p>
    <w:p w14:paraId="03A55318" w14:textId="77777777" w:rsidR="00D66E9B" w:rsidRPr="0000515C" w:rsidRDefault="00D66E9B" w:rsidP="00D66E9B">
      <w:pPr>
        <w:rPr>
          <w:rFonts w:cstheme="minorHAnsi"/>
          <w:color w:val="4C4C4E"/>
          <w:sz w:val="24"/>
          <w:szCs w:val="24"/>
        </w:rPr>
      </w:pPr>
    </w:p>
    <w:p w14:paraId="78716747" w14:textId="21E8822F" w:rsidR="00D66E9B" w:rsidRPr="0000515C" w:rsidRDefault="00D66E9B" w:rsidP="00D66E9B">
      <w:pPr>
        <w:rPr>
          <w:rFonts w:cstheme="minorHAnsi"/>
          <w:sz w:val="24"/>
          <w:szCs w:val="24"/>
        </w:rPr>
      </w:pPr>
      <w:r w:rsidRPr="0000515C">
        <w:rPr>
          <w:rFonts w:cstheme="minorHAnsi"/>
          <w:color w:val="4C4C4E"/>
          <w:sz w:val="24"/>
          <w:szCs w:val="24"/>
        </w:rPr>
        <w:t xml:space="preserve">Sessão 12 – 16/12 - </w:t>
      </w:r>
    </w:p>
    <w:p w14:paraId="12DC6ECD" w14:textId="77777777" w:rsidR="00D46AC0" w:rsidRDefault="00D46AC0" w:rsidP="00D46AC0">
      <w:pPr>
        <w:rPr>
          <w:sz w:val="24"/>
          <w:szCs w:val="24"/>
        </w:rPr>
      </w:pPr>
    </w:p>
    <w:p w14:paraId="356C1C7C" w14:textId="0F8D9AF7" w:rsidR="00D46AC0" w:rsidRDefault="00D46AC0" w:rsidP="00D46AC0">
      <w:pPr>
        <w:jc w:val="center"/>
        <w:rPr>
          <w:sz w:val="24"/>
          <w:szCs w:val="24"/>
        </w:rPr>
      </w:pPr>
    </w:p>
    <w:p w14:paraId="467EA802" w14:textId="77777777" w:rsidR="00D46AC0" w:rsidRDefault="00D46AC0" w:rsidP="00D46AC0">
      <w:pPr>
        <w:jc w:val="center"/>
        <w:rPr>
          <w:sz w:val="24"/>
          <w:szCs w:val="24"/>
        </w:rPr>
      </w:pPr>
    </w:p>
    <w:p w14:paraId="0447F202" w14:textId="77777777" w:rsidR="00D46AC0" w:rsidRDefault="00D46AC0" w:rsidP="00D46AC0">
      <w:pPr>
        <w:jc w:val="center"/>
        <w:rPr>
          <w:sz w:val="24"/>
          <w:szCs w:val="24"/>
        </w:rPr>
      </w:pPr>
    </w:p>
    <w:p w14:paraId="53AAB310" w14:textId="77777777" w:rsidR="00D46AC0" w:rsidRDefault="00D46AC0" w:rsidP="00D46AC0">
      <w:pPr>
        <w:jc w:val="center"/>
        <w:rPr>
          <w:sz w:val="24"/>
          <w:szCs w:val="24"/>
        </w:rPr>
      </w:pPr>
    </w:p>
    <w:p w14:paraId="56A45E67" w14:textId="77777777" w:rsidR="00D46AC0" w:rsidRDefault="00D46AC0" w:rsidP="00D46AC0">
      <w:pPr>
        <w:jc w:val="center"/>
        <w:rPr>
          <w:sz w:val="24"/>
          <w:szCs w:val="24"/>
        </w:rPr>
      </w:pPr>
    </w:p>
    <w:p w14:paraId="7AC67D57" w14:textId="77777777" w:rsidR="00D46AC0" w:rsidRPr="00532BE5" w:rsidRDefault="00D46AC0" w:rsidP="00D46AC0">
      <w:pPr>
        <w:jc w:val="center"/>
        <w:rPr>
          <w:sz w:val="24"/>
          <w:szCs w:val="24"/>
        </w:rPr>
      </w:pPr>
    </w:p>
    <w:p w14:paraId="2BC37056" w14:textId="77777777" w:rsidR="00D46AC0" w:rsidRPr="00042055" w:rsidRDefault="00D46AC0" w:rsidP="00D46AC0">
      <w:pPr>
        <w:pStyle w:val="Ttulo1"/>
        <w:spacing w:before="0" w:beforeAutospacing="0" w:after="0" w:afterAutospacing="0"/>
        <w:rPr>
          <w:rFonts w:ascii="Verdana" w:eastAsia="Arial Unicode MS" w:hAnsi="Verdana" w:cs="Arial Unicode MS"/>
          <w:sz w:val="24"/>
          <w:szCs w:val="24"/>
        </w:rPr>
      </w:pPr>
    </w:p>
    <w:p w14:paraId="126C8854" w14:textId="77777777" w:rsidR="00932783" w:rsidRDefault="00B85E91"/>
    <w:sectPr w:rsidR="00932783" w:rsidSect="00042055">
      <w:headerReference w:type="even" r:id="rId8"/>
      <w:headerReference w:type="default" r:id="rId9"/>
      <w:footerReference w:type="default" r:id="rId10"/>
      <w:pgSz w:w="11910" w:h="16840"/>
      <w:pgMar w:top="280" w:right="1640" w:bottom="1580" w:left="1300" w:header="720" w:footer="1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MT">
    <w:altName w:val="Yu Gothic"/>
    <w:charset w:val="8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926D" w14:textId="77777777" w:rsidR="00CA4C80" w:rsidRPr="00061289" w:rsidRDefault="00B85E91" w:rsidP="008C550D">
    <w:pPr>
      <w:pStyle w:val="Rodap"/>
      <w:pBdr>
        <w:top w:val="single" w:sz="4" w:space="1" w:color="000090"/>
      </w:pBdr>
      <w:jc w:val="center"/>
      <w:rPr>
        <w:color w:val="000090"/>
        <w:spacing w:val="-18"/>
        <w:sz w:val="20"/>
        <w:szCs w:val="20"/>
      </w:rPr>
    </w:pPr>
    <w:r w:rsidRPr="00061289">
      <w:rPr>
        <w:color w:val="000090"/>
        <w:spacing w:val="-18"/>
        <w:sz w:val="20"/>
        <w:szCs w:val="20"/>
      </w:rPr>
      <w:t xml:space="preserve">Av. Prof. Luciano Gualberto, 315 – Cidade Universitária, São Paulo, SP 05508-010 - Caixa Postal 72042       </w:t>
    </w:r>
  </w:p>
  <w:p w14:paraId="12801C25" w14:textId="77777777" w:rsidR="00CA4C80" w:rsidRPr="001C1C2D" w:rsidRDefault="00B85E91" w:rsidP="008C550D">
    <w:pPr>
      <w:pBdr>
        <w:top w:val="single" w:sz="4" w:space="1" w:color="000090"/>
      </w:pBdr>
      <w:jc w:val="center"/>
      <w:rPr>
        <w:color w:val="000090"/>
        <w:spacing w:val="-18"/>
        <w:sz w:val="20"/>
        <w:szCs w:val="20"/>
      </w:rPr>
    </w:pPr>
    <w:r w:rsidRPr="00565CEF">
      <w:rPr>
        <w:color w:val="000090"/>
        <w:spacing w:val="-18"/>
        <w:sz w:val="20"/>
        <w:szCs w:val="20"/>
      </w:rPr>
      <w:t>Tel. +</w:t>
    </w:r>
    <w:r w:rsidRPr="00565CEF">
      <w:rPr>
        <w:color w:val="000090"/>
        <w:spacing w:val="-22"/>
        <w:sz w:val="20"/>
        <w:szCs w:val="20"/>
      </w:rPr>
      <w:t xml:space="preserve">551130912347      </w:t>
    </w:r>
    <w:r>
      <w:rPr>
        <w:color w:val="000090"/>
        <w:spacing w:val="-22"/>
        <w:sz w:val="20"/>
        <w:szCs w:val="20"/>
      </w:rPr>
      <w:t xml:space="preserve">           </w:t>
    </w:r>
    <w:r w:rsidRPr="00565CEF">
      <w:rPr>
        <w:color w:val="000090"/>
        <w:spacing w:val="-22"/>
        <w:sz w:val="20"/>
        <w:szCs w:val="20"/>
      </w:rPr>
      <w:t xml:space="preserve"> </w:t>
    </w:r>
    <w:hyperlink r:id="rId1" w:history="1">
      <w:r w:rsidRPr="008F1749">
        <w:rPr>
          <w:rStyle w:val="Hyperlink"/>
          <w:spacing w:val="-22"/>
          <w:sz w:val="20"/>
          <w:szCs w:val="20"/>
        </w:rPr>
        <w:t>ppgas@usp.br</w:t>
      </w:r>
    </w:hyperlink>
    <w:r>
      <w:rPr>
        <w:color w:val="000090"/>
        <w:spacing w:val="-22"/>
        <w:sz w:val="20"/>
        <w:szCs w:val="20"/>
      </w:rPr>
      <w:tab/>
      <w:t>http:ppgas.fflch@usp.br</w:t>
    </w:r>
  </w:p>
  <w:p w14:paraId="57C461ED" w14:textId="77777777" w:rsidR="00CA4C80" w:rsidRDefault="00B85E91" w:rsidP="008C104A">
    <w:pPr>
      <w:pStyle w:val="Rodap"/>
      <w:jc w:val="center"/>
      <w:rPr>
        <w:color w:val="00009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AEBC" w14:textId="77777777" w:rsidR="00CA4C80" w:rsidRPr="00042055" w:rsidRDefault="00B85E91">
    <w:pPr>
      <w:pStyle w:val="Cabealho"/>
      <w:rPr>
        <w:lang w:val="en-US"/>
      </w:rPr>
    </w:pPr>
    <w:sdt>
      <w:sdtPr>
        <w:id w:val="44949063"/>
        <w:temporary/>
        <w:showingPlcHdr/>
      </w:sdtPr>
      <w:sdtEndPr/>
      <w:sdtContent>
        <w:r w:rsidRPr="00042055">
          <w:rPr>
            <w:lang w:val="en-US"/>
          </w:rPr>
          <w:t xml:space="preserve">[Type </w:t>
        </w:r>
        <w:r w:rsidRPr="00042055">
          <w:rPr>
            <w:lang w:val="en-US"/>
          </w:rPr>
          <w:t>text]</w:t>
        </w:r>
      </w:sdtContent>
    </w:sdt>
    <w:r>
      <w:ptab w:relativeTo="margin" w:alignment="center" w:leader="none"/>
    </w:r>
    <w:sdt>
      <w:sdtPr>
        <w:id w:val="-1256897825"/>
        <w:temporary/>
        <w:showingPlcHdr/>
      </w:sdtPr>
      <w:sdtEndPr/>
      <w:sdtContent>
        <w:r w:rsidRPr="00042055">
          <w:rPr>
            <w:lang w:val="en-US"/>
          </w:rPr>
          <w:t>[Type text]</w:t>
        </w:r>
      </w:sdtContent>
    </w:sdt>
    <w:r>
      <w:ptab w:relativeTo="margin" w:alignment="right" w:leader="none"/>
    </w:r>
    <w:sdt>
      <w:sdtPr>
        <w:id w:val="-1243637773"/>
        <w:temporary/>
        <w:showingPlcHdr/>
      </w:sdtPr>
      <w:sdtEndPr/>
      <w:sdtContent>
        <w:r w:rsidRPr="00042055">
          <w:rPr>
            <w:lang w:val="en-US"/>
          </w:rPr>
          <w:t>[Type text]</w:t>
        </w:r>
      </w:sdtContent>
    </w:sdt>
  </w:p>
  <w:p w14:paraId="53532FFF" w14:textId="77777777" w:rsidR="00CA4C80" w:rsidRPr="00042055" w:rsidRDefault="00B85E9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910" w14:textId="77777777" w:rsidR="00CA4C80" w:rsidRPr="00EE5EEF" w:rsidRDefault="00B85E91" w:rsidP="00135CBE">
    <w:pPr>
      <w:pStyle w:val="Corpodetexto"/>
      <w:spacing w:before="196" w:line="242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6D4F5B81" wp14:editId="187651DC">
          <wp:simplePos x="0" y="0"/>
          <wp:positionH relativeFrom="margin">
            <wp:align>left</wp:align>
          </wp:positionH>
          <wp:positionV relativeFrom="paragraph">
            <wp:posOffset>62865</wp:posOffset>
          </wp:positionV>
          <wp:extent cx="632583" cy="63239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583" cy="63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5EEF">
      <w:rPr>
        <w:color w:val="244061"/>
      </w:rPr>
      <w:t>FACULDADE DE FILOSOFIA, LETRAS E CIÊNCIAS HUMANAS UNIVERSIDADE DE SÃO PAULO</w:t>
    </w:r>
  </w:p>
  <w:p w14:paraId="1C56FF70" w14:textId="77777777" w:rsidR="00CA4C80" w:rsidRPr="00EE5EEF" w:rsidRDefault="00B85E91" w:rsidP="00135CBE">
    <w:pPr>
      <w:pStyle w:val="Corpodetexto"/>
    </w:pPr>
    <w:r w:rsidRPr="00EE5EEF">
      <w:rPr>
        <w:color w:val="244061"/>
      </w:rPr>
      <w:t>PROGRAMA DE PÓS-GRADUAÇÃO EM ANTROPOLOGIA SOCIAL</w:t>
    </w:r>
  </w:p>
  <w:p w14:paraId="509232A5" w14:textId="77777777" w:rsidR="00CA4C80" w:rsidRPr="00EE5EEF" w:rsidRDefault="00B85E91" w:rsidP="00135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C0"/>
    <w:rsid w:val="00094735"/>
    <w:rsid w:val="000E6956"/>
    <w:rsid w:val="001F20E6"/>
    <w:rsid w:val="004C04DB"/>
    <w:rsid w:val="00502E4E"/>
    <w:rsid w:val="006F19D9"/>
    <w:rsid w:val="007C58DA"/>
    <w:rsid w:val="00856714"/>
    <w:rsid w:val="00D46AC0"/>
    <w:rsid w:val="00D66E9B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AE6E"/>
  <w15:chartTrackingRefBased/>
  <w15:docId w15:val="{057F1045-854B-4938-8EB8-D7C06BB8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6AC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har"/>
    <w:qFormat/>
    <w:rsid w:val="00D46AC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A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D46AC0"/>
    <w:pPr>
      <w:spacing w:before="37"/>
      <w:ind w:left="1257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46AC0"/>
    <w:rPr>
      <w:rFonts w:ascii="Verdana" w:eastAsia="Verdana" w:hAnsi="Verdana" w:cs="Verdana"/>
      <w:sz w:val="24"/>
      <w:szCs w:val="24"/>
    </w:rPr>
  </w:style>
  <w:style w:type="paragraph" w:styleId="Cabealho">
    <w:name w:val="header"/>
    <w:basedOn w:val="Normal"/>
    <w:link w:val="CabealhoChar1"/>
    <w:uiPriority w:val="99"/>
    <w:unhideWhenUsed/>
    <w:rsid w:val="00D46AC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  <w:semiHidden/>
    <w:rsid w:val="00D46AC0"/>
    <w:rPr>
      <w:rFonts w:ascii="Verdana" w:eastAsia="Verdana" w:hAnsi="Verdana" w:cs="Verdana"/>
    </w:rPr>
  </w:style>
  <w:style w:type="character" w:customStyle="1" w:styleId="CabealhoChar1">
    <w:name w:val="Cabeçalho Char1"/>
    <w:basedOn w:val="Fontepargpadro"/>
    <w:link w:val="Cabealho"/>
    <w:uiPriority w:val="99"/>
    <w:rsid w:val="00D46AC0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D46AC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  <w:semiHidden/>
    <w:rsid w:val="00D46AC0"/>
    <w:rPr>
      <w:rFonts w:ascii="Verdana" w:eastAsia="Verdana" w:hAnsi="Verdana" w:cs="Verdana"/>
    </w:rPr>
  </w:style>
  <w:style w:type="character" w:customStyle="1" w:styleId="RodapChar1">
    <w:name w:val="Rodapé Char1"/>
    <w:basedOn w:val="Fontepargpadro"/>
    <w:link w:val="Rodap"/>
    <w:uiPriority w:val="99"/>
    <w:rsid w:val="00D46AC0"/>
    <w:rPr>
      <w:rFonts w:ascii="Verdana" w:eastAsia="Verdana" w:hAnsi="Verdana" w:cs="Verdana"/>
    </w:rPr>
  </w:style>
  <w:style w:type="character" w:styleId="Hyperlink">
    <w:name w:val="Hyperlink"/>
    <w:basedOn w:val="Fontepargpadro"/>
    <w:unhideWhenUsed/>
    <w:rsid w:val="00D46A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6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sec">
    <w:name w:val="sub-subsec"/>
    <w:basedOn w:val="Normal"/>
    <w:rsid w:val="00D66E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66E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6E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ournals.openedition.org/pontourbe/24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frj.br/index.php/dilemas/article/view/73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frgs.br/ppgas/nucleos/naci/documentos/humanas_fonseca.pdf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revistas.usp.br/ra/issue/view/10362" TargetMode="Externa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s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1652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3</cp:revision>
  <dcterms:created xsi:type="dcterms:W3CDTF">2020-09-23T21:55:00Z</dcterms:created>
  <dcterms:modified xsi:type="dcterms:W3CDTF">2020-09-24T01:25:00Z</dcterms:modified>
</cp:coreProperties>
</file>