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A" w:rsidRPr="00F322A6" w:rsidRDefault="00C83B4B" w:rsidP="00F322A6">
      <w:pPr>
        <w:jc w:val="center"/>
        <w:rPr>
          <w:b/>
        </w:rPr>
      </w:pPr>
      <w:r w:rsidRPr="00F322A6">
        <w:rPr>
          <w:b/>
        </w:rPr>
        <w:t xml:space="preserve">LISTA PARA SOLUÇÃO EM </w:t>
      </w:r>
      <w:proofErr w:type="gramStart"/>
      <w:r w:rsidRPr="00F322A6">
        <w:rPr>
          <w:b/>
        </w:rPr>
        <w:t>CLASSE  -</w:t>
      </w:r>
      <w:proofErr w:type="gramEnd"/>
      <w:r w:rsidRPr="00F322A6">
        <w:rPr>
          <w:b/>
        </w:rPr>
        <w:t xml:space="preserve"> LES5701 – 08 DE AGOSTO DE 2019</w:t>
      </w:r>
    </w:p>
    <w:p w:rsidR="00E62D8B" w:rsidRDefault="00E62D8B" w:rsidP="00E62D8B">
      <w:pPr>
        <w:pStyle w:val="PargrafodaLista"/>
        <w:numPr>
          <w:ilvl w:val="0"/>
          <w:numId w:val="2"/>
        </w:numPr>
      </w:pPr>
      <w:r>
        <w:t>D</w:t>
      </w:r>
      <w:r w:rsidRPr="00B8630F">
        <w:t>iscuta a relação existente entre os postulados sobre preferências, o formato da curva de indiferença, e o formato (propriedades) da função utilidade. Demonstre o encadeamento lógico que existe entre estes conceitos.</w:t>
      </w:r>
    </w:p>
    <w:p w:rsidR="00E62D8B" w:rsidRPr="00B8630F" w:rsidRDefault="00E62D8B" w:rsidP="00E62D8B">
      <w:pPr>
        <w:pStyle w:val="PargrafodaLista"/>
      </w:pPr>
    </w:p>
    <w:p w:rsidR="00E62D8B" w:rsidRDefault="00E62D8B" w:rsidP="00E62D8B">
      <w:pPr>
        <w:pStyle w:val="PargrafodaLista"/>
        <w:numPr>
          <w:ilvl w:val="0"/>
          <w:numId w:val="2"/>
        </w:numPr>
      </w:pPr>
      <w:r w:rsidRPr="00B8630F">
        <w:t xml:space="preserve">Discuta a diferença, em um modelo com mais de dois bens, entre os conceitos de Taxa Marginal de Substituição Decrescente entre qualquer par de bens e de quase-concavidade da função utilidade. Qual dos dois conceitos é mais forte? Explique. </w:t>
      </w:r>
    </w:p>
    <w:p w:rsidR="00E62D8B" w:rsidRDefault="00E62D8B" w:rsidP="00E62D8B">
      <w:pPr>
        <w:pStyle w:val="PargrafodaLista"/>
      </w:pPr>
    </w:p>
    <w:p w:rsidR="00E62D8B" w:rsidRDefault="00E62D8B" w:rsidP="00E62D8B">
      <w:pPr>
        <w:pStyle w:val="PargrafodaLista"/>
        <w:numPr>
          <w:ilvl w:val="0"/>
          <w:numId w:val="2"/>
        </w:numPr>
        <w:spacing w:after="0" w:line="360" w:lineRule="auto"/>
      </w:pPr>
      <w:r>
        <w:t xml:space="preserve">Responda (explicando brevemente) se as afirmações a seguir estão certas ou erradas. As transformações </w:t>
      </w:r>
      <w:proofErr w:type="spellStart"/>
      <w:r>
        <w:t>monotônicas</w:t>
      </w:r>
      <w:proofErr w:type="spellEnd"/>
      <w:r>
        <w:t xml:space="preserve"> crescentes nos índices de utilidade afetam:</w:t>
      </w:r>
    </w:p>
    <w:p w:rsidR="00E62D8B" w:rsidRDefault="00E62D8B" w:rsidP="00E62D8B">
      <w:pPr>
        <w:pStyle w:val="PargrafodaLista"/>
        <w:numPr>
          <w:ilvl w:val="1"/>
          <w:numId w:val="2"/>
        </w:numPr>
        <w:spacing w:after="0" w:line="360" w:lineRule="auto"/>
      </w:pPr>
      <w:r>
        <w:t xml:space="preserve">O valor da Utilidade Marginal dos bens; </w:t>
      </w:r>
    </w:p>
    <w:p w:rsidR="00E62D8B" w:rsidRDefault="00E62D8B" w:rsidP="00E62D8B">
      <w:pPr>
        <w:pStyle w:val="PargrafodaLista"/>
        <w:numPr>
          <w:ilvl w:val="1"/>
          <w:numId w:val="2"/>
        </w:numPr>
        <w:spacing w:after="0" w:line="360" w:lineRule="auto"/>
      </w:pPr>
      <w:r>
        <w:t xml:space="preserve">A inclinação das curvas de demanda </w:t>
      </w:r>
      <w:proofErr w:type="spellStart"/>
      <w:r>
        <w:t>marshalianas</w:t>
      </w:r>
      <w:proofErr w:type="spellEnd"/>
      <w:r>
        <w:t xml:space="preserve">; </w:t>
      </w:r>
    </w:p>
    <w:p w:rsidR="00E62D8B" w:rsidRDefault="00E62D8B" w:rsidP="00E62D8B">
      <w:pPr>
        <w:pStyle w:val="PargrafodaLista"/>
        <w:numPr>
          <w:ilvl w:val="1"/>
          <w:numId w:val="2"/>
        </w:numPr>
        <w:spacing w:after="0" w:line="360" w:lineRule="auto"/>
      </w:pPr>
      <w:r>
        <w:t xml:space="preserve">A Taxa Marginal de Substituição entre dois bens; </w:t>
      </w:r>
    </w:p>
    <w:p w:rsidR="00E62D8B" w:rsidRDefault="00E62D8B" w:rsidP="00E62D8B">
      <w:pPr>
        <w:pStyle w:val="PargrafodaLista"/>
        <w:numPr>
          <w:ilvl w:val="1"/>
          <w:numId w:val="2"/>
        </w:numPr>
        <w:spacing w:after="0" w:line="360" w:lineRule="auto"/>
      </w:pPr>
      <w:r>
        <w:t xml:space="preserve">O grau de homogeneidade das curvas de demanda. </w:t>
      </w:r>
    </w:p>
    <w:p w:rsidR="008A3A4A" w:rsidRPr="00D71D1D" w:rsidRDefault="008A3A4A" w:rsidP="008A3A4A">
      <w:pPr>
        <w:pStyle w:val="PargrafodaLista"/>
        <w:numPr>
          <w:ilvl w:val="0"/>
          <w:numId w:val="2"/>
        </w:numPr>
      </w:pPr>
      <w:r w:rsidRPr="008A3A4A">
        <w:t>Derivação da Identidade de Roy</w:t>
      </w:r>
      <w:r w:rsidR="00F161AB">
        <w:t xml:space="preserve"> </w:t>
      </w:r>
    </w:p>
    <w:p w:rsidR="00D71D1D" w:rsidRDefault="00D71D1D" w:rsidP="00D71D1D">
      <w:pPr>
        <w:pStyle w:val="PargrafodaLista"/>
      </w:pPr>
      <w:r w:rsidRPr="00D71D1D">
        <w:t>Dada</w:t>
      </w:r>
      <w:r>
        <w:t xml:space="preserve"> a função de demanda </w:t>
      </w:r>
      <w:proofErr w:type="spellStart"/>
      <w:r>
        <w:t>marshalliana</w:t>
      </w:r>
      <w:proofErr w:type="spellEnd"/>
      <w:r>
        <w:t>: x (p</w:t>
      </w:r>
      <w:proofErr w:type="gramStart"/>
      <w:r>
        <w:t>*,M</w:t>
      </w:r>
      <w:proofErr w:type="gramEnd"/>
      <w:r>
        <w:t>*) e a função de utilidade indireta v(p*,M*) = U*</w:t>
      </w:r>
      <w:r w:rsidR="00C42C58">
        <w:t>, u</w:t>
      </w:r>
      <w:r>
        <w:t xml:space="preserve">se a dualidade para mostrar que a demanda </w:t>
      </w:r>
      <w:proofErr w:type="spellStart"/>
      <w:r>
        <w:t>marshalliana</w:t>
      </w:r>
      <w:proofErr w:type="spellEnd"/>
      <w:r>
        <w:t>, para qualquer bem k,  pode ser expressa pela expressão abaixo, conhecida como Identidade de Roy:</w:t>
      </w:r>
    </w:p>
    <w:p w:rsidR="00D71D1D" w:rsidRDefault="00D71D1D" w:rsidP="00D71D1D">
      <w:pPr>
        <w:pStyle w:val="PargrafodaLista"/>
      </w:pPr>
    </w:p>
    <w:p w:rsidR="00D71D1D" w:rsidRPr="00D71D1D" w:rsidRDefault="007C5E57" w:rsidP="00D71D1D">
      <w:pPr>
        <w:pStyle w:val="PargrafodaLista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∂M</m:t>
                  </m:r>
                </m:den>
              </m:f>
            </m:den>
          </m:f>
        </m:oMath>
      </m:oMathPara>
    </w:p>
    <w:p w:rsidR="00D71D1D" w:rsidRPr="00D71D1D" w:rsidRDefault="00D71D1D" w:rsidP="00D71D1D">
      <w:pPr>
        <w:pStyle w:val="PargrafodaLista"/>
        <w:rPr>
          <w:rFonts w:eastAsiaTheme="minorEastAsia"/>
        </w:rPr>
      </w:pPr>
      <w:r>
        <w:rPr>
          <w:rFonts w:eastAsiaTheme="minorEastAsia"/>
        </w:rPr>
        <w:t>para qualquer k = 1, 2, ....L</w:t>
      </w:r>
    </w:p>
    <w:p w:rsidR="00344289" w:rsidRDefault="00344289" w:rsidP="00344289"/>
    <w:p w:rsidR="007C5E57" w:rsidRDefault="007C5E57" w:rsidP="007C5E57">
      <w:pPr>
        <w:numPr>
          <w:ilvl w:val="0"/>
          <w:numId w:val="2"/>
        </w:numPr>
        <w:spacing w:after="1" w:line="267" w:lineRule="auto"/>
        <w:ind w:right="754"/>
        <w:jc w:val="both"/>
      </w:pPr>
      <w:r>
        <w:t xml:space="preserve">Considere a seguinte função utilidade </w:t>
      </w:r>
      <w:proofErr w:type="spellStart"/>
      <w:r>
        <w:t>Cobb</w:t>
      </w:r>
      <w:proofErr w:type="spellEnd"/>
      <w:r>
        <w:t xml:space="preserve">-Douglas: </w:t>
      </w:r>
    </w:p>
    <w:p w:rsidR="007C5E57" w:rsidRDefault="007C5E57" w:rsidP="007C5E57">
      <w:pPr>
        <w:spacing w:after="246"/>
        <w:ind w:right="52"/>
        <w:jc w:val="center"/>
      </w:pPr>
      <w:proofErr w:type="gramStart"/>
      <w:r>
        <w:rPr>
          <w:rFonts w:ascii="Cambria Math" w:eastAsia="Cambria Math" w:hAnsi="Cambria Math" w:cs="Cambria Math"/>
        </w:rPr>
        <w:t>𝑈(</w:t>
      </w:r>
      <w:proofErr w:type="gramEnd"/>
      <w:r>
        <w:rPr>
          <w:rFonts w:ascii="Cambria Math" w:eastAsia="Cambria Math" w:hAnsi="Cambria Math" w:cs="Cambria Math"/>
        </w:rPr>
        <w:t>𝑥, 𝑦) = 𝑥</w:t>
      </w:r>
      <w:r>
        <w:rPr>
          <w:rFonts w:ascii="Cambria Math" w:eastAsia="Cambria Math" w:hAnsi="Cambria Math" w:cs="Cambria Math"/>
          <w:vertAlign w:val="superscript"/>
        </w:rPr>
        <w:t>𝛼</w:t>
      </w:r>
      <w:r>
        <w:rPr>
          <w:rFonts w:ascii="Cambria Math" w:eastAsia="Cambria Math" w:hAnsi="Cambria Math" w:cs="Cambria Math"/>
        </w:rPr>
        <w:t>𝑦</w:t>
      </w:r>
      <w:r>
        <w:rPr>
          <w:rFonts w:ascii="Cambria Math" w:eastAsia="Cambria Math" w:hAnsi="Cambria Math" w:cs="Cambria Math"/>
          <w:vertAlign w:val="superscript"/>
        </w:rPr>
        <w:t>𝛽</w:t>
      </w:r>
      <w:r>
        <w:t xml:space="preserve">     em que </w:t>
      </w:r>
      <w:r>
        <w:rPr>
          <w:rFonts w:ascii="Cambria Math" w:eastAsia="Cambria Math" w:hAnsi="Cambria Math" w:cs="Cambria Math"/>
        </w:rPr>
        <w:t>𝛼 + 𝛽 = 1</w:t>
      </w:r>
      <w:r>
        <w:t xml:space="preserve">. </w:t>
      </w:r>
    </w:p>
    <w:p w:rsidR="007C5E57" w:rsidRDefault="007C5E57" w:rsidP="007C5E57">
      <w:pPr>
        <w:numPr>
          <w:ilvl w:val="1"/>
          <w:numId w:val="2"/>
        </w:numPr>
        <w:spacing w:after="1" w:line="267" w:lineRule="auto"/>
        <w:ind w:right="754"/>
        <w:jc w:val="both"/>
      </w:pPr>
      <w:r>
        <w:t xml:space="preserve">Calcule as demandas não-compensadas de </w:t>
      </w:r>
      <w:r>
        <w:rPr>
          <w:rFonts w:ascii="Cambria Math" w:eastAsia="Cambria Math" w:hAnsi="Cambria Math" w:cs="Cambria Math"/>
        </w:rPr>
        <w:t>𝑥</w:t>
      </w:r>
      <w:r>
        <w:t xml:space="preserve"> e </w:t>
      </w:r>
      <w:r>
        <w:rPr>
          <w:rFonts w:ascii="Cambria Math" w:eastAsia="Cambria Math" w:hAnsi="Cambria Math" w:cs="Cambria Math"/>
        </w:rPr>
        <w:t>𝑦</w:t>
      </w:r>
      <w:r>
        <w:t xml:space="preserve">.  </w:t>
      </w:r>
    </w:p>
    <w:p w:rsidR="007C5E57" w:rsidRDefault="007C5E57" w:rsidP="007C5E57">
      <w:pPr>
        <w:numPr>
          <w:ilvl w:val="1"/>
          <w:numId w:val="2"/>
        </w:numPr>
        <w:spacing w:after="49" w:line="267" w:lineRule="auto"/>
        <w:ind w:right="754"/>
        <w:jc w:val="both"/>
      </w:pPr>
      <w:r>
        <w:t xml:space="preserve">Calcule as elasticidades preço própria da demanda para os dois bens </w:t>
      </w:r>
    </w:p>
    <w:p w:rsidR="007C5E57" w:rsidRDefault="007C5E57" w:rsidP="007C5E57">
      <w:pPr>
        <w:spacing w:after="27"/>
        <w:ind w:left="731" w:right="754"/>
      </w:pPr>
      <w:r>
        <w:rPr>
          <w:rFonts w:ascii="Cambria Math" w:eastAsia="Cambria Math" w:hAnsi="Cambria Math" w:cs="Cambria Math"/>
        </w:rPr>
        <w:t>(</w:t>
      </w:r>
      <w:proofErr w:type="gramStart"/>
      <w:r>
        <w:rPr>
          <w:rFonts w:ascii="Cambria Math" w:eastAsia="Cambria Math" w:hAnsi="Cambria Math" w:cs="Cambria Math"/>
        </w:rPr>
        <w:t>𝜀</w:t>
      </w:r>
      <w:r>
        <w:rPr>
          <w:rFonts w:ascii="Cambria Math" w:eastAsia="Cambria Math" w:hAnsi="Cambria Math" w:cs="Cambria Math"/>
          <w:vertAlign w:val="subscript"/>
        </w:rPr>
        <w:t>𝑥,𝑝𝑥</w:t>
      </w:r>
      <w:proofErr w:type="gramEnd"/>
      <w:r>
        <w:rPr>
          <w:rFonts w:ascii="Cambria Math" w:eastAsia="Cambria Math" w:hAnsi="Cambria Math" w:cs="Cambria Math"/>
        </w:rPr>
        <w:t xml:space="preserve"> 𝑒 𝜀</w:t>
      </w:r>
      <w:r>
        <w:rPr>
          <w:rFonts w:ascii="Cambria Math" w:eastAsia="Cambria Math" w:hAnsi="Cambria Math" w:cs="Cambria Math"/>
          <w:vertAlign w:val="subscript"/>
        </w:rPr>
        <w:t>𝑦,𝑝𝑦</w:t>
      </w:r>
      <w:r>
        <w:rPr>
          <w:rFonts w:ascii="Cambria Math" w:eastAsia="Cambria Math" w:hAnsi="Cambria Math" w:cs="Cambria Math"/>
        </w:rPr>
        <w:t>)</w:t>
      </w:r>
      <w:r>
        <w:t xml:space="preserve"> e a elasticidade renda da demanda para </w:t>
      </w:r>
      <w:r>
        <w:rPr>
          <w:rFonts w:ascii="Cambria Math" w:eastAsia="Cambria Math" w:hAnsi="Cambria Math" w:cs="Cambria Math"/>
        </w:rPr>
        <w:t>𝑥 (𝜀</w:t>
      </w:r>
      <w:r>
        <w:rPr>
          <w:rFonts w:ascii="Cambria Math" w:eastAsia="Cambria Math" w:hAnsi="Cambria Math" w:cs="Cambria Math"/>
          <w:vertAlign w:val="subscript"/>
        </w:rPr>
        <w:t>𝑥,𝐼</w:t>
      </w:r>
      <w:r>
        <w:rPr>
          <w:rFonts w:ascii="Cambria Math" w:eastAsia="Cambria Math" w:hAnsi="Cambria Math" w:cs="Cambria Math"/>
        </w:rPr>
        <w:t xml:space="preserve">). </w:t>
      </w:r>
      <w:r>
        <w:t xml:space="preserve">O que é possível notar para o caso de uma função utilidade do tipo </w:t>
      </w:r>
      <w:proofErr w:type="spellStart"/>
      <w:r>
        <w:t>Cobb</w:t>
      </w:r>
      <w:proofErr w:type="spellEnd"/>
      <w:r>
        <w:t xml:space="preserve">-Douglas? </w:t>
      </w:r>
    </w:p>
    <w:p w:rsidR="007C5E57" w:rsidRDefault="007C5E57" w:rsidP="007C5E57">
      <w:pPr>
        <w:numPr>
          <w:ilvl w:val="1"/>
          <w:numId w:val="2"/>
        </w:numPr>
        <w:spacing w:after="1" w:line="267" w:lineRule="auto"/>
        <w:ind w:right="754"/>
        <w:jc w:val="both"/>
      </w:pPr>
      <w:r>
        <w:t xml:space="preserve">Calcule as demandas compensadas de </w:t>
      </w:r>
      <w:r>
        <w:rPr>
          <w:rFonts w:ascii="Cambria Math" w:eastAsia="Cambria Math" w:hAnsi="Cambria Math" w:cs="Cambria Math"/>
        </w:rPr>
        <w:t>𝑥</w:t>
      </w:r>
      <w:r>
        <w:t xml:space="preserve"> e </w:t>
      </w:r>
      <w:r>
        <w:rPr>
          <w:rFonts w:ascii="Cambria Math" w:eastAsia="Cambria Math" w:hAnsi="Cambria Math" w:cs="Cambria Math"/>
        </w:rPr>
        <w:t>𝑦</w:t>
      </w:r>
      <w:r>
        <w:t xml:space="preserve">. Por que estas demandas são diferentes daquelas encontradas em (a)? </w:t>
      </w:r>
    </w:p>
    <w:p w:rsidR="007C5E57" w:rsidRDefault="007C5E57" w:rsidP="007C5E57">
      <w:pPr>
        <w:numPr>
          <w:ilvl w:val="1"/>
          <w:numId w:val="2"/>
        </w:numPr>
        <w:spacing w:after="144" w:line="267" w:lineRule="auto"/>
        <w:ind w:right="754"/>
        <w:jc w:val="both"/>
      </w:pPr>
      <w:r>
        <w:t xml:space="preserve">Plote a demanda </w:t>
      </w:r>
      <w:proofErr w:type="spellStart"/>
      <w:r>
        <w:t>marshalliana</w:t>
      </w:r>
      <w:proofErr w:type="spellEnd"/>
      <w:r>
        <w:t xml:space="preserve"> e a demanda </w:t>
      </w:r>
      <w:proofErr w:type="spellStart"/>
      <w:r>
        <w:t>hicksiana</w:t>
      </w:r>
      <w:proofErr w:type="spellEnd"/>
      <w:r>
        <w:t xml:space="preserve"> de </w:t>
      </w:r>
      <w:r>
        <w:rPr>
          <w:rFonts w:ascii="Cambria Math" w:eastAsia="Cambria Math" w:hAnsi="Cambria Math" w:cs="Cambria Math"/>
        </w:rPr>
        <w:t>𝑥</w:t>
      </w:r>
      <w:r>
        <w:t xml:space="preserve"> em um gráfico. </w:t>
      </w:r>
    </w:p>
    <w:p w:rsidR="008A3A4A" w:rsidRDefault="00C42C58" w:rsidP="00C50A96">
      <w:pPr>
        <w:pStyle w:val="PargrafodaLista"/>
        <w:numPr>
          <w:ilvl w:val="0"/>
          <w:numId w:val="2"/>
        </w:numPr>
      </w:pPr>
      <w:r>
        <w:t>A</w:t>
      </w:r>
      <w:r w:rsidR="008A3A4A">
        <w:t>s preferências de Sílvia para soda (bem x) e outros bens (bem composto y) estão expressas pela função de utilidade quase linear abaixo:</w:t>
      </w:r>
    </w:p>
    <w:p w:rsidR="008A3A4A" w:rsidRDefault="008A3A4A" w:rsidP="008A3A4A">
      <w:pPr>
        <w:pStyle w:val="PargrafodaLista"/>
      </w:pPr>
    </w:p>
    <w:p w:rsidR="008A3A4A" w:rsidRDefault="008A3A4A" w:rsidP="008A3A4A">
      <w:pPr>
        <w:pStyle w:val="PargrafodaLista"/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+y</m:t>
          </m:r>
        </m:oMath>
      </m:oMathPara>
    </w:p>
    <w:p w:rsidR="008A3A4A" w:rsidRDefault="00C50A96" w:rsidP="008A3A4A">
      <w:pPr>
        <w:pStyle w:val="PargrafodaLista"/>
      </w:pPr>
      <w:r>
        <w:t>Sua renda é de $10. Assumindo que o preço do bem y está normalizado em $1, pergunta-se:</w:t>
      </w:r>
    </w:p>
    <w:p w:rsidR="00C50A96" w:rsidRDefault="00C50A96" w:rsidP="00C50A96">
      <w:pPr>
        <w:pStyle w:val="PargrafodaLista"/>
        <w:numPr>
          <w:ilvl w:val="0"/>
          <w:numId w:val="3"/>
        </w:numPr>
      </w:pPr>
      <w:r>
        <w:lastRenderedPageBreak/>
        <w:t xml:space="preserve">Qual é a cesta ótima de Sílvia quando o preço das sodas é </w:t>
      </w:r>
      <w:proofErr w:type="spellStart"/>
      <w:r>
        <w:t>px</w:t>
      </w:r>
      <w:proofErr w:type="spellEnd"/>
      <w:r>
        <w:t>=$</w:t>
      </w:r>
      <w:r w:rsidR="00C42C58">
        <w:t>0</w:t>
      </w:r>
      <w:r>
        <w:t>,5? Designe essa cesta de consumo por A</w:t>
      </w:r>
    </w:p>
    <w:p w:rsidR="00C50A96" w:rsidRDefault="00C50A96" w:rsidP="00C50A96">
      <w:pPr>
        <w:pStyle w:val="PargrafodaLista"/>
        <w:numPr>
          <w:ilvl w:val="0"/>
          <w:numId w:val="3"/>
        </w:numPr>
      </w:pPr>
      <w:r>
        <w:t xml:space="preserve">Qual é sua cesta ótima quando o preço das sodas cai </w:t>
      </w:r>
      <w:r w:rsidR="00C42C58">
        <w:t xml:space="preserve">para </w:t>
      </w:r>
      <w:proofErr w:type="spellStart"/>
      <w:r w:rsidR="00C42C58">
        <w:t>px</w:t>
      </w:r>
      <w:proofErr w:type="spellEnd"/>
      <w:r w:rsidR="00C42C58">
        <w:t xml:space="preserve"> = $0,2. Chame de cesta B</w:t>
      </w:r>
    </w:p>
    <w:p w:rsidR="00C50A96" w:rsidRDefault="00C50A96" w:rsidP="00C50A96">
      <w:pPr>
        <w:pStyle w:val="PargrafodaLista"/>
        <w:numPr>
          <w:ilvl w:val="0"/>
          <w:numId w:val="3"/>
        </w:numPr>
      </w:pPr>
      <w:r>
        <w:t>Encontre os efeitos renda e substituição de um decréscimo dos preços das sodas</w:t>
      </w:r>
    </w:p>
    <w:p w:rsidR="00C50A96" w:rsidRDefault="00C50A96" w:rsidP="001001D8">
      <w:pPr>
        <w:pStyle w:val="PargrafodaLista"/>
        <w:numPr>
          <w:ilvl w:val="0"/>
          <w:numId w:val="3"/>
        </w:numPr>
      </w:pPr>
      <w:r>
        <w:t>Calcule a variação compensatória do decréscimo do preço</w:t>
      </w:r>
      <w:r w:rsidR="00C42C58">
        <w:t xml:space="preserve"> (ou seja, </w:t>
      </w:r>
      <w:proofErr w:type="spellStart"/>
      <w:r w:rsidR="007C5E57" w:rsidRPr="00C42C58">
        <w:rPr>
          <w:lang w:val="en-US"/>
        </w:rPr>
        <w:t>qual</w:t>
      </w:r>
      <w:proofErr w:type="spellEnd"/>
      <w:r w:rsidR="007C5E57" w:rsidRPr="00C42C58">
        <w:rPr>
          <w:lang w:val="en-US"/>
        </w:rPr>
        <w:t xml:space="preserve"> é a </w:t>
      </w:r>
      <w:proofErr w:type="spellStart"/>
      <w:r w:rsidR="007C5E57" w:rsidRPr="00C42C58">
        <w:rPr>
          <w:lang w:val="en-US"/>
        </w:rPr>
        <w:t>mínima</w:t>
      </w:r>
      <w:proofErr w:type="spellEnd"/>
      <w:r w:rsidR="007C5E57" w:rsidRPr="00C42C58">
        <w:rPr>
          <w:lang w:val="en-US"/>
        </w:rPr>
        <w:t xml:space="preserve"> </w:t>
      </w:r>
      <w:proofErr w:type="spellStart"/>
      <w:r w:rsidR="007C5E57" w:rsidRPr="00C42C58">
        <w:rPr>
          <w:lang w:val="en-US"/>
        </w:rPr>
        <w:t>renda</w:t>
      </w:r>
      <w:proofErr w:type="spellEnd"/>
      <w:r w:rsidR="007C5E57" w:rsidRPr="00C42C58">
        <w:rPr>
          <w:lang w:val="en-US"/>
        </w:rPr>
        <w:t xml:space="preserve"> extra, </w:t>
      </w:r>
      <w:proofErr w:type="spellStart"/>
      <w:r w:rsidR="007C5E57" w:rsidRPr="00C42C58">
        <w:rPr>
          <w:b/>
          <w:bCs/>
          <w:u w:val="single"/>
          <w:lang w:val="en-US"/>
        </w:rPr>
        <w:t>ao</w:t>
      </w:r>
      <w:proofErr w:type="spellEnd"/>
      <w:r w:rsidR="007C5E57" w:rsidRPr="00C42C58">
        <w:rPr>
          <w:b/>
          <w:bCs/>
          <w:u w:val="single"/>
          <w:lang w:val="en-US"/>
        </w:rPr>
        <w:t xml:space="preserve"> novo </w:t>
      </w:r>
      <w:proofErr w:type="spellStart"/>
      <w:r w:rsidR="007C5E57" w:rsidRPr="00C42C58">
        <w:rPr>
          <w:b/>
          <w:bCs/>
          <w:u w:val="single"/>
          <w:lang w:val="en-US"/>
        </w:rPr>
        <w:t>patamar</w:t>
      </w:r>
      <w:proofErr w:type="spellEnd"/>
      <w:r w:rsidR="007C5E57" w:rsidRPr="00C42C58">
        <w:rPr>
          <w:b/>
          <w:bCs/>
          <w:u w:val="single"/>
          <w:lang w:val="en-US"/>
        </w:rPr>
        <w:t xml:space="preserve"> de </w:t>
      </w:r>
      <w:proofErr w:type="spellStart"/>
      <w:r w:rsidR="007C5E57" w:rsidRPr="00C42C58">
        <w:rPr>
          <w:b/>
          <w:bCs/>
          <w:u w:val="single"/>
          <w:lang w:val="en-US"/>
        </w:rPr>
        <w:t>preços</w:t>
      </w:r>
      <w:proofErr w:type="spellEnd"/>
      <w:r w:rsidR="007C5E57" w:rsidRPr="00C42C58">
        <w:rPr>
          <w:lang w:val="en-US"/>
        </w:rPr>
        <w:t xml:space="preserve">, </w:t>
      </w:r>
      <w:proofErr w:type="spellStart"/>
      <w:r w:rsidR="007C5E57" w:rsidRPr="00C42C58">
        <w:rPr>
          <w:lang w:val="en-US"/>
        </w:rPr>
        <w:t>suficiente</w:t>
      </w:r>
      <w:proofErr w:type="spellEnd"/>
      <w:r w:rsidR="007C5E57" w:rsidRPr="00C42C58">
        <w:rPr>
          <w:lang w:val="en-US"/>
        </w:rPr>
        <w:t xml:space="preserve"> </w:t>
      </w:r>
      <w:proofErr w:type="spellStart"/>
      <w:r w:rsidR="007C5E57" w:rsidRPr="00C42C58">
        <w:rPr>
          <w:lang w:val="en-US"/>
        </w:rPr>
        <w:t>apenas</w:t>
      </w:r>
      <w:proofErr w:type="spellEnd"/>
      <w:r w:rsidR="007C5E57" w:rsidRPr="00C42C58">
        <w:rPr>
          <w:lang w:val="en-US"/>
        </w:rPr>
        <w:t xml:space="preserve"> para </w:t>
      </w:r>
      <w:proofErr w:type="spellStart"/>
      <w:r w:rsidR="007C5E57" w:rsidRPr="00C42C58">
        <w:rPr>
          <w:lang w:val="en-US"/>
        </w:rPr>
        <w:t>restaurar</w:t>
      </w:r>
      <w:proofErr w:type="spellEnd"/>
      <w:r w:rsidR="007C5E57" w:rsidRPr="00C42C58">
        <w:rPr>
          <w:lang w:val="en-US"/>
        </w:rPr>
        <w:t xml:space="preserve"> o </w:t>
      </w:r>
      <w:proofErr w:type="spellStart"/>
      <w:r w:rsidR="007C5E57" w:rsidRPr="00C42C58">
        <w:rPr>
          <w:lang w:val="en-US"/>
        </w:rPr>
        <w:t>nível</w:t>
      </w:r>
      <w:proofErr w:type="spellEnd"/>
      <w:r w:rsidR="007C5E57" w:rsidRPr="00C42C58">
        <w:rPr>
          <w:lang w:val="en-US"/>
        </w:rPr>
        <w:t xml:space="preserve"> original de </w:t>
      </w:r>
      <w:proofErr w:type="spellStart"/>
      <w:r w:rsidR="007C5E57" w:rsidRPr="00C42C58">
        <w:rPr>
          <w:lang w:val="en-US"/>
        </w:rPr>
        <w:t>ut</w:t>
      </w:r>
      <w:r w:rsidR="007C5E57" w:rsidRPr="00C42C58">
        <w:rPr>
          <w:lang w:val="en-US"/>
        </w:rPr>
        <w:t>ilidade</w:t>
      </w:r>
      <w:proofErr w:type="spellEnd"/>
      <w:r w:rsidR="007C5E57" w:rsidRPr="00C42C58">
        <w:rPr>
          <w:lang w:val="en-US"/>
        </w:rPr>
        <w:t xml:space="preserve"> do </w:t>
      </w:r>
      <w:proofErr w:type="spellStart"/>
      <w:r w:rsidR="007C5E57" w:rsidRPr="00C42C58">
        <w:rPr>
          <w:lang w:val="en-US"/>
        </w:rPr>
        <w:t>consumidor</w:t>
      </w:r>
      <w:proofErr w:type="spellEnd"/>
      <w:proofErr w:type="gramStart"/>
      <w:r w:rsidR="007C5E57" w:rsidRPr="00C42C58">
        <w:rPr>
          <w:lang w:val="en-US"/>
        </w:rPr>
        <w:t xml:space="preserve">? </w:t>
      </w:r>
      <w:r w:rsidR="00C42C58" w:rsidRPr="00C42C58">
        <w:rPr>
          <w:lang w:val="en-US"/>
        </w:rPr>
        <w:t>)</w:t>
      </w:r>
      <w:proofErr w:type="gramEnd"/>
    </w:p>
    <w:p w:rsidR="00C50A96" w:rsidRDefault="00C50A96" w:rsidP="00C50A96">
      <w:pPr>
        <w:pStyle w:val="PargrafodaLista"/>
        <w:numPr>
          <w:ilvl w:val="0"/>
          <w:numId w:val="3"/>
        </w:numPr>
      </w:pPr>
      <w:r>
        <w:t>Calcule a variação equivalente do decréscimo do preço</w:t>
      </w:r>
      <w:r w:rsidR="00C42C58">
        <w:t xml:space="preserve"> (ou seja, </w:t>
      </w:r>
      <w:proofErr w:type="spellStart"/>
      <w:r w:rsidR="00C42C58">
        <w:rPr>
          <w:lang w:val="en-US"/>
        </w:rPr>
        <w:t>q</w:t>
      </w:r>
      <w:r w:rsidR="00C42C58" w:rsidRPr="00C42C58">
        <w:rPr>
          <w:lang w:val="en-US"/>
        </w:rPr>
        <w:t>ual</w:t>
      </w:r>
      <w:proofErr w:type="spellEnd"/>
      <w:r w:rsidR="00C42C58" w:rsidRPr="00C42C58">
        <w:rPr>
          <w:lang w:val="en-US"/>
        </w:rPr>
        <w:t xml:space="preserve"> é a </w:t>
      </w:r>
      <w:proofErr w:type="spellStart"/>
      <w:r w:rsidR="00C42C58" w:rsidRPr="00C42C58">
        <w:rPr>
          <w:lang w:val="en-US"/>
        </w:rPr>
        <w:t>menor</w:t>
      </w:r>
      <w:proofErr w:type="spellEnd"/>
      <w:r w:rsidR="00C42C58" w:rsidRPr="00C42C58">
        <w:rPr>
          <w:lang w:val="en-US"/>
        </w:rPr>
        <w:t xml:space="preserve"> </w:t>
      </w:r>
      <w:proofErr w:type="spellStart"/>
      <w:r w:rsidR="00C42C58" w:rsidRPr="00C42C58">
        <w:rPr>
          <w:lang w:val="en-US"/>
        </w:rPr>
        <w:t>renda</w:t>
      </w:r>
      <w:proofErr w:type="spellEnd"/>
      <w:r w:rsidR="00C42C58" w:rsidRPr="00C42C58">
        <w:rPr>
          <w:lang w:val="en-US"/>
        </w:rPr>
        <w:t xml:space="preserve"> minima, </w:t>
      </w:r>
      <w:proofErr w:type="spellStart"/>
      <w:r w:rsidR="00C42C58" w:rsidRPr="00C42C58">
        <w:rPr>
          <w:u w:val="single"/>
          <w:lang w:val="en-US"/>
        </w:rPr>
        <w:t>aos</w:t>
      </w:r>
      <w:proofErr w:type="spellEnd"/>
      <w:r w:rsidR="00C42C58" w:rsidRPr="00C42C58">
        <w:rPr>
          <w:u w:val="single"/>
          <w:lang w:val="en-US"/>
        </w:rPr>
        <w:t xml:space="preserve"> </w:t>
      </w:r>
      <w:proofErr w:type="spellStart"/>
      <w:r w:rsidR="00C42C58" w:rsidRPr="00C42C58">
        <w:rPr>
          <w:u w:val="single"/>
          <w:lang w:val="en-US"/>
        </w:rPr>
        <w:t>preços</w:t>
      </w:r>
      <w:proofErr w:type="spellEnd"/>
      <w:r w:rsidR="00C42C58" w:rsidRPr="00C42C58">
        <w:rPr>
          <w:u w:val="single"/>
          <w:lang w:val="en-US"/>
        </w:rPr>
        <w:t xml:space="preserve"> </w:t>
      </w:r>
      <w:proofErr w:type="spellStart"/>
      <w:r w:rsidR="00C42C58" w:rsidRPr="00C42C58">
        <w:rPr>
          <w:u w:val="single"/>
          <w:lang w:val="en-US"/>
        </w:rPr>
        <w:t>originais</w:t>
      </w:r>
      <w:proofErr w:type="spellEnd"/>
      <w:r w:rsidR="00C42C58" w:rsidRPr="00C42C58">
        <w:rPr>
          <w:lang w:val="en-US"/>
        </w:rPr>
        <w:t xml:space="preserve">, que é </w:t>
      </w:r>
      <w:proofErr w:type="spellStart"/>
      <w:r w:rsidR="00C42C58" w:rsidRPr="00C42C58">
        <w:rPr>
          <w:lang w:val="en-US"/>
        </w:rPr>
        <w:t>suficiente</w:t>
      </w:r>
      <w:proofErr w:type="spellEnd"/>
      <w:r w:rsidR="00C42C58" w:rsidRPr="00C42C58">
        <w:rPr>
          <w:lang w:val="en-US"/>
        </w:rPr>
        <w:t xml:space="preserve"> para </w:t>
      </w:r>
      <w:proofErr w:type="spellStart"/>
      <w:r w:rsidR="00C42C58" w:rsidRPr="00C42C58">
        <w:rPr>
          <w:lang w:val="en-US"/>
        </w:rPr>
        <w:t>restaurar</w:t>
      </w:r>
      <w:proofErr w:type="spellEnd"/>
      <w:r w:rsidR="00C42C58" w:rsidRPr="00C42C58">
        <w:rPr>
          <w:lang w:val="en-US"/>
        </w:rPr>
        <w:t xml:space="preserve"> o </w:t>
      </w:r>
      <w:proofErr w:type="spellStart"/>
      <w:r w:rsidR="00C42C58" w:rsidRPr="00C42C58">
        <w:rPr>
          <w:lang w:val="en-US"/>
        </w:rPr>
        <w:t>nível</w:t>
      </w:r>
      <w:proofErr w:type="spellEnd"/>
      <w:r w:rsidR="00C42C58" w:rsidRPr="00C42C58">
        <w:rPr>
          <w:lang w:val="en-US"/>
        </w:rPr>
        <w:t xml:space="preserve"> de </w:t>
      </w:r>
      <w:proofErr w:type="spellStart"/>
      <w:r w:rsidR="00C42C58" w:rsidRPr="00C42C58">
        <w:rPr>
          <w:lang w:val="en-US"/>
        </w:rPr>
        <w:t>utilidade</w:t>
      </w:r>
      <w:proofErr w:type="spellEnd"/>
      <w:r w:rsidR="00C42C58" w:rsidRPr="00C42C58">
        <w:rPr>
          <w:lang w:val="en-US"/>
        </w:rPr>
        <w:t xml:space="preserve"> original do </w:t>
      </w:r>
      <w:proofErr w:type="spellStart"/>
      <w:r w:rsidR="00C42C58" w:rsidRPr="00C42C58">
        <w:rPr>
          <w:lang w:val="en-US"/>
        </w:rPr>
        <w:t>consumidor</w:t>
      </w:r>
      <w:proofErr w:type="spellEnd"/>
      <w:r w:rsidR="00C42C58">
        <w:rPr>
          <w:lang w:val="en-US"/>
        </w:rPr>
        <w:t>?)</w:t>
      </w:r>
    </w:p>
    <w:p w:rsidR="00C50A96" w:rsidRDefault="00C50A96" w:rsidP="00C50A96"/>
    <w:p w:rsidR="008A3A4A" w:rsidRDefault="00660398" w:rsidP="008A3A4A">
      <w:pPr>
        <w:pStyle w:val="PargrafodaLista"/>
        <w:numPr>
          <w:ilvl w:val="0"/>
          <w:numId w:val="2"/>
        </w:numPr>
      </w:pPr>
      <w:r>
        <w:t xml:space="preserve">Considere um consumidor com a função de gastos abaixo, onde as funções g(p) e f(p) dependem somente do vetor de preços p. Mostre que um aumento de 1% na riqueza (w) leva a exatamente um aumento de 1% no consumo (ou seja, a elasticidade renda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∈</m:t>
            </m:r>
          </m:e>
          <m:sub>
            <m:r>
              <w:rPr>
                <w:rFonts w:ascii="Cambria Math" w:hAnsi="Cambria Math"/>
              </w:rPr>
              <m:t>xi,w</m:t>
            </m:r>
          </m:sub>
        </m:sSub>
      </m:oMath>
      <w:r>
        <w:rPr>
          <w:rFonts w:eastAsiaTheme="minorEastAsia"/>
        </w:rPr>
        <w:t xml:space="preserve">) converge para 1 quando o nível de riqueza do consumidor tende a infinito. Ou seja: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w→∞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∈</m:t>
                </m:r>
              </m:e>
              <m:sub>
                <m:r>
                  <w:rPr>
                    <w:rFonts w:ascii="Cambria Math" w:hAnsi="Cambria Math"/>
                  </w:rPr>
                  <m:t>xi,w</m:t>
                </m:r>
              </m:sub>
            </m:sSub>
          </m:e>
        </m:func>
        <m:r>
          <w:rPr>
            <w:rFonts w:ascii="Cambria Math" w:eastAsiaTheme="minorEastAsia" w:hAnsi="Cambria Math"/>
          </w:rPr>
          <m:t>=1</m:t>
        </m:r>
      </m:oMath>
    </w:p>
    <w:p w:rsidR="00660398" w:rsidRDefault="00660398" w:rsidP="00660398">
      <w:pPr>
        <w:pStyle w:val="PargrafodaLista"/>
        <w:rPr>
          <w:color w:val="C45911" w:themeColor="accent2" w:themeShade="BF"/>
        </w:rPr>
      </w:pPr>
    </w:p>
    <w:p w:rsidR="00660398" w:rsidRDefault="00660398" w:rsidP="00660398">
      <w:pPr>
        <w:pStyle w:val="PargrafodaLista"/>
        <w:tabs>
          <w:tab w:val="left" w:pos="3420"/>
        </w:tabs>
        <w:rPr>
          <w:sz w:val="24"/>
        </w:rPr>
      </w:pPr>
      <w:proofErr w:type="gramStart"/>
      <w:r w:rsidRPr="00660398">
        <w:rPr>
          <w:sz w:val="24"/>
        </w:rPr>
        <w:t>e</w:t>
      </w:r>
      <w:proofErr w:type="gramEnd"/>
      <w:r w:rsidRPr="00660398">
        <w:rPr>
          <w:sz w:val="24"/>
        </w:rPr>
        <w:t xml:space="preserve"> = (p,u</w:t>
      </w:r>
      <w:r w:rsidRPr="00660398">
        <w:rPr>
          <w:sz w:val="24"/>
          <w:vertAlign w:val="superscript"/>
        </w:rPr>
        <w:t>0</w:t>
      </w:r>
      <w:r w:rsidRPr="00660398">
        <w:rPr>
          <w:sz w:val="24"/>
        </w:rPr>
        <w:t>) = g(p)+[ u</w:t>
      </w:r>
      <w:r w:rsidRPr="00660398">
        <w:rPr>
          <w:sz w:val="24"/>
          <w:vertAlign w:val="superscript"/>
        </w:rPr>
        <w:t>0</w:t>
      </w:r>
      <w:r w:rsidRPr="00660398">
        <w:rPr>
          <w:sz w:val="24"/>
        </w:rPr>
        <w:t>.f(p)]</w:t>
      </w:r>
      <w:r w:rsidRPr="00660398">
        <w:rPr>
          <w:sz w:val="24"/>
        </w:rPr>
        <w:tab/>
      </w:r>
    </w:p>
    <w:p w:rsidR="00660398" w:rsidRDefault="00660398" w:rsidP="00660398">
      <w:pPr>
        <w:pStyle w:val="PargrafodaLista"/>
        <w:tabs>
          <w:tab w:val="left" w:pos="3420"/>
        </w:tabs>
      </w:pPr>
    </w:p>
    <w:p w:rsidR="00000000" w:rsidRPr="00B8630F" w:rsidRDefault="007C5E57" w:rsidP="00B8630F">
      <w:pPr>
        <w:pStyle w:val="PargrafodaLista"/>
        <w:numPr>
          <w:ilvl w:val="0"/>
          <w:numId w:val="2"/>
        </w:numPr>
      </w:pPr>
      <w:r w:rsidRPr="00B8630F">
        <w:t>Considere as seguintes funções de utilidade:</w:t>
      </w:r>
    </w:p>
    <w:p w:rsidR="00000000" w:rsidRPr="00B8630F" w:rsidRDefault="007C5E57" w:rsidP="00B8630F">
      <w:pPr>
        <w:ind w:left="720"/>
      </w:pPr>
      <w:proofErr w:type="gramStart"/>
      <w:r w:rsidRPr="00B8630F">
        <w:t>U(</w:t>
      </w:r>
      <w:proofErr w:type="spellStart"/>
      <w:proofErr w:type="gramEnd"/>
      <w:r w:rsidRPr="00B8630F">
        <w:t>x,y</w:t>
      </w:r>
      <w:proofErr w:type="spellEnd"/>
      <w:r w:rsidRPr="00B8630F">
        <w:t xml:space="preserve">) = </w:t>
      </w:r>
      <w:proofErr w:type="spellStart"/>
      <w:r w:rsidRPr="00B8630F">
        <w:t>xy</w:t>
      </w:r>
      <w:proofErr w:type="spellEnd"/>
    </w:p>
    <w:p w:rsidR="00B8630F" w:rsidRDefault="007C5E57" w:rsidP="00B8630F">
      <w:pPr>
        <w:pStyle w:val="PargrafodaLista"/>
        <w:rPr>
          <w:vertAlign w:val="superscript"/>
        </w:rPr>
      </w:pPr>
      <w:proofErr w:type="gramStart"/>
      <w:r w:rsidRPr="00B8630F">
        <w:t>U(</w:t>
      </w:r>
      <w:proofErr w:type="spellStart"/>
      <w:proofErr w:type="gramEnd"/>
      <w:r w:rsidRPr="00B8630F">
        <w:t>x,y</w:t>
      </w:r>
      <w:proofErr w:type="spellEnd"/>
      <w:r w:rsidRPr="00B8630F">
        <w:t>) = x</w:t>
      </w:r>
      <w:r w:rsidRPr="00B8630F">
        <w:rPr>
          <w:vertAlign w:val="superscript"/>
        </w:rPr>
        <w:t>2</w:t>
      </w:r>
      <w:r w:rsidRPr="00B8630F">
        <w:t>y</w:t>
      </w:r>
      <w:r w:rsidRPr="00B8630F">
        <w:rPr>
          <w:vertAlign w:val="superscript"/>
        </w:rPr>
        <w:t>2</w:t>
      </w:r>
    </w:p>
    <w:p w:rsidR="00B8630F" w:rsidRDefault="00B8630F" w:rsidP="00B8630F">
      <w:pPr>
        <w:pStyle w:val="PargrafodaLista"/>
        <w:rPr>
          <w:vertAlign w:val="superscript"/>
        </w:rPr>
      </w:pPr>
    </w:p>
    <w:p w:rsidR="00000000" w:rsidRPr="00B8630F" w:rsidRDefault="007C5E57" w:rsidP="00B8630F">
      <w:pPr>
        <w:pStyle w:val="PargrafodaLista"/>
      </w:pPr>
      <w:proofErr w:type="gramStart"/>
      <w:r w:rsidRPr="00B8630F">
        <w:t>U(</w:t>
      </w:r>
      <w:proofErr w:type="spellStart"/>
      <w:proofErr w:type="gramEnd"/>
      <w:r w:rsidRPr="00B8630F">
        <w:t>x,y</w:t>
      </w:r>
      <w:proofErr w:type="spellEnd"/>
      <w:r w:rsidRPr="00B8630F">
        <w:t xml:space="preserve">) = </w:t>
      </w:r>
      <w:proofErr w:type="spellStart"/>
      <w:r w:rsidRPr="00B8630F">
        <w:t>ln</w:t>
      </w:r>
      <w:proofErr w:type="spellEnd"/>
      <w:r w:rsidRPr="00B8630F">
        <w:t xml:space="preserve"> x + </w:t>
      </w:r>
      <w:proofErr w:type="spellStart"/>
      <w:r w:rsidRPr="00B8630F">
        <w:t>ln</w:t>
      </w:r>
      <w:proofErr w:type="spellEnd"/>
      <w:r w:rsidRPr="00B8630F">
        <w:t xml:space="preserve"> y</w:t>
      </w:r>
    </w:p>
    <w:p w:rsidR="00000000" w:rsidRDefault="007C5E57" w:rsidP="00B8630F">
      <w:pPr>
        <w:pStyle w:val="PargrafodaLista"/>
      </w:pPr>
      <w:r w:rsidRPr="00B8630F">
        <w:t xml:space="preserve">Mostre que cada uma destas funções tem </w:t>
      </w:r>
      <w:r w:rsidRPr="00B8630F">
        <w:t xml:space="preserve">Taxa Marginal de Substituição </w:t>
      </w:r>
      <w:proofErr w:type="gramStart"/>
      <w:r w:rsidRPr="00B8630F">
        <w:t>decrescente</w:t>
      </w:r>
      <w:proofErr w:type="gramEnd"/>
      <w:r w:rsidRPr="00B8630F">
        <w:t xml:space="preserve"> mas que elas exibem utilidade marginal, respectivamente, constante, crescente e decrescente. Qual sua conclusão? </w:t>
      </w:r>
    </w:p>
    <w:p w:rsidR="00B8630F" w:rsidRPr="00B8630F" w:rsidRDefault="00B8630F" w:rsidP="00B8630F">
      <w:pPr>
        <w:pStyle w:val="PargrafodaLista"/>
      </w:pPr>
    </w:p>
    <w:p w:rsidR="00F161AB" w:rsidRDefault="00F322A6" w:rsidP="00F161AB">
      <w:pPr>
        <w:pStyle w:val="PargrafodaLista"/>
        <w:numPr>
          <w:ilvl w:val="0"/>
          <w:numId w:val="2"/>
        </w:numPr>
      </w:pPr>
      <w:r>
        <w:t xml:space="preserve">Use seus conhecimentos sobre o problema de minimização de custos para demonstrar que, em um modelo com dois bens, , onde </w:t>
      </w:r>
      <w:r w:rsidRPr="00F161AB"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5pt;height:19pt" o:ole="">
            <v:imagedata r:id="rId5" o:title=""/>
          </v:shape>
          <o:OLEObject Type="Embed" ProgID="Equation.3" ShapeID="_x0000_i1026" DrawAspect="Content" ObjectID="_1661856725" r:id="rId6"/>
        </w:object>
      </w:r>
      <w:r>
        <w:t xml:space="preserve"> é a curva de demanda compensada pelo bem </w:t>
      </w:r>
      <w:r w:rsidRPr="00F161AB">
        <w:t>i</w:t>
      </w:r>
      <w:r>
        <w:t xml:space="preserve">. </w:t>
      </w:r>
    </w:p>
    <w:p w:rsidR="00E62D8B" w:rsidRDefault="00E62D8B" w:rsidP="00E62D8B">
      <w:pPr>
        <w:pStyle w:val="PargrafodaLista"/>
      </w:pPr>
      <w:r w:rsidRPr="00F161AB">
        <w:object w:dxaOrig="1180" w:dyaOrig="720">
          <v:shape id="_x0000_i1031" type="#_x0000_t75" style="width:59pt;height:36pt" o:ole="">
            <v:imagedata r:id="rId7" o:title=""/>
          </v:shape>
          <o:OLEObject Type="Embed" ProgID="Equation.3" ShapeID="_x0000_i1031" DrawAspect="Content" ObjectID="_1661856726" r:id="rId8"/>
        </w:object>
      </w:r>
    </w:p>
    <w:p w:rsidR="00E62D8B" w:rsidRDefault="00E62D8B" w:rsidP="00E62D8B">
      <w:pPr>
        <w:pStyle w:val="PargrafodaLista"/>
      </w:pPr>
    </w:p>
    <w:p w:rsidR="00E62D8B" w:rsidRPr="007C6847" w:rsidRDefault="00E62D8B" w:rsidP="00E62D8B">
      <w:pPr>
        <w:pStyle w:val="PargrafodaLista"/>
        <w:numPr>
          <w:ilvl w:val="0"/>
          <w:numId w:val="2"/>
        </w:numPr>
      </w:pPr>
      <w:r w:rsidRPr="007C6847">
        <w:t>Considere um indivíduo que consumida inicialmente uma cesta de dois bens, Q</w:t>
      </w:r>
      <w:r w:rsidRPr="00E62D8B">
        <w:rPr>
          <w:vertAlign w:val="subscript"/>
        </w:rPr>
        <w:t>1</w:t>
      </w:r>
      <w:r w:rsidRPr="007C6847">
        <w:t xml:space="preserve"> e Q</w:t>
      </w:r>
      <w:r w:rsidRPr="00E62D8B">
        <w:rPr>
          <w:vertAlign w:val="subscript"/>
        </w:rPr>
        <w:t>2</w:t>
      </w:r>
      <w:r w:rsidRPr="007C6847">
        <w:t>. Após um aumento de preço de P</w:t>
      </w:r>
      <w:r w:rsidRPr="00E62D8B">
        <w:rPr>
          <w:vertAlign w:val="subscript"/>
        </w:rPr>
        <w:t>1</w:t>
      </w:r>
      <w:r w:rsidRPr="00E62D8B">
        <w:rPr>
          <w:vertAlign w:val="superscript"/>
        </w:rPr>
        <w:t>0</w:t>
      </w:r>
      <w:r w:rsidRPr="007C6847">
        <w:t xml:space="preserve"> para P</w:t>
      </w:r>
      <w:r w:rsidRPr="00E62D8B">
        <w:rPr>
          <w:vertAlign w:val="subscript"/>
        </w:rPr>
        <w:t>1</w:t>
      </w:r>
      <w:r w:rsidRPr="00E62D8B">
        <w:rPr>
          <w:vertAlign w:val="superscript"/>
        </w:rPr>
        <w:t>1</w:t>
      </w:r>
      <w:r w:rsidRPr="007C6847">
        <w:t xml:space="preserve">, foi-lhe dada uma compensação de renda para que atingisse o mesmo nível de satisfação. Neste novo ponto de equilíbrio, são das as funções de demanda </w:t>
      </w:r>
      <w:proofErr w:type="spellStart"/>
      <w:r w:rsidRPr="007C6847">
        <w:t>Hicksiana</w:t>
      </w:r>
      <w:proofErr w:type="spellEnd"/>
      <w:r w:rsidRPr="007C6847">
        <w:t>:</w:t>
      </w:r>
    </w:p>
    <w:p w:rsidR="00E62D8B" w:rsidRDefault="00E62D8B" w:rsidP="00E62D8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1C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2/3</m:t>
            </m:r>
          </m:sup>
        </m:sSup>
      </m:oMath>
      <w:r>
        <w:t xml:space="preserve"> e</w:t>
      </w:r>
      <w: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2C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2P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1/3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2/3</m:t>
            </m:r>
          </m:sup>
        </m:sSup>
      </m:oMath>
    </w:p>
    <w:p w:rsidR="00E62D8B" w:rsidRDefault="00E62D8B" w:rsidP="00E62D8B"/>
    <w:p w:rsidR="00E62D8B" w:rsidRDefault="00E62D8B" w:rsidP="00E62D8B">
      <w:r>
        <w:lastRenderedPageBreak/>
        <w:t>Sabendo-se que U</w:t>
      </w:r>
      <w:r w:rsidRPr="00D36401">
        <w:rPr>
          <w:vertAlign w:val="subscript"/>
        </w:rPr>
        <w:t>0</w:t>
      </w:r>
      <w:r>
        <w:t xml:space="preserve"> = 50,5964, P</w:t>
      </w:r>
      <w:r w:rsidRPr="00D36401">
        <w:rPr>
          <w:vertAlign w:val="subscript"/>
        </w:rPr>
        <w:t>1</w:t>
      </w:r>
      <w:r w:rsidRPr="00D36401">
        <w:rPr>
          <w:vertAlign w:val="superscript"/>
        </w:rPr>
        <w:t>0</w:t>
      </w:r>
      <w:r>
        <w:t xml:space="preserve"> = 4; P</w:t>
      </w:r>
      <w:r w:rsidRPr="00D36401">
        <w:rPr>
          <w:vertAlign w:val="subscript"/>
        </w:rPr>
        <w:t>2</w:t>
      </w:r>
      <w:r w:rsidRPr="00D36401">
        <w:rPr>
          <w:vertAlign w:val="superscript"/>
        </w:rPr>
        <w:t>0</w:t>
      </w:r>
      <w:r>
        <w:t xml:space="preserve"> = 5; P</w:t>
      </w:r>
      <w:r w:rsidRPr="00D36401">
        <w:rPr>
          <w:vertAlign w:val="subscript"/>
        </w:rPr>
        <w:t>1</w:t>
      </w:r>
      <w:r w:rsidRPr="00D36401">
        <w:rPr>
          <w:vertAlign w:val="superscript"/>
        </w:rPr>
        <w:t>1</w:t>
      </w:r>
      <w:r>
        <w:t xml:space="preserve"> = 6; e a função Indireta de dispêndio é dada pela expressão abaixo, calcule o que se pede:</w:t>
      </w:r>
    </w:p>
    <w:p w:rsidR="00E62D8B" w:rsidRDefault="00E62D8B" w:rsidP="00E62D8B">
      <m:oMathPara>
        <m:oMath>
          <m:r>
            <w:rPr>
              <w:rFonts w:ascii="Cambria Math" w:hAnsi="Cambria Math"/>
            </w:rPr>
            <m:t>D=3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1/3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2/3</m:t>
              </m:r>
            </m:sup>
          </m:sSup>
        </m:oMath>
      </m:oMathPara>
    </w:p>
    <w:p w:rsidR="00E62D8B" w:rsidRDefault="00E62D8B" w:rsidP="00E62D8B">
      <w:pPr>
        <w:pStyle w:val="PargrafodaLista"/>
        <w:numPr>
          <w:ilvl w:val="0"/>
          <w:numId w:val="9"/>
        </w:numPr>
        <w:spacing w:after="0" w:line="360" w:lineRule="auto"/>
      </w:pPr>
      <w:r>
        <w:t xml:space="preserve">O ponto de equilíbrio </w:t>
      </w:r>
      <w:proofErr w:type="spellStart"/>
      <w:r>
        <w:t>Hicksiano</w:t>
      </w:r>
      <w:proofErr w:type="spellEnd"/>
    </w:p>
    <w:p w:rsidR="00E62D8B" w:rsidRDefault="00E62D8B" w:rsidP="00E62D8B">
      <w:pPr>
        <w:pStyle w:val="PargrafodaLista"/>
        <w:numPr>
          <w:ilvl w:val="0"/>
          <w:numId w:val="9"/>
        </w:numPr>
        <w:spacing w:after="0" w:line="360" w:lineRule="auto"/>
      </w:pPr>
      <w:r>
        <w:t>O ponto de equilíbrio inicial</w:t>
      </w:r>
    </w:p>
    <w:p w:rsidR="00E62D8B" w:rsidRDefault="00E62D8B" w:rsidP="00E62D8B">
      <w:pPr>
        <w:pStyle w:val="PargrafodaLista"/>
        <w:numPr>
          <w:ilvl w:val="0"/>
          <w:numId w:val="9"/>
        </w:numPr>
        <w:spacing w:after="0" w:line="360" w:lineRule="auto"/>
      </w:pPr>
      <w:r>
        <w:t xml:space="preserve">O ponto de equilíbrio após a compensação de </w:t>
      </w:r>
      <w:proofErr w:type="spellStart"/>
      <w:r>
        <w:t>Slutsky</w:t>
      </w:r>
      <w:proofErr w:type="spellEnd"/>
    </w:p>
    <w:p w:rsidR="00E62D8B" w:rsidRDefault="00E62D8B" w:rsidP="00E62D8B">
      <w:pPr>
        <w:pStyle w:val="PargrafodaLista"/>
        <w:numPr>
          <w:ilvl w:val="0"/>
          <w:numId w:val="9"/>
        </w:numPr>
        <w:spacing w:after="0" w:line="360" w:lineRule="auto"/>
      </w:pPr>
      <w:r>
        <w:t xml:space="preserve">Os </w:t>
      </w:r>
      <w:proofErr w:type="gramStart"/>
      <w:r>
        <w:t>efeitos total</w:t>
      </w:r>
      <w:proofErr w:type="gramEnd"/>
      <w:r>
        <w:t xml:space="preserve"> (ET), substituição (ES) e renda pelo método de Hicks e </w:t>
      </w:r>
      <w:proofErr w:type="spellStart"/>
      <w:r>
        <w:t>Slutsky</w:t>
      </w:r>
      <w:proofErr w:type="spellEnd"/>
    </w:p>
    <w:p w:rsidR="00E62D8B" w:rsidRDefault="00E62D8B" w:rsidP="00E62D8B">
      <w:pPr>
        <w:pStyle w:val="PargrafodaLista"/>
        <w:numPr>
          <w:ilvl w:val="0"/>
          <w:numId w:val="9"/>
        </w:numPr>
        <w:spacing w:after="0" w:line="360" w:lineRule="auto"/>
      </w:pPr>
      <w:r>
        <w:t>Construa o gráfico mostrando os efeitos.</w:t>
      </w:r>
    </w:p>
    <w:p w:rsidR="00F161AB" w:rsidRDefault="00F161AB" w:rsidP="00F161AB">
      <w:pPr>
        <w:pStyle w:val="PargrafodaLista"/>
      </w:pPr>
      <w:bookmarkStart w:id="0" w:name="_GoBack"/>
      <w:bookmarkEnd w:id="0"/>
    </w:p>
    <w:sectPr w:rsidR="00F16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151"/>
    <w:multiLevelType w:val="hybridMultilevel"/>
    <w:tmpl w:val="57CCB656"/>
    <w:lvl w:ilvl="0" w:tplc="7374A9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4744B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8A218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3DC66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6AEC0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4CA1C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2A6E7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A6CF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C5E2C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1797693"/>
    <w:multiLevelType w:val="hybridMultilevel"/>
    <w:tmpl w:val="9730A6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50F8"/>
    <w:multiLevelType w:val="hybridMultilevel"/>
    <w:tmpl w:val="20B05FA2"/>
    <w:lvl w:ilvl="0" w:tplc="370C14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62CE7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82080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95670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D5000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5326C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FA40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E169A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EA2CE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25E16B33"/>
    <w:multiLevelType w:val="hybridMultilevel"/>
    <w:tmpl w:val="AA6200F6"/>
    <w:lvl w:ilvl="0" w:tplc="0F1C0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31E56"/>
    <w:multiLevelType w:val="hybridMultilevel"/>
    <w:tmpl w:val="1EAAB3F4"/>
    <w:lvl w:ilvl="0" w:tplc="DA1ACC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C7D1E"/>
    <w:multiLevelType w:val="hybridMultilevel"/>
    <w:tmpl w:val="AAFE504A"/>
    <w:lvl w:ilvl="0" w:tplc="87AC3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85ED9"/>
    <w:multiLevelType w:val="hybridMultilevel"/>
    <w:tmpl w:val="A4BA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13B4"/>
    <w:multiLevelType w:val="hybridMultilevel"/>
    <w:tmpl w:val="C8DC1B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66C67"/>
    <w:multiLevelType w:val="hybridMultilevel"/>
    <w:tmpl w:val="EAC4E786"/>
    <w:lvl w:ilvl="0" w:tplc="8A8814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DCA2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38F4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14AF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E6D3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A897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DACF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80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66C7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E141306"/>
    <w:multiLevelType w:val="hybridMultilevel"/>
    <w:tmpl w:val="2670DC68"/>
    <w:lvl w:ilvl="0" w:tplc="12A474C8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EC39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6F7F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890C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54B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91B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6D6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A96B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02E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B"/>
    <w:rsid w:val="001F3B14"/>
    <w:rsid w:val="002D7C4C"/>
    <w:rsid w:val="002E079F"/>
    <w:rsid w:val="00344289"/>
    <w:rsid w:val="003A441D"/>
    <w:rsid w:val="004555E2"/>
    <w:rsid w:val="004921CC"/>
    <w:rsid w:val="00660398"/>
    <w:rsid w:val="00682E67"/>
    <w:rsid w:val="0069656B"/>
    <w:rsid w:val="006A68B3"/>
    <w:rsid w:val="00747E1E"/>
    <w:rsid w:val="007C5E57"/>
    <w:rsid w:val="008A3A4A"/>
    <w:rsid w:val="00B8630F"/>
    <w:rsid w:val="00C42C58"/>
    <w:rsid w:val="00C50A96"/>
    <w:rsid w:val="00C64E62"/>
    <w:rsid w:val="00C83B4B"/>
    <w:rsid w:val="00D71B30"/>
    <w:rsid w:val="00D71D1D"/>
    <w:rsid w:val="00DA162A"/>
    <w:rsid w:val="00E62D8B"/>
    <w:rsid w:val="00F161AB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9E47"/>
  <w15:chartTrackingRefBased/>
  <w15:docId w15:val="{A4094C33-2F6F-43D9-8E78-CDFCD685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2A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3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Helena Galvão de Miranda</dc:creator>
  <cp:keywords/>
  <dc:description/>
  <cp:lastModifiedBy>Silvia Helena Galvão de Miranda</cp:lastModifiedBy>
  <cp:revision>6</cp:revision>
  <dcterms:created xsi:type="dcterms:W3CDTF">2020-09-17T16:23:00Z</dcterms:created>
  <dcterms:modified xsi:type="dcterms:W3CDTF">2020-09-17T17:05:00Z</dcterms:modified>
</cp:coreProperties>
</file>