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7285DF" w14:textId="361E8858" w:rsidR="00F754F7" w:rsidRPr="005027B8" w:rsidRDefault="005027B8" w:rsidP="005027B8">
      <w:pPr>
        <w:jc w:val="center"/>
        <w:rPr>
          <w:b/>
          <w:bCs/>
          <w:sz w:val="28"/>
          <w:szCs w:val="28"/>
        </w:rPr>
      </w:pPr>
      <w:r w:rsidRPr="005027B8">
        <w:rPr>
          <w:b/>
          <w:bCs/>
          <w:sz w:val="28"/>
          <w:szCs w:val="28"/>
        </w:rPr>
        <w:t>PRÁTICA No. 1</w:t>
      </w:r>
    </w:p>
    <w:p w14:paraId="74C3BE67" w14:textId="4B8205C5" w:rsidR="005027B8" w:rsidRPr="005027B8" w:rsidRDefault="005027B8" w:rsidP="005027B8">
      <w:pPr>
        <w:jc w:val="center"/>
        <w:rPr>
          <w:b/>
          <w:bCs/>
          <w:sz w:val="28"/>
          <w:szCs w:val="28"/>
        </w:rPr>
      </w:pPr>
      <w:r w:rsidRPr="005027B8">
        <w:rPr>
          <w:b/>
          <w:bCs/>
          <w:sz w:val="28"/>
          <w:szCs w:val="28"/>
        </w:rPr>
        <w:t>CONCENTRAÇÃO</w:t>
      </w:r>
    </w:p>
    <w:p w14:paraId="56242889" w14:textId="44340508" w:rsidR="005027B8" w:rsidRDefault="005027B8"/>
    <w:p w14:paraId="1AB1E803" w14:textId="2BA5AEC6" w:rsidR="005027B8" w:rsidRDefault="005027B8" w:rsidP="005027B8">
      <w:pPr>
        <w:jc w:val="both"/>
      </w:pPr>
      <w:r>
        <w:tab/>
        <w:t xml:space="preserve">Esta simulação visa determinar concentrações de sais sólidos dissolvidos em um solvente líquido. Aqui, os conceitos fundamentais a serem aplicados são os de quantidades de substâncias químicas que se pode dissolver em uma dada quantidade de solvente, preparando, assim, uma solução de concentração conhecida. </w:t>
      </w:r>
    </w:p>
    <w:p w14:paraId="0E2EA85E" w14:textId="018FFE55" w:rsidR="005027B8" w:rsidRDefault="005027B8" w:rsidP="005027B8">
      <w:pPr>
        <w:jc w:val="both"/>
      </w:pPr>
      <w:r>
        <w:tab/>
        <w:t>Nesta prática vamos trabalhar com os seguintes sais: nitrato de cobalto (II), cloreto de cobalto (II), dicromato de potássio, cromato de potássio, cloreto de níquel (II), sulfato de cobre (II), permanganato de potássio e cloreto de sódio.</w:t>
      </w:r>
      <w:r w:rsidR="002B3EC7">
        <w:t xml:space="preserve"> Iremos desprezar o suco em pó.</w:t>
      </w:r>
    </w:p>
    <w:p w14:paraId="46CC1B95" w14:textId="77411EE8" w:rsidR="005027B8" w:rsidRPr="005027B8" w:rsidRDefault="005027B8" w:rsidP="005027B8">
      <w:pPr>
        <w:jc w:val="both"/>
        <w:rPr>
          <w:b/>
          <w:bCs/>
          <w:i/>
          <w:iCs/>
        </w:rPr>
      </w:pPr>
      <w:r w:rsidRPr="005027B8">
        <w:rPr>
          <w:b/>
          <w:bCs/>
          <w:i/>
          <w:iCs/>
        </w:rPr>
        <w:tab/>
        <w:t xml:space="preserve">Primeira </w:t>
      </w:r>
      <w:r w:rsidR="00F5335A">
        <w:rPr>
          <w:b/>
          <w:bCs/>
          <w:i/>
          <w:iCs/>
        </w:rPr>
        <w:t>questão</w:t>
      </w:r>
      <w:r w:rsidRPr="005027B8">
        <w:rPr>
          <w:b/>
          <w:bCs/>
          <w:i/>
          <w:iCs/>
        </w:rPr>
        <w:t>: escrever as fórmulas químicas destas substâncias e calcular a suas massas moleculares (ou massas fórmulas).</w:t>
      </w:r>
    </w:p>
    <w:p w14:paraId="7357D6CD" w14:textId="0BD878ED" w:rsidR="005027B8" w:rsidRDefault="005027B8" w:rsidP="005027B8">
      <w:pPr>
        <w:jc w:val="both"/>
      </w:pPr>
    </w:p>
    <w:p w14:paraId="0AA3D8B8" w14:textId="3D335426" w:rsidR="005027B8" w:rsidRPr="005027B8" w:rsidRDefault="005027B8" w:rsidP="005027B8">
      <w:pPr>
        <w:jc w:val="both"/>
        <w:rPr>
          <w:b/>
          <w:bCs/>
          <w:i/>
          <w:iCs/>
          <w:sz w:val="28"/>
          <w:szCs w:val="28"/>
        </w:rPr>
      </w:pPr>
      <w:r w:rsidRPr="005027B8">
        <w:rPr>
          <w:b/>
          <w:bCs/>
          <w:i/>
          <w:iCs/>
          <w:sz w:val="28"/>
          <w:szCs w:val="28"/>
        </w:rPr>
        <w:tab/>
        <w:t>Experimento No. 1: Solubilidade dos sais</w:t>
      </w:r>
    </w:p>
    <w:p w14:paraId="75300141" w14:textId="67588B71" w:rsidR="005027B8" w:rsidRDefault="005027B8" w:rsidP="005027B8">
      <w:pPr>
        <w:jc w:val="both"/>
      </w:pPr>
    </w:p>
    <w:p w14:paraId="4AEA4E09" w14:textId="150864AF" w:rsidR="005027B8" w:rsidRDefault="005027B8" w:rsidP="005027B8">
      <w:pPr>
        <w:jc w:val="center"/>
      </w:pPr>
      <w:r>
        <w:rPr>
          <w:noProof/>
        </w:rPr>
        <w:drawing>
          <wp:inline distT="0" distB="0" distL="0" distR="0" wp14:anchorId="7E0B48FD" wp14:editId="11FC13B0">
            <wp:extent cx="3535200" cy="2855338"/>
            <wp:effectExtent l="0" t="0" r="8255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007" t="20872" r="50000" b="21718"/>
                    <a:stretch/>
                  </pic:blipFill>
                  <pic:spPr bwMode="auto">
                    <a:xfrm>
                      <a:off x="0" y="0"/>
                      <a:ext cx="3550828" cy="2867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AB818" w14:textId="77777777" w:rsidR="005027B8" w:rsidRDefault="005027B8" w:rsidP="005027B8">
      <w:pPr>
        <w:jc w:val="both"/>
      </w:pPr>
    </w:p>
    <w:p w14:paraId="04693B92" w14:textId="57A2360A" w:rsidR="005027B8" w:rsidRDefault="00694FB9" w:rsidP="005027B8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3551B4C" wp14:editId="2DC19661">
            <wp:simplePos x="0" y="0"/>
            <wp:positionH relativeFrom="column">
              <wp:posOffset>3093505</wp:posOffset>
            </wp:positionH>
            <wp:positionV relativeFrom="paragraph">
              <wp:posOffset>425450</wp:posOffset>
            </wp:positionV>
            <wp:extent cx="630000" cy="266400"/>
            <wp:effectExtent l="0" t="0" r="0" b="63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66" t="51277" r="52667" b="41105"/>
                    <a:stretch/>
                  </pic:blipFill>
                  <pic:spPr bwMode="auto">
                    <a:xfrm>
                      <a:off x="0" y="0"/>
                      <a:ext cx="630000" cy="26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7B8">
        <w:tab/>
      </w:r>
      <w:r>
        <w:t xml:space="preserve">Para executar esta simulação, inicialmente selecionamos o sal de interesse (por exemplo, o nitrato de cobalto (II), na caixa de seleção (onde está escrito </w:t>
      </w:r>
      <w:r w:rsidR="00F5335A">
        <w:t>“</w:t>
      </w:r>
      <w:r>
        <w:t>Soluto:</w:t>
      </w:r>
      <w:r w:rsidR="00F5335A">
        <w:t>”</w:t>
      </w:r>
      <w:r>
        <w:t xml:space="preserve">). </w:t>
      </w:r>
    </w:p>
    <w:p w14:paraId="0407ED1D" w14:textId="29C58CF1" w:rsidR="00694FB9" w:rsidRDefault="00694FB9" w:rsidP="005027B8">
      <w:pPr>
        <w:jc w:val="both"/>
      </w:pPr>
      <w:r>
        <w:tab/>
        <w:t xml:space="preserve">A seguir, colocamos o sensor de concentração </w:t>
      </w:r>
      <w:proofErr w:type="gramStart"/>
      <w:r>
        <w:t xml:space="preserve">(  </w:t>
      </w:r>
      <w:proofErr w:type="gramEnd"/>
      <w:r>
        <w:t xml:space="preserve">                   ) dentro da solução, colocando o cursor do mouse sobre ele e arrastando-o para dentro do béquer. A concentração inicial marcada no visor será 0.000 mol/L, pois nenhum soluto foi ainda acrescentado ao solvente.</w:t>
      </w:r>
    </w:p>
    <w:p w14:paraId="66958CDC" w14:textId="77777777" w:rsidR="00F5335A" w:rsidRDefault="00694FB9" w:rsidP="005027B8">
      <w:pPr>
        <w:jc w:val="both"/>
      </w:pPr>
      <w:r>
        <w:tab/>
        <w:t xml:space="preserve">O próximo passo é mover o “saleiro”, até o final do curso à direita e voltando até o final à esquerda, derramando assim, uma quantidade de sal no solvente. Observar que a concentração do cobalto de níquel (II) aumentou, na solução, para 0,310 mol/L. Fazer uma </w:t>
      </w:r>
      <w:r>
        <w:lastRenderedPageBreak/>
        <w:t>tabela onde, na primeira coluna se marcará a número de</w:t>
      </w:r>
      <w:r w:rsidR="00F5335A">
        <w:t xml:space="preserve"> vezes que o saleiro foi movido e na segunda a concentração do sal. Por exemplo, esta primeira linha seria 1, 0.310, na segunda 2, 0.500 mol/L. Repetir estes movimentos por aproximadamente 40 vezes, até aparecer na solução a palavra “saturado”. Coletar mais quatro ou cinco pontos, observando que a concentração não muda mais.</w:t>
      </w:r>
    </w:p>
    <w:p w14:paraId="36323873" w14:textId="5D0DC116" w:rsidR="00694FB9" w:rsidRDefault="00F5335A" w:rsidP="005027B8">
      <w:pPr>
        <w:jc w:val="both"/>
      </w:pPr>
      <w:r>
        <w:tab/>
        <w:t>Elaborar um gráfico onde, no eixo x, será colocado o número de vezes de movimentação do saleiro e no eixo y a concentração do sal. Deste gráfico determinar a quantidade máxima de sal que se pode dissolver neste solvente (ou seja, a solubilidade do sal). Transformar as concentrações de mol/L para g/L.</w:t>
      </w:r>
    </w:p>
    <w:p w14:paraId="73B549B9" w14:textId="3D9BF240" w:rsidR="00F5335A" w:rsidRDefault="00F5335A" w:rsidP="005027B8">
      <w:pPr>
        <w:jc w:val="both"/>
      </w:pPr>
      <w:r>
        <w:tab/>
        <w:t>Repita este procedimento para todos os outros sais da lista.</w:t>
      </w:r>
    </w:p>
    <w:p w14:paraId="41867B2E" w14:textId="5F3070D8" w:rsidR="00F5335A" w:rsidRDefault="00F5335A" w:rsidP="005027B8">
      <w:pPr>
        <w:jc w:val="both"/>
      </w:pPr>
    </w:p>
    <w:p w14:paraId="60660634" w14:textId="0A630A27" w:rsidR="00F5335A" w:rsidRPr="00F5335A" w:rsidRDefault="00F5335A" w:rsidP="005027B8">
      <w:pPr>
        <w:jc w:val="both"/>
        <w:rPr>
          <w:b/>
          <w:bCs/>
          <w:i/>
          <w:iCs/>
        </w:rPr>
      </w:pPr>
      <w:r w:rsidRPr="00F5335A">
        <w:rPr>
          <w:b/>
          <w:bCs/>
          <w:i/>
          <w:iCs/>
        </w:rPr>
        <w:tab/>
        <w:t>Segunda questão: Como o sólido se dissolve no solvente? De onde vem a energia necessária para esta transformação? (Procurar no Livro do Atkins de Química Geral).</w:t>
      </w:r>
    </w:p>
    <w:p w14:paraId="66038869" w14:textId="3095016E" w:rsidR="00F5335A" w:rsidRDefault="00F5335A" w:rsidP="005027B8">
      <w:pPr>
        <w:jc w:val="both"/>
      </w:pPr>
    </w:p>
    <w:p w14:paraId="5F64B845" w14:textId="43299555" w:rsidR="00F5335A" w:rsidRPr="00F5335A" w:rsidRDefault="00F5335A" w:rsidP="005027B8">
      <w:pPr>
        <w:jc w:val="both"/>
        <w:rPr>
          <w:b/>
          <w:bCs/>
          <w:i/>
          <w:iCs/>
        </w:rPr>
      </w:pPr>
      <w:r w:rsidRPr="00F5335A">
        <w:rPr>
          <w:b/>
          <w:bCs/>
          <w:i/>
          <w:iCs/>
        </w:rPr>
        <w:tab/>
        <w:t xml:space="preserve">Terceira questão: Se medirmos a condutividade da solução (para a passagem de uma corrente elétrica) com um </w:t>
      </w:r>
      <w:proofErr w:type="spellStart"/>
      <w:r w:rsidRPr="00F5335A">
        <w:rPr>
          <w:b/>
          <w:bCs/>
          <w:i/>
          <w:iCs/>
        </w:rPr>
        <w:t>condutivímetro</w:t>
      </w:r>
      <w:proofErr w:type="spellEnd"/>
      <w:r w:rsidRPr="00F5335A">
        <w:rPr>
          <w:b/>
          <w:bCs/>
          <w:i/>
          <w:iCs/>
        </w:rPr>
        <w:t>, veremos que, conforme a concentração de íons na solução aumenta, a condutividade também aumenta.</w:t>
      </w:r>
      <w:r w:rsidR="00B50D2A">
        <w:rPr>
          <w:b/>
          <w:bCs/>
          <w:i/>
          <w:iCs/>
        </w:rPr>
        <w:t xml:space="preserve"> Isto se deve ao aumento na quantidade de portadores de carga (íons) na solução.</w:t>
      </w:r>
      <w:r w:rsidRPr="00F5335A">
        <w:rPr>
          <w:b/>
          <w:bCs/>
          <w:i/>
          <w:iCs/>
        </w:rPr>
        <w:t xml:space="preserve"> Porém, após uma certa concentração, a condutividade começa a diminuir. Por quê?</w:t>
      </w:r>
    </w:p>
    <w:p w14:paraId="02B1697F" w14:textId="6B28F152" w:rsidR="00F5335A" w:rsidRPr="00F5335A" w:rsidRDefault="00F5335A" w:rsidP="005027B8">
      <w:pPr>
        <w:jc w:val="both"/>
        <w:rPr>
          <w:i/>
          <w:iCs/>
        </w:rPr>
      </w:pPr>
    </w:p>
    <w:p w14:paraId="1CBEBBDF" w14:textId="26EAC3DC" w:rsidR="00F5335A" w:rsidRDefault="00F5335A" w:rsidP="005027B8">
      <w:pPr>
        <w:jc w:val="both"/>
        <w:rPr>
          <w:b/>
          <w:bCs/>
          <w:i/>
          <w:iCs/>
        </w:rPr>
      </w:pPr>
      <w:r w:rsidRPr="00F5335A">
        <w:rPr>
          <w:b/>
          <w:bCs/>
          <w:i/>
          <w:iCs/>
        </w:rPr>
        <w:tab/>
        <w:t>Quarta questão: O que acontece com o sal acrescentado após a saturação, se a sua concentração não varia mais na solução? Sugira um meio para se separar este sal da solução.</w:t>
      </w:r>
    </w:p>
    <w:p w14:paraId="176893C9" w14:textId="21FA36BA" w:rsidR="002B3EC7" w:rsidRDefault="002B3EC7" w:rsidP="005027B8">
      <w:pPr>
        <w:jc w:val="both"/>
        <w:rPr>
          <w:b/>
          <w:bCs/>
          <w:i/>
          <w:iCs/>
        </w:rPr>
      </w:pPr>
    </w:p>
    <w:p w14:paraId="17123399" w14:textId="645BDDE8" w:rsidR="002B3EC7" w:rsidRDefault="002B3EC7" w:rsidP="005027B8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ab/>
        <w:t>Quinta questão: Por que a solubilidade varia para cada sal?</w:t>
      </w:r>
    </w:p>
    <w:p w14:paraId="335CEC4B" w14:textId="0EE1B903" w:rsidR="002B3EC7" w:rsidRPr="002B3EC7" w:rsidRDefault="002B3EC7" w:rsidP="005027B8">
      <w:pPr>
        <w:jc w:val="both"/>
      </w:pPr>
    </w:p>
    <w:p w14:paraId="1DBAB940" w14:textId="7885E949" w:rsidR="002B3EC7" w:rsidRPr="005027B8" w:rsidRDefault="002B3EC7" w:rsidP="002B3EC7">
      <w:pPr>
        <w:jc w:val="both"/>
        <w:rPr>
          <w:b/>
          <w:bCs/>
          <w:i/>
          <w:iCs/>
          <w:sz w:val="28"/>
          <w:szCs w:val="28"/>
        </w:rPr>
      </w:pPr>
      <w:r w:rsidRPr="005027B8">
        <w:rPr>
          <w:b/>
          <w:bCs/>
          <w:i/>
          <w:iCs/>
          <w:sz w:val="28"/>
          <w:szCs w:val="28"/>
        </w:rPr>
        <w:tab/>
        <w:t xml:space="preserve">Experimento No. </w:t>
      </w:r>
      <w:r>
        <w:rPr>
          <w:b/>
          <w:bCs/>
          <w:i/>
          <w:iCs/>
          <w:sz w:val="28"/>
          <w:szCs w:val="28"/>
        </w:rPr>
        <w:t>2</w:t>
      </w:r>
      <w:r w:rsidRPr="005027B8">
        <w:rPr>
          <w:b/>
          <w:bCs/>
          <w:i/>
          <w:iCs/>
          <w:sz w:val="28"/>
          <w:szCs w:val="28"/>
        </w:rPr>
        <w:t xml:space="preserve">: </w:t>
      </w:r>
      <w:r>
        <w:rPr>
          <w:b/>
          <w:bCs/>
          <w:i/>
          <w:iCs/>
          <w:sz w:val="28"/>
          <w:szCs w:val="28"/>
        </w:rPr>
        <w:t>Variando a molaridade dos sais</w:t>
      </w:r>
    </w:p>
    <w:p w14:paraId="048371AC" w14:textId="4453A0A9" w:rsidR="002B3EC7" w:rsidRDefault="002B3EC7" w:rsidP="005027B8">
      <w:pPr>
        <w:jc w:val="both"/>
      </w:pPr>
    </w:p>
    <w:p w14:paraId="57475912" w14:textId="5CB4F975" w:rsidR="002B3EC7" w:rsidRDefault="00C349F7" w:rsidP="005027B8">
      <w:pPr>
        <w:jc w:val="both"/>
      </w:pPr>
      <w:r>
        <w:tab/>
        <w:t xml:space="preserve">Neste experimento iremos acrescentar um certo número de moles de soluto (os sais descritos acima) em uma quantidade determinada do solvente, produzindo uma solução com uma dada molaridade (concentração molar). </w:t>
      </w:r>
    </w:p>
    <w:p w14:paraId="25D2F7B7" w14:textId="2975E4C6" w:rsidR="00C349F7" w:rsidRDefault="00C349F7" w:rsidP="005027B8">
      <w:pPr>
        <w:jc w:val="both"/>
      </w:pPr>
    </w:p>
    <w:p w14:paraId="2AD649BC" w14:textId="11DC3F4D" w:rsidR="00C349F7" w:rsidRDefault="00C349F7" w:rsidP="00C349F7">
      <w:pPr>
        <w:jc w:val="center"/>
      </w:pPr>
      <w:r>
        <w:rPr>
          <w:noProof/>
        </w:rPr>
        <w:lastRenderedPageBreak/>
        <w:drawing>
          <wp:inline distT="0" distB="0" distL="0" distR="0" wp14:anchorId="49752B17" wp14:editId="65A48EED">
            <wp:extent cx="3148641" cy="2434460"/>
            <wp:effectExtent l="0" t="0" r="0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400" t="18181" r="49999" b="14197"/>
                    <a:stretch/>
                  </pic:blipFill>
                  <pic:spPr bwMode="auto">
                    <a:xfrm>
                      <a:off x="0" y="0"/>
                      <a:ext cx="3158678" cy="2442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5F4F2" w14:textId="411614A4" w:rsidR="00C349F7" w:rsidRDefault="00C349F7" w:rsidP="005027B8">
      <w:pPr>
        <w:jc w:val="both"/>
      </w:pPr>
    </w:p>
    <w:p w14:paraId="6020B26F" w14:textId="5D1F7DC7" w:rsidR="00C349F7" w:rsidRDefault="005E48BE" w:rsidP="005027B8">
      <w:pPr>
        <w:jc w:val="both"/>
      </w:pPr>
      <w:r>
        <w:tab/>
        <w:t>Inicialmente, marcamos o box “Ver valores”, para mostrar os números de volume da solução (litros) e Quantidade de soluto (moles).</w:t>
      </w:r>
    </w:p>
    <w:p w14:paraId="2B0BC96A" w14:textId="4029DAAF" w:rsidR="005E48BE" w:rsidRDefault="005E48BE" w:rsidP="005027B8">
      <w:pPr>
        <w:jc w:val="both"/>
      </w:pPr>
      <w:r>
        <w:tab/>
        <w:t xml:space="preserve">A seguir, selecionamos o sal a ser acrescentado, como no experimento anterior. </w:t>
      </w:r>
    </w:p>
    <w:p w14:paraId="20B7535A" w14:textId="679FCF72" w:rsidR="005E48BE" w:rsidRDefault="005E48BE" w:rsidP="005027B8">
      <w:pPr>
        <w:jc w:val="both"/>
      </w:pPr>
      <w:r>
        <w:tab/>
        <w:t>O próximo passo e acrescentarmos uma certa quantidade de solvente no béquer. Vamos acrescentar 0,2 L. Agora vamos colocar um certo número de moles de soluto no solvente, movendo o cursor da Quantidade de soluto para cima. Marca</w:t>
      </w:r>
      <w:r w:rsidR="00CB49D1">
        <w:t>r</w:t>
      </w:r>
      <w:r>
        <w:t xml:space="preserve"> o número de moles colocado e a molaridade da solução obtida.</w:t>
      </w:r>
    </w:p>
    <w:p w14:paraId="0FE2DAB4" w14:textId="0CECF187" w:rsidR="005E48BE" w:rsidRDefault="005E48BE" w:rsidP="005027B8">
      <w:pPr>
        <w:jc w:val="both"/>
      </w:pPr>
    </w:p>
    <w:p w14:paraId="78FA7C1D" w14:textId="41C14DE9" w:rsidR="005E48BE" w:rsidRPr="005E48BE" w:rsidRDefault="005E48BE" w:rsidP="005027B8">
      <w:pPr>
        <w:jc w:val="both"/>
        <w:rPr>
          <w:b/>
          <w:bCs/>
        </w:rPr>
      </w:pPr>
      <w:r w:rsidRPr="005E48BE">
        <w:rPr>
          <w:b/>
          <w:bCs/>
        </w:rPr>
        <w:tab/>
        <w:t>Sexta questão: Na prática no laboratório, como separamos certo número de moles de nitrato de cobalto (II), por exemplo, para acrescentarmos à água e prepararmos uma solução com concentração conhecida?</w:t>
      </w:r>
      <w:r>
        <w:rPr>
          <w:b/>
          <w:bCs/>
        </w:rPr>
        <w:t xml:space="preserve"> Fazer as contas para obter 200 </w:t>
      </w:r>
      <w:proofErr w:type="spellStart"/>
      <w:r>
        <w:rPr>
          <w:b/>
          <w:bCs/>
        </w:rPr>
        <w:t>mL</w:t>
      </w:r>
      <w:proofErr w:type="spellEnd"/>
      <w:r>
        <w:rPr>
          <w:b/>
          <w:bCs/>
        </w:rPr>
        <w:t xml:space="preserve"> de soluções 0,5 mol/L para cada sal.</w:t>
      </w:r>
    </w:p>
    <w:p w14:paraId="42FE8BA2" w14:textId="3A3F9F64" w:rsidR="00C349F7" w:rsidRDefault="00C349F7" w:rsidP="005027B8">
      <w:pPr>
        <w:jc w:val="both"/>
      </w:pPr>
    </w:p>
    <w:p w14:paraId="35D29B7E" w14:textId="3537C85B" w:rsidR="00C349F7" w:rsidRDefault="00CB49D1" w:rsidP="005027B8">
      <w:pPr>
        <w:jc w:val="both"/>
      </w:pPr>
      <w:r>
        <w:tab/>
        <w:t xml:space="preserve">Acrescentar vários números de moles nestes 200 </w:t>
      </w:r>
      <w:proofErr w:type="spellStart"/>
      <w:r>
        <w:t>mL</w:t>
      </w:r>
      <w:proofErr w:type="spellEnd"/>
      <w:r>
        <w:t xml:space="preserve">. Mudar a quantidade de solvente (água) para 500 </w:t>
      </w:r>
      <w:proofErr w:type="spellStart"/>
      <w:r>
        <w:t>mL</w:t>
      </w:r>
      <w:proofErr w:type="spellEnd"/>
      <w:r>
        <w:t xml:space="preserve"> e repetir o experimento. Anotar os valores de moles acrescentados e de concentração obtidos.</w:t>
      </w:r>
    </w:p>
    <w:p w14:paraId="2F7A9C65" w14:textId="4464AD1C" w:rsidR="00CB49D1" w:rsidRDefault="00CB49D1" w:rsidP="005027B8">
      <w:pPr>
        <w:jc w:val="both"/>
      </w:pPr>
      <w:r>
        <w:tab/>
        <w:t>Repetir para todos os íons acima.</w:t>
      </w:r>
    </w:p>
    <w:p w14:paraId="0BDF6140" w14:textId="77777777" w:rsidR="00C349F7" w:rsidRDefault="00C349F7" w:rsidP="005027B8">
      <w:pPr>
        <w:jc w:val="both"/>
      </w:pPr>
    </w:p>
    <w:p w14:paraId="5C0ED7B5" w14:textId="4F56D083" w:rsidR="002B3EC7" w:rsidRPr="00CB49D1" w:rsidRDefault="00CB49D1" w:rsidP="005027B8">
      <w:pPr>
        <w:jc w:val="both"/>
        <w:rPr>
          <w:b/>
          <w:bCs/>
          <w:i/>
          <w:iCs/>
        </w:rPr>
      </w:pPr>
      <w:r w:rsidRPr="00CB49D1">
        <w:rPr>
          <w:b/>
          <w:bCs/>
          <w:i/>
          <w:iCs/>
        </w:rPr>
        <w:tab/>
        <w:t xml:space="preserve">Sétima questão: Se tomarmos uma alíquota de 10 </w:t>
      </w:r>
      <w:proofErr w:type="spellStart"/>
      <w:r w:rsidRPr="00CB49D1">
        <w:rPr>
          <w:b/>
          <w:bCs/>
          <w:i/>
          <w:iCs/>
        </w:rPr>
        <w:t>mL</w:t>
      </w:r>
      <w:proofErr w:type="spellEnd"/>
      <w:r w:rsidRPr="00CB49D1">
        <w:rPr>
          <w:b/>
          <w:bCs/>
          <w:i/>
          <w:iCs/>
        </w:rPr>
        <w:t xml:space="preserve"> da solução 0,5 mol/L de nitrato de cobalto (II), qual será a concentração molar da alíquota? Quantos moles de sal terá esta alíquota?</w:t>
      </w:r>
    </w:p>
    <w:p w14:paraId="0F7E3047" w14:textId="770EC7A4" w:rsidR="00CB49D1" w:rsidRDefault="00CB49D1" w:rsidP="005027B8">
      <w:pPr>
        <w:jc w:val="both"/>
      </w:pPr>
    </w:p>
    <w:p w14:paraId="0D0DD318" w14:textId="09968BEA" w:rsidR="00CB49D1" w:rsidRDefault="001B75A6" w:rsidP="005027B8">
      <w:pPr>
        <w:jc w:val="both"/>
      </w:pPr>
      <w:r>
        <w:tab/>
        <w:t>Finalmente, elaborar um relatório científico destas práticas simuladas, conforme as instruções da primeira aula. Entregar até o dia 1 de outubro de 2020, inserindo-o no Moodle da USP.</w:t>
      </w:r>
    </w:p>
    <w:p w14:paraId="3F8478D5" w14:textId="77777777" w:rsidR="00CB49D1" w:rsidRPr="002B3EC7" w:rsidRDefault="00CB49D1" w:rsidP="005027B8">
      <w:pPr>
        <w:jc w:val="both"/>
      </w:pPr>
    </w:p>
    <w:sectPr w:rsidR="00CB49D1" w:rsidRPr="002B3EC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7B8"/>
    <w:rsid w:val="001B75A6"/>
    <w:rsid w:val="002B3EC7"/>
    <w:rsid w:val="00353949"/>
    <w:rsid w:val="005027B8"/>
    <w:rsid w:val="005E48BE"/>
    <w:rsid w:val="00694FB9"/>
    <w:rsid w:val="007A2F0C"/>
    <w:rsid w:val="00B50D2A"/>
    <w:rsid w:val="00B50FAE"/>
    <w:rsid w:val="00C349F7"/>
    <w:rsid w:val="00CB49D1"/>
    <w:rsid w:val="00EC209F"/>
    <w:rsid w:val="00F5335A"/>
    <w:rsid w:val="00F75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E85E7"/>
  <w15:chartTrackingRefBased/>
  <w15:docId w15:val="{D134E422-7CE8-4FC1-AC12-D65291BF8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EC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fim">
    <w:name w:val="endnote reference"/>
    <w:basedOn w:val="Fontepargpadro"/>
    <w:uiPriority w:val="99"/>
    <w:unhideWhenUsed/>
    <w:qFormat/>
    <w:rsid w:val="007A2F0C"/>
    <w:rPr>
      <w:rFonts w:ascii="Times New Roman" w:hAnsi="Times New Roman"/>
      <w:sz w:val="24"/>
      <w:szCs w:val="20"/>
      <w:vertAlign w:val="baseline"/>
    </w:rPr>
  </w:style>
  <w:style w:type="paragraph" w:customStyle="1" w:styleId="Estilo3">
    <w:name w:val="Estilo3"/>
    <w:basedOn w:val="Textodenotadefim"/>
    <w:link w:val="Estilo3Char"/>
    <w:autoRedefine/>
    <w:qFormat/>
    <w:rsid w:val="00B50FAE"/>
    <w:pPr>
      <w:jc w:val="both"/>
    </w:pPr>
  </w:style>
  <w:style w:type="character" w:customStyle="1" w:styleId="Estilo3Char">
    <w:name w:val="Estilo3 Char"/>
    <w:basedOn w:val="TextodenotadefimChar"/>
    <w:link w:val="Estilo3"/>
    <w:rsid w:val="00B50FAE"/>
    <w:rPr>
      <w:rFonts w:ascii="Times New Roman" w:hAnsi="Times New Roman"/>
      <w:sz w:val="20"/>
      <w:szCs w:val="20"/>
    </w:rPr>
  </w:style>
  <w:style w:type="paragraph" w:styleId="Textodenotadefim">
    <w:name w:val="endnote text"/>
    <w:basedOn w:val="Normal"/>
    <w:link w:val="TextodenotadefimChar"/>
    <w:autoRedefine/>
    <w:uiPriority w:val="99"/>
    <w:unhideWhenUsed/>
    <w:qFormat/>
    <w:rsid w:val="00EC209F"/>
    <w:pPr>
      <w:spacing w:after="0" w:line="240" w:lineRule="auto"/>
    </w:pPr>
    <w:rPr>
      <w:rFonts w:ascii="Times New Roman" w:hAnsi="Times New Roman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rsid w:val="00EC209F"/>
    <w:rPr>
      <w:rFonts w:ascii="Times New Roman" w:hAnsi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730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Antonio Spinola Machado</dc:creator>
  <cp:keywords/>
  <dc:description/>
  <cp:lastModifiedBy>Sergio Antonio Spinola Machado</cp:lastModifiedBy>
  <cp:revision>4</cp:revision>
  <dcterms:created xsi:type="dcterms:W3CDTF">2020-09-15T18:51:00Z</dcterms:created>
  <dcterms:modified xsi:type="dcterms:W3CDTF">2020-09-15T19:49:00Z</dcterms:modified>
</cp:coreProperties>
</file>