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C2683" w14:textId="4E1B3852" w:rsidR="009E5291" w:rsidRPr="008C4627" w:rsidRDefault="00997BA9" w:rsidP="00997BA9">
      <w:pPr>
        <w:jc w:val="center"/>
        <w:rPr>
          <w:b/>
          <w:bCs/>
        </w:rPr>
      </w:pPr>
      <w:r w:rsidRPr="008C4627">
        <w:rPr>
          <w:b/>
          <w:bCs/>
        </w:rPr>
        <w:t>LF</w:t>
      </w:r>
      <w:r w:rsidR="00C27449">
        <w:rPr>
          <w:b/>
          <w:bCs/>
        </w:rPr>
        <w:t>T</w:t>
      </w:r>
      <w:r w:rsidRPr="008C4627">
        <w:rPr>
          <w:b/>
          <w:bCs/>
        </w:rPr>
        <w:t>-5</w:t>
      </w:r>
      <w:r w:rsidR="00C27449">
        <w:rPr>
          <w:b/>
          <w:bCs/>
        </w:rPr>
        <w:t>8</w:t>
      </w:r>
      <w:r w:rsidRPr="008C4627">
        <w:rPr>
          <w:b/>
          <w:bCs/>
        </w:rPr>
        <w:t>1</w:t>
      </w:r>
      <w:r w:rsidR="00C27449">
        <w:rPr>
          <w:b/>
          <w:bCs/>
        </w:rPr>
        <w:t>0</w:t>
      </w:r>
      <w:r w:rsidRPr="008C4627">
        <w:rPr>
          <w:b/>
          <w:bCs/>
        </w:rPr>
        <w:t xml:space="preserve"> Nematologia</w:t>
      </w:r>
      <w:r w:rsidR="00C27449">
        <w:rPr>
          <w:b/>
          <w:bCs/>
        </w:rPr>
        <w:t xml:space="preserve"> de Plantas</w:t>
      </w:r>
    </w:p>
    <w:p w14:paraId="7E130C14" w14:textId="6C2DCF77" w:rsidR="00997BA9" w:rsidRPr="008C4627" w:rsidRDefault="00997BA9" w:rsidP="00997BA9">
      <w:pPr>
        <w:jc w:val="center"/>
        <w:rPr>
          <w:b/>
          <w:bCs/>
        </w:rPr>
      </w:pPr>
      <w:r w:rsidRPr="008C4627">
        <w:rPr>
          <w:b/>
          <w:bCs/>
        </w:rPr>
        <w:t>Memorial de E</w:t>
      </w:r>
      <w:r w:rsidR="00D238ED">
        <w:rPr>
          <w:b/>
          <w:bCs/>
        </w:rPr>
        <w:t>studo Experimental</w:t>
      </w:r>
    </w:p>
    <w:p w14:paraId="18E7EE8C" w14:textId="1E9F28B5" w:rsidR="00997BA9" w:rsidRDefault="00D238ED" w:rsidP="00997BA9">
      <w:pPr>
        <w:jc w:val="center"/>
      </w:pPr>
      <w:r w:rsidRPr="00D238ED">
        <w:t>Sucessão para Controle de</w:t>
      </w:r>
      <w:r>
        <w:t xml:space="preserve"> </w:t>
      </w:r>
      <w:r w:rsidR="00354F6A">
        <w:rPr>
          <w:i/>
          <w:iCs/>
        </w:rPr>
        <w:t>Meloidogyne javanica</w:t>
      </w:r>
      <w:r w:rsidR="00354F6A" w:rsidRPr="00354F6A">
        <w:t xml:space="preserve"> em alface</w:t>
      </w:r>
    </w:p>
    <w:p w14:paraId="17F27495" w14:textId="4993F420" w:rsidR="00D238ED" w:rsidRDefault="00D238ED" w:rsidP="00D238ED"/>
    <w:p w14:paraId="4C0959F3" w14:textId="32382249" w:rsidR="00354F6A" w:rsidRDefault="00354F6A" w:rsidP="00354F6A">
      <w:pPr>
        <w:ind w:firstLine="567"/>
      </w:pPr>
      <w:r>
        <w:t xml:space="preserve">Altas temperaturas são limitantes para a produção de alface. A palhada de coberturas vegetais é uma ferramenta válida contra essa limitação, porém seu uso pode ser contraproducente em áreas infestadas por fitonematoides. Em trabalho realizado em microparcelas em Presidente Prudente, em área infestada por </w:t>
      </w:r>
      <w:r w:rsidRPr="00354F6A">
        <w:rPr>
          <w:i/>
          <w:iCs/>
        </w:rPr>
        <w:t>M</w:t>
      </w:r>
      <w:r>
        <w:t xml:space="preserve">. </w:t>
      </w:r>
      <w:r w:rsidRPr="00354F6A">
        <w:rPr>
          <w:i/>
          <w:iCs/>
        </w:rPr>
        <w:t>javanica</w:t>
      </w:r>
      <w:r>
        <w:t xml:space="preserve">, a produção de alface sucedendo à ervilhaca e à aveia-branca (e sobre a palhada dessas coberturas) foi inferior à de alface sem palhada. Esse resultado foi inesperado, tendo em vista </w:t>
      </w:r>
      <w:r w:rsidR="000259F1">
        <w:t xml:space="preserve">que a palhada deveria propiciar melhor desenvolvimento da alface, porém pode ser explicado pelo aumento da densidade de </w:t>
      </w:r>
      <w:r w:rsidR="000259F1" w:rsidRPr="000259F1">
        <w:rPr>
          <w:i/>
          <w:iCs/>
        </w:rPr>
        <w:t>M</w:t>
      </w:r>
      <w:r w:rsidR="000259F1">
        <w:t xml:space="preserve">. </w:t>
      </w:r>
      <w:r w:rsidR="000259F1" w:rsidRPr="000259F1">
        <w:rPr>
          <w:i/>
          <w:iCs/>
        </w:rPr>
        <w:t>javanica</w:t>
      </w:r>
      <w:r w:rsidR="000259F1">
        <w:t xml:space="preserve"> causado pelas coberturas.</w:t>
      </w:r>
    </w:p>
    <w:p w14:paraId="00CBBD95" w14:textId="23881DC8" w:rsidR="00D238ED" w:rsidRDefault="00354F6A" w:rsidP="000259F1">
      <w:pPr>
        <w:ind w:firstLine="567"/>
      </w:pPr>
      <w:r>
        <w:t xml:space="preserve">O objetivo deste estudo é </w:t>
      </w:r>
      <w:r w:rsidR="000259F1">
        <w:t xml:space="preserve">comprovar a hipótese acima, em um estudo em casa-de-vegetação, em duas etapas: 1) avaliação da densidade de </w:t>
      </w:r>
      <w:r w:rsidR="000259F1" w:rsidRPr="000259F1">
        <w:rPr>
          <w:i/>
          <w:iCs/>
        </w:rPr>
        <w:t>M</w:t>
      </w:r>
      <w:r w:rsidR="000259F1">
        <w:t xml:space="preserve">. </w:t>
      </w:r>
      <w:r w:rsidR="000259F1" w:rsidRPr="000259F1">
        <w:rPr>
          <w:i/>
          <w:iCs/>
        </w:rPr>
        <w:t>javanica</w:t>
      </w:r>
      <w:r w:rsidR="000259F1">
        <w:t xml:space="preserve"> após ervilhaca e aveia-branca, em comparação com </w:t>
      </w:r>
      <w:r w:rsidR="000259F1" w:rsidRPr="000259F1">
        <w:rPr>
          <w:i/>
          <w:iCs/>
        </w:rPr>
        <w:t>Brachiaria ruziziensis</w:t>
      </w:r>
      <w:r w:rsidR="000259F1">
        <w:t xml:space="preserve">, </w:t>
      </w:r>
      <w:r w:rsidR="000259F1" w:rsidRPr="000259F1">
        <w:rPr>
          <w:i/>
          <w:iCs/>
        </w:rPr>
        <w:t>Crotalaria juncea</w:t>
      </w:r>
      <w:r w:rsidR="000259F1">
        <w:t xml:space="preserve"> e alface</w:t>
      </w:r>
      <w:r w:rsidR="000259F1" w:rsidRPr="000259F1">
        <w:rPr>
          <w:vertAlign w:val="superscript"/>
        </w:rPr>
        <w:t>1</w:t>
      </w:r>
      <w:r w:rsidR="000259F1">
        <w:t>; 2) avaliação do crescimento de alface depois dessas cinco plantas.</w:t>
      </w:r>
    </w:p>
    <w:p w14:paraId="22F1772A" w14:textId="77777777" w:rsidR="00882FF5" w:rsidRDefault="00882FF5" w:rsidP="00882FF5"/>
    <w:p w14:paraId="260581F0" w14:textId="69D67F30" w:rsidR="00882FF5" w:rsidRPr="00882FF5" w:rsidRDefault="00882FF5" w:rsidP="00882FF5">
      <w:pPr>
        <w:rPr>
          <w:b/>
          <w:bCs/>
        </w:rPr>
      </w:pPr>
      <w:r w:rsidRPr="00882FF5">
        <w:rPr>
          <w:b/>
          <w:bCs/>
        </w:rPr>
        <w:t>Memorial de trabalho</w:t>
      </w:r>
    </w:p>
    <w:p w14:paraId="45493E1B" w14:textId="5D2D9251" w:rsidR="00997BA9" w:rsidRDefault="00CA3188" w:rsidP="00997BA9">
      <w:r>
        <w:rPr>
          <w:b/>
          <w:bCs/>
        </w:rPr>
        <w:t>1</w:t>
      </w:r>
      <w:r w:rsidR="00997BA9" w:rsidRPr="00997BA9">
        <w:rPr>
          <w:b/>
          <w:bCs/>
        </w:rPr>
        <w:t>3</w:t>
      </w:r>
      <w:r w:rsidR="00C27449">
        <w:rPr>
          <w:b/>
          <w:bCs/>
        </w:rPr>
        <w:t xml:space="preserve"> </w:t>
      </w:r>
      <w:r>
        <w:rPr>
          <w:b/>
          <w:bCs/>
        </w:rPr>
        <w:t>ago</w:t>
      </w:r>
      <w:r w:rsidR="00997BA9" w:rsidRPr="00997BA9">
        <w:rPr>
          <w:b/>
          <w:bCs/>
        </w:rPr>
        <w:t xml:space="preserve"> 20</w:t>
      </w:r>
      <w:r w:rsidR="00C27449">
        <w:rPr>
          <w:b/>
          <w:bCs/>
        </w:rPr>
        <w:t>20</w:t>
      </w:r>
      <w:r w:rsidR="00997BA9">
        <w:t xml:space="preserve"> Semeadura</w:t>
      </w:r>
      <w:r w:rsidR="00C27449">
        <w:t xml:space="preserve"> </w:t>
      </w:r>
      <w:r>
        <w:t xml:space="preserve">alface ‘Aurélia’ e </w:t>
      </w:r>
      <w:r w:rsidR="00C27449" w:rsidRPr="00C27449">
        <w:rPr>
          <w:i/>
          <w:iCs/>
        </w:rPr>
        <w:t>B</w:t>
      </w:r>
      <w:r w:rsidR="00C27449">
        <w:t xml:space="preserve">. </w:t>
      </w:r>
      <w:r w:rsidR="00C27449" w:rsidRPr="00C27449">
        <w:rPr>
          <w:i/>
          <w:iCs/>
        </w:rPr>
        <w:t>ruziziensis</w:t>
      </w:r>
      <w:r w:rsidR="00C27449">
        <w:t xml:space="preserve"> (sementeira)</w:t>
      </w:r>
      <w:r>
        <w:t>.</w:t>
      </w:r>
    </w:p>
    <w:p w14:paraId="7C2532C6" w14:textId="3A19C499" w:rsidR="00997BA9" w:rsidRDefault="00997BA9" w:rsidP="00997BA9"/>
    <w:p w14:paraId="0998065D" w14:textId="7A279FE2" w:rsidR="00997BA9" w:rsidRDefault="00D5674B" w:rsidP="00997BA9">
      <w:r>
        <w:rPr>
          <w:b/>
          <w:bCs/>
        </w:rPr>
        <w:t>2</w:t>
      </w:r>
      <w:r w:rsidR="00CA3188">
        <w:rPr>
          <w:b/>
          <w:bCs/>
        </w:rPr>
        <w:t>0</w:t>
      </w:r>
      <w:r>
        <w:rPr>
          <w:b/>
          <w:bCs/>
        </w:rPr>
        <w:t xml:space="preserve"> ago 2020</w:t>
      </w:r>
      <w:r w:rsidRPr="00D5674B">
        <w:t xml:space="preserve"> Semeadura </w:t>
      </w:r>
      <w:r w:rsidR="00CA3188">
        <w:t xml:space="preserve">ervilhaca e </w:t>
      </w:r>
      <w:r w:rsidR="00CA3188" w:rsidRPr="00CA3188">
        <w:rPr>
          <w:i/>
          <w:iCs/>
        </w:rPr>
        <w:t>C</w:t>
      </w:r>
      <w:r w:rsidR="00CA3188">
        <w:t xml:space="preserve">. </w:t>
      </w:r>
      <w:r w:rsidR="00CA3188" w:rsidRPr="00CA3188">
        <w:rPr>
          <w:i/>
          <w:iCs/>
        </w:rPr>
        <w:t>juncea</w:t>
      </w:r>
      <w:r w:rsidR="00CA3188">
        <w:t xml:space="preserve"> ‘IAC-KR1’ (sementeira).</w:t>
      </w:r>
    </w:p>
    <w:p w14:paraId="6A533DAF" w14:textId="167261E1" w:rsidR="00997BA9" w:rsidRDefault="00997BA9" w:rsidP="00997BA9"/>
    <w:p w14:paraId="3547EA57" w14:textId="272C9539" w:rsidR="004A3DB9" w:rsidRDefault="00997BA9" w:rsidP="00A8000D">
      <w:r w:rsidRPr="00997BA9">
        <w:rPr>
          <w:b/>
          <w:bCs/>
        </w:rPr>
        <w:t>2</w:t>
      </w:r>
      <w:r w:rsidR="00CA3188">
        <w:rPr>
          <w:b/>
          <w:bCs/>
        </w:rPr>
        <w:t>6</w:t>
      </w:r>
      <w:r w:rsidR="00D5674B">
        <w:rPr>
          <w:b/>
          <w:bCs/>
        </w:rPr>
        <w:t xml:space="preserve"> ago</w:t>
      </w:r>
      <w:r w:rsidRPr="00997BA9">
        <w:rPr>
          <w:b/>
          <w:bCs/>
        </w:rPr>
        <w:t xml:space="preserve"> 20</w:t>
      </w:r>
      <w:r w:rsidR="00D5674B">
        <w:rPr>
          <w:b/>
          <w:bCs/>
        </w:rPr>
        <w:t>20</w:t>
      </w:r>
      <w:r>
        <w:t xml:space="preserve"> </w:t>
      </w:r>
      <w:r w:rsidR="00CA3188">
        <w:t>Semeadura aveia-branca ‘IAC-7’.</w:t>
      </w:r>
    </w:p>
    <w:p w14:paraId="40E9CAD2" w14:textId="5135EA34" w:rsidR="00882FF5" w:rsidRDefault="00882FF5" w:rsidP="00A8000D"/>
    <w:p w14:paraId="1C66BF29" w14:textId="1B1B30CF" w:rsidR="009279BE" w:rsidRDefault="009279BE" w:rsidP="00A8000D">
      <w:r w:rsidRPr="00646205">
        <w:rPr>
          <w:b/>
          <w:bCs/>
        </w:rPr>
        <w:t>2 set 2020</w:t>
      </w:r>
      <w:r>
        <w:t xml:space="preserve"> Transplante </w:t>
      </w:r>
      <w:r w:rsidR="00646205">
        <w:t>4</w:t>
      </w:r>
      <w:r>
        <w:t xml:space="preserve"> muda</w:t>
      </w:r>
      <w:r w:rsidR="00646205">
        <w:t>s</w:t>
      </w:r>
      <w:r>
        <w:t xml:space="preserve"> de cada uma das plantas a serem testadas para vasos 1.000 cm3 com 700 cm3 solo médio-arenoso autoclavado.</w:t>
      </w:r>
    </w:p>
    <w:p w14:paraId="65B55D0D" w14:textId="77777777" w:rsidR="009279BE" w:rsidRDefault="009279BE" w:rsidP="00A8000D"/>
    <w:p w14:paraId="574DF90C" w14:textId="336F9F93" w:rsidR="00882FF5" w:rsidRDefault="001D11A4" w:rsidP="00A8000D">
      <w:r>
        <w:rPr>
          <w:b/>
          <w:bCs/>
        </w:rPr>
        <w:t>14</w:t>
      </w:r>
      <w:r w:rsidR="00882FF5" w:rsidRPr="00882FF5">
        <w:rPr>
          <w:b/>
          <w:bCs/>
        </w:rPr>
        <w:t xml:space="preserve"> set 2020 (previsão)</w:t>
      </w:r>
      <w:r w:rsidR="00882FF5">
        <w:t xml:space="preserve"> Inoculação </w:t>
      </w:r>
      <w:r>
        <w:t>4</w:t>
      </w:r>
      <w:r w:rsidR="00882FF5">
        <w:t xml:space="preserve">.000 espécimes de </w:t>
      </w:r>
      <w:r w:rsidR="00646205" w:rsidRPr="00646205">
        <w:rPr>
          <w:i/>
          <w:iCs/>
        </w:rPr>
        <w:t>M</w:t>
      </w:r>
      <w:r w:rsidR="00646205">
        <w:t xml:space="preserve">. </w:t>
      </w:r>
      <w:r w:rsidR="00646205" w:rsidRPr="00646205">
        <w:rPr>
          <w:i/>
          <w:iCs/>
        </w:rPr>
        <w:t>javanica</w:t>
      </w:r>
      <w:r w:rsidR="00646205">
        <w:t xml:space="preserve"> </w:t>
      </w:r>
      <w:r w:rsidR="00882FF5">
        <w:t>por vaso (= parcela experimental).</w:t>
      </w:r>
    </w:p>
    <w:p w14:paraId="16F13CEC" w14:textId="3AF9C1AE" w:rsidR="00882FF5" w:rsidRDefault="00882FF5" w:rsidP="00A8000D"/>
    <w:p w14:paraId="1A88118C" w14:textId="5C4993E8" w:rsidR="009279BE" w:rsidRDefault="001D11A4" w:rsidP="00A8000D">
      <w:r>
        <w:rPr>
          <w:b/>
          <w:bCs/>
        </w:rPr>
        <w:t>1</w:t>
      </w:r>
      <w:r w:rsidR="00646205" w:rsidRPr="00646205">
        <w:rPr>
          <w:b/>
          <w:bCs/>
        </w:rPr>
        <w:t>3 nov 2020 (previsão)</w:t>
      </w:r>
      <w:r w:rsidR="00646205">
        <w:t xml:space="preserve"> Avaliação densidade nos tratamentos (raízes das plantas).</w:t>
      </w:r>
    </w:p>
    <w:p w14:paraId="6E446725" w14:textId="77777777" w:rsidR="009279BE" w:rsidRDefault="009279BE" w:rsidP="00A8000D"/>
    <w:p w14:paraId="1074B2CC" w14:textId="6B50F0E0" w:rsidR="00882FF5" w:rsidRPr="00997BA9" w:rsidRDefault="001D11A4" w:rsidP="00A8000D">
      <w:r>
        <w:rPr>
          <w:b/>
          <w:bCs/>
        </w:rPr>
        <w:t>23</w:t>
      </w:r>
      <w:r w:rsidR="00882FF5" w:rsidRPr="00882FF5">
        <w:rPr>
          <w:b/>
          <w:bCs/>
        </w:rPr>
        <w:t xml:space="preserve"> </w:t>
      </w:r>
      <w:r w:rsidR="00646205">
        <w:rPr>
          <w:b/>
          <w:bCs/>
        </w:rPr>
        <w:t>nov</w:t>
      </w:r>
      <w:r w:rsidR="00882FF5" w:rsidRPr="00882FF5">
        <w:rPr>
          <w:b/>
          <w:bCs/>
        </w:rPr>
        <w:t xml:space="preserve"> 2020 (previsão)</w:t>
      </w:r>
      <w:r w:rsidR="00882FF5">
        <w:t xml:space="preserve"> </w:t>
      </w:r>
      <w:r w:rsidR="00646205">
        <w:t>Transplante de 1 muda de alface por vaso.</w:t>
      </w:r>
    </w:p>
    <w:sectPr w:rsidR="00882FF5" w:rsidRPr="00997BA9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B901E" w14:textId="77777777" w:rsidR="00C948A4" w:rsidRDefault="00C948A4" w:rsidP="000259F1">
      <w:pPr>
        <w:spacing w:after="0" w:line="240" w:lineRule="auto"/>
      </w:pPr>
      <w:r>
        <w:separator/>
      </w:r>
    </w:p>
  </w:endnote>
  <w:endnote w:type="continuationSeparator" w:id="0">
    <w:p w14:paraId="094B8684" w14:textId="77777777" w:rsidR="00C948A4" w:rsidRDefault="00C948A4" w:rsidP="00025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E1DC9" w14:textId="7A0AC4BB" w:rsidR="000259F1" w:rsidRDefault="000259F1" w:rsidP="000259F1">
    <w:pPr>
      <w:pStyle w:val="Rodap"/>
    </w:pPr>
    <w:r w:rsidRPr="000259F1">
      <w:rPr>
        <w:vertAlign w:val="superscript"/>
      </w:rPr>
      <w:t>1</w:t>
    </w:r>
    <w:r>
      <w:t xml:space="preserve">Ervilhaca e aveia-branca são coberturas para o inverno; </w:t>
    </w:r>
    <w:r w:rsidRPr="000259F1">
      <w:rPr>
        <w:i/>
        <w:iCs/>
      </w:rPr>
      <w:t>B</w:t>
    </w:r>
    <w:r>
      <w:t xml:space="preserve">. </w:t>
    </w:r>
    <w:r w:rsidRPr="000259F1">
      <w:rPr>
        <w:i/>
        <w:iCs/>
      </w:rPr>
      <w:t>ruzizienis</w:t>
    </w:r>
    <w:r>
      <w:t xml:space="preserve"> e </w:t>
    </w:r>
    <w:r w:rsidRPr="000259F1">
      <w:rPr>
        <w:i/>
        <w:iCs/>
      </w:rPr>
      <w:t>C</w:t>
    </w:r>
    <w:r>
      <w:t xml:space="preserve">. </w:t>
    </w:r>
    <w:r w:rsidRPr="000259F1">
      <w:rPr>
        <w:i/>
        <w:iCs/>
      </w:rPr>
      <w:t>juncea</w:t>
    </w:r>
    <w:r>
      <w:t xml:space="preserve"> para o verão; alface é um tratamento para simular ausência de sucessão.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BDDF3" w14:textId="77777777" w:rsidR="00C948A4" w:rsidRDefault="00C948A4" w:rsidP="000259F1">
      <w:pPr>
        <w:spacing w:after="0" w:line="240" w:lineRule="auto"/>
      </w:pPr>
      <w:r>
        <w:separator/>
      </w:r>
    </w:p>
  </w:footnote>
  <w:footnote w:type="continuationSeparator" w:id="0">
    <w:p w14:paraId="2BF034AD" w14:textId="77777777" w:rsidR="00C948A4" w:rsidRDefault="00C948A4" w:rsidP="000259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BA9"/>
    <w:rsid w:val="000259F1"/>
    <w:rsid w:val="00060C2C"/>
    <w:rsid w:val="001B0698"/>
    <w:rsid w:val="001B6748"/>
    <w:rsid w:val="001D0FCF"/>
    <w:rsid w:val="001D11A4"/>
    <w:rsid w:val="00354F6A"/>
    <w:rsid w:val="004A3DB9"/>
    <w:rsid w:val="00646205"/>
    <w:rsid w:val="00882FF5"/>
    <w:rsid w:val="008C4627"/>
    <w:rsid w:val="009279BE"/>
    <w:rsid w:val="00960F76"/>
    <w:rsid w:val="00997BA9"/>
    <w:rsid w:val="009E5291"/>
    <w:rsid w:val="00A8000D"/>
    <w:rsid w:val="00A929FF"/>
    <w:rsid w:val="00C27449"/>
    <w:rsid w:val="00C948A4"/>
    <w:rsid w:val="00CA3188"/>
    <w:rsid w:val="00D238ED"/>
    <w:rsid w:val="00D5674B"/>
    <w:rsid w:val="00FD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AE666"/>
  <w15:chartTrackingRefBased/>
  <w15:docId w15:val="{E7D66738-5D7C-4204-8B8E-FBD3D2B9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B0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4A3DB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25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59F1"/>
  </w:style>
  <w:style w:type="paragraph" w:styleId="Rodap">
    <w:name w:val="footer"/>
    <w:basedOn w:val="Normal"/>
    <w:link w:val="RodapChar"/>
    <w:uiPriority w:val="99"/>
    <w:unhideWhenUsed/>
    <w:rsid w:val="00025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5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2020-09-02T15:07:00Z</dcterms:created>
  <dcterms:modified xsi:type="dcterms:W3CDTF">2020-09-14T14:58:00Z</dcterms:modified>
</cp:coreProperties>
</file>