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255A1B" w14:textId="77777777" w:rsidR="00962B0A" w:rsidRPr="002D6FA6" w:rsidRDefault="00076398" w:rsidP="002D6FA6">
      <w:pPr>
        <w:jc w:val="both"/>
        <w:rPr>
          <w:rFonts w:ascii="Arial" w:hAnsi="Arial" w:cs="Arial"/>
          <w:b/>
        </w:rPr>
      </w:pPr>
      <w:r w:rsidRPr="002D6FA6">
        <w:rPr>
          <w:rFonts w:ascii="Arial" w:hAnsi="Arial" w:cs="Arial"/>
          <w:b/>
        </w:rPr>
        <w:t>PREPAROS PARCIAIS EM PRÓTESE PARCIAL FIXA: METÁLICOS E ESTÉTICOS</w:t>
      </w:r>
    </w:p>
    <w:p w14:paraId="7BBA7234" w14:textId="3ABC39F7" w:rsidR="00783594" w:rsidRPr="002D6FA6" w:rsidRDefault="00783594" w:rsidP="009B7FE7">
      <w:pPr>
        <w:jc w:val="right"/>
        <w:rPr>
          <w:rFonts w:ascii="Arial" w:hAnsi="Arial" w:cs="Arial"/>
        </w:rPr>
      </w:pPr>
      <w:r w:rsidRPr="002D6FA6">
        <w:rPr>
          <w:rFonts w:ascii="Arial" w:hAnsi="Arial" w:cs="Arial"/>
        </w:rPr>
        <w:t>Prof. Wilson Matsumoto</w:t>
      </w:r>
    </w:p>
    <w:p w14:paraId="6B6FB2AE" w14:textId="77777777" w:rsidR="00D96058" w:rsidRPr="002D6FA6" w:rsidRDefault="00D96058" w:rsidP="002D6FA6">
      <w:pPr>
        <w:jc w:val="both"/>
        <w:rPr>
          <w:rFonts w:ascii="Arial" w:hAnsi="Arial" w:cs="Arial"/>
        </w:rPr>
      </w:pPr>
    </w:p>
    <w:p w14:paraId="63F8605B" w14:textId="1D9C40C5" w:rsidR="00D96058" w:rsidRPr="002D6FA6" w:rsidRDefault="00D96058" w:rsidP="002D6FA6">
      <w:pPr>
        <w:jc w:val="both"/>
        <w:rPr>
          <w:rFonts w:ascii="Arial" w:hAnsi="Arial" w:cs="Arial"/>
        </w:rPr>
      </w:pPr>
    </w:p>
    <w:p w14:paraId="4469B9C0" w14:textId="7E8F7761" w:rsidR="00D96058" w:rsidRPr="002D6FA6" w:rsidRDefault="002F6DB3" w:rsidP="002D6FA6">
      <w:pPr>
        <w:jc w:val="both"/>
        <w:rPr>
          <w:rFonts w:ascii="Arial" w:hAnsi="Arial" w:cs="Arial"/>
        </w:rPr>
      </w:pPr>
      <w:r w:rsidRPr="002D6FA6">
        <w:rPr>
          <w:rFonts w:ascii="Arial" w:hAnsi="Arial" w:cs="Arial"/>
        </w:rPr>
        <w:tab/>
        <w:t>Preparos para coroas totais removem de 63 a 72 por cento da estrutura coronária de um dente. Portanto devem ser indicados apenas quando um dente apresentar grande destruição coronária. Já as restaurações parciais promovem remoção significativamente menor de tecido dental coronário, variando de 35 a 46 por cento. (</w:t>
      </w:r>
      <w:proofErr w:type="spellStart"/>
      <w:r w:rsidRPr="002D6FA6">
        <w:rPr>
          <w:rFonts w:ascii="Arial" w:hAnsi="Arial" w:cs="Arial"/>
        </w:rPr>
        <w:t>Stappert</w:t>
      </w:r>
      <w:proofErr w:type="spellEnd"/>
      <w:r w:rsidRPr="002D6FA6">
        <w:rPr>
          <w:rFonts w:ascii="Arial" w:hAnsi="Arial" w:cs="Arial"/>
        </w:rPr>
        <w:t xml:space="preserve"> et al 2008) Assim, sempre que possível, em termos biológicos, é aconselhável optar por restaurações parciais.</w:t>
      </w:r>
    </w:p>
    <w:p w14:paraId="1F78AA54" w14:textId="35880EAD" w:rsidR="00237F0F" w:rsidRDefault="0031302F" w:rsidP="002D6FA6">
      <w:pPr>
        <w:pStyle w:val="HTMLPreformatted"/>
        <w:jc w:val="both"/>
        <w:rPr>
          <w:rFonts w:ascii="Arial" w:hAnsi="Arial" w:cs="Arial"/>
          <w:sz w:val="24"/>
          <w:szCs w:val="24"/>
          <w:lang w:val="pt-PT"/>
        </w:rPr>
      </w:pPr>
      <w:r w:rsidRPr="002D6FA6">
        <w:rPr>
          <w:rFonts w:ascii="Arial" w:hAnsi="Arial" w:cs="Arial"/>
          <w:sz w:val="24"/>
          <w:szCs w:val="24"/>
        </w:rPr>
        <w:tab/>
      </w:r>
      <w:r w:rsidRPr="002D6FA6">
        <w:rPr>
          <w:rFonts w:ascii="Arial" w:hAnsi="Arial" w:cs="Arial"/>
          <w:sz w:val="24"/>
          <w:szCs w:val="24"/>
          <w:lang w:val="pt-PT"/>
        </w:rPr>
        <w:t xml:space="preserve">Durante muito tempo, o ouro foi considerado o material restaurador de escolha para os dentes posteriores, porque era, de muitas maneiras, menos </w:t>
      </w:r>
      <w:r w:rsidR="00192814">
        <w:rPr>
          <w:rFonts w:ascii="Arial" w:hAnsi="Arial" w:cs="Arial"/>
          <w:sz w:val="24"/>
          <w:szCs w:val="24"/>
          <w:lang w:val="pt-PT"/>
        </w:rPr>
        <w:t>agressivo à estética</w:t>
      </w:r>
      <w:r w:rsidRPr="002D6FA6">
        <w:rPr>
          <w:rFonts w:ascii="Arial" w:hAnsi="Arial" w:cs="Arial"/>
          <w:sz w:val="24"/>
          <w:szCs w:val="24"/>
          <w:lang w:val="pt-PT"/>
        </w:rPr>
        <w:t xml:space="preserve"> do que</w:t>
      </w:r>
      <w:r w:rsidR="007D553F">
        <w:rPr>
          <w:rFonts w:ascii="Arial" w:hAnsi="Arial" w:cs="Arial"/>
          <w:sz w:val="24"/>
          <w:szCs w:val="24"/>
          <w:lang w:val="pt-PT"/>
        </w:rPr>
        <w:t xml:space="preserve"> outros materiais restauradores</w:t>
      </w:r>
      <w:r w:rsidR="002D6FA6">
        <w:rPr>
          <w:rFonts w:ascii="Arial" w:hAnsi="Arial" w:cs="Arial"/>
          <w:sz w:val="24"/>
          <w:szCs w:val="24"/>
          <w:lang w:val="pt-PT"/>
        </w:rPr>
        <w:t xml:space="preserve"> (</w:t>
      </w:r>
      <w:proofErr w:type="spellStart"/>
      <w:r w:rsidR="002D6FA6">
        <w:rPr>
          <w:rFonts w:ascii="Arial" w:hAnsi="Arial" w:cs="Arial"/>
          <w:sz w:val="24"/>
          <w:szCs w:val="24"/>
          <w:lang w:val="pt-PT"/>
        </w:rPr>
        <w:t>Tucker</w:t>
      </w:r>
      <w:proofErr w:type="spellEnd"/>
      <w:r w:rsidR="002D6FA6">
        <w:rPr>
          <w:rFonts w:ascii="Arial" w:hAnsi="Arial" w:cs="Arial"/>
          <w:sz w:val="24"/>
          <w:szCs w:val="24"/>
          <w:lang w:val="pt-PT"/>
        </w:rPr>
        <w:t>, 2008)</w:t>
      </w:r>
      <w:r w:rsidR="007D553F">
        <w:rPr>
          <w:rFonts w:ascii="Arial" w:hAnsi="Arial" w:cs="Arial"/>
          <w:sz w:val="24"/>
          <w:szCs w:val="24"/>
          <w:lang w:val="pt-PT"/>
        </w:rPr>
        <w:t>, além de apresentar excelentes qualidades mecânicas, especialmente resiliência com a dentição antagonista.</w:t>
      </w:r>
      <w:r w:rsidRPr="002D6FA6">
        <w:rPr>
          <w:rFonts w:ascii="Arial" w:hAnsi="Arial" w:cs="Arial"/>
          <w:sz w:val="24"/>
          <w:szCs w:val="24"/>
          <w:lang w:val="pt-PT"/>
        </w:rPr>
        <w:t xml:space="preserve"> No entanto, nos últim</w:t>
      </w:r>
      <w:r w:rsidR="00192814">
        <w:rPr>
          <w:rFonts w:ascii="Arial" w:hAnsi="Arial" w:cs="Arial"/>
          <w:sz w:val="24"/>
          <w:szCs w:val="24"/>
          <w:lang w:val="pt-PT"/>
        </w:rPr>
        <w:t>os anos, a odontologia estética</w:t>
      </w:r>
      <w:r w:rsidRPr="002D6FA6">
        <w:rPr>
          <w:rFonts w:ascii="Arial" w:hAnsi="Arial" w:cs="Arial"/>
          <w:sz w:val="24"/>
          <w:szCs w:val="24"/>
          <w:lang w:val="pt-PT"/>
        </w:rPr>
        <w:t xml:space="preserve"> tornou-se</w:t>
      </w:r>
      <w:r w:rsidR="00192814">
        <w:rPr>
          <w:rFonts w:ascii="Arial" w:hAnsi="Arial" w:cs="Arial"/>
          <w:sz w:val="24"/>
          <w:szCs w:val="24"/>
          <w:lang w:val="pt-PT"/>
        </w:rPr>
        <w:t xml:space="preserve"> o principal foco dos pacientes</w:t>
      </w:r>
      <w:r w:rsidRPr="002D6FA6">
        <w:rPr>
          <w:rFonts w:ascii="Arial" w:hAnsi="Arial" w:cs="Arial"/>
          <w:sz w:val="24"/>
          <w:szCs w:val="24"/>
          <w:lang w:val="pt-PT"/>
        </w:rPr>
        <w:t xml:space="preserve">, dentistas e empresas de marketing dental. Com essa mudança de foco </w:t>
      </w:r>
      <w:r w:rsidR="00192814">
        <w:rPr>
          <w:rFonts w:ascii="Arial" w:hAnsi="Arial" w:cs="Arial"/>
          <w:sz w:val="24"/>
          <w:szCs w:val="24"/>
          <w:lang w:val="pt-PT"/>
        </w:rPr>
        <w:t>enfatizando</w:t>
      </w:r>
      <w:r w:rsidRPr="002D6FA6">
        <w:rPr>
          <w:rFonts w:ascii="Arial" w:hAnsi="Arial" w:cs="Arial"/>
          <w:sz w:val="24"/>
          <w:szCs w:val="24"/>
          <w:lang w:val="pt-PT"/>
        </w:rPr>
        <w:t xml:space="preserve"> a estética, a capacidade </w:t>
      </w:r>
      <w:r w:rsidR="00192814">
        <w:rPr>
          <w:rFonts w:ascii="Arial" w:hAnsi="Arial" w:cs="Arial"/>
          <w:sz w:val="24"/>
          <w:szCs w:val="24"/>
          <w:lang w:val="pt-PT"/>
        </w:rPr>
        <w:t>da cor do</w:t>
      </w:r>
      <w:r w:rsidRPr="002D6FA6">
        <w:rPr>
          <w:rFonts w:ascii="Arial" w:hAnsi="Arial" w:cs="Arial"/>
          <w:sz w:val="24"/>
          <w:szCs w:val="24"/>
          <w:lang w:val="pt-PT"/>
        </w:rPr>
        <w:t xml:space="preserve"> material restaurador</w:t>
      </w:r>
      <w:r w:rsidR="009B7FE7">
        <w:rPr>
          <w:rFonts w:ascii="Arial" w:hAnsi="Arial" w:cs="Arial"/>
          <w:sz w:val="24"/>
          <w:szCs w:val="24"/>
          <w:lang w:val="pt-PT"/>
        </w:rPr>
        <w:t xml:space="preserve"> de</w:t>
      </w:r>
      <w:r w:rsidRPr="002D6FA6">
        <w:rPr>
          <w:rFonts w:ascii="Arial" w:hAnsi="Arial" w:cs="Arial"/>
          <w:sz w:val="24"/>
          <w:szCs w:val="24"/>
          <w:lang w:val="pt-PT"/>
        </w:rPr>
        <w:t xml:space="preserve"> se </w:t>
      </w:r>
      <w:r w:rsidR="00192814">
        <w:rPr>
          <w:rFonts w:ascii="Arial" w:hAnsi="Arial" w:cs="Arial"/>
          <w:sz w:val="24"/>
          <w:szCs w:val="24"/>
          <w:lang w:val="pt-PT"/>
        </w:rPr>
        <w:t>combinar adequadamente</w:t>
      </w:r>
      <w:r w:rsidRPr="002D6FA6">
        <w:rPr>
          <w:rFonts w:ascii="Arial" w:hAnsi="Arial" w:cs="Arial"/>
          <w:sz w:val="24"/>
          <w:szCs w:val="24"/>
          <w:lang w:val="pt-PT"/>
        </w:rPr>
        <w:t xml:space="preserve"> com a </w:t>
      </w:r>
      <w:r w:rsidR="00192814">
        <w:rPr>
          <w:rFonts w:ascii="Arial" w:hAnsi="Arial" w:cs="Arial"/>
          <w:sz w:val="24"/>
          <w:szCs w:val="24"/>
          <w:lang w:val="pt-PT"/>
        </w:rPr>
        <w:t xml:space="preserve">cor da </w:t>
      </w:r>
      <w:r w:rsidRPr="002D6FA6">
        <w:rPr>
          <w:rFonts w:ascii="Arial" w:hAnsi="Arial" w:cs="Arial"/>
          <w:sz w:val="24"/>
          <w:szCs w:val="24"/>
          <w:lang w:val="pt-PT"/>
        </w:rPr>
        <w:t>estrutura natural do dente tornou</w:t>
      </w:r>
      <w:r w:rsidR="009B7FE7">
        <w:rPr>
          <w:rFonts w:ascii="Arial" w:hAnsi="Arial" w:cs="Arial"/>
          <w:sz w:val="24"/>
          <w:szCs w:val="24"/>
          <w:lang w:val="pt-PT"/>
        </w:rPr>
        <w:t>-se</w:t>
      </w:r>
      <w:r w:rsidR="00F43A21">
        <w:rPr>
          <w:rFonts w:ascii="Arial" w:hAnsi="Arial" w:cs="Arial"/>
          <w:sz w:val="24"/>
          <w:szCs w:val="24"/>
          <w:lang w:val="pt-PT"/>
        </w:rPr>
        <w:t xml:space="preserve"> fundamental</w:t>
      </w:r>
      <w:r w:rsidRPr="002D6FA6">
        <w:rPr>
          <w:rFonts w:ascii="Arial" w:hAnsi="Arial" w:cs="Arial"/>
          <w:sz w:val="24"/>
          <w:szCs w:val="24"/>
          <w:lang w:val="pt-PT"/>
        </w:rPr>
        <w:t xml:space="preserve">. </w:t>
      </w:r>
      <w:r w:rsidR="00C5188D">
        <w:rPr>
          <w:rFonts w:ascii="Arial" w:hAnsi="Arial" w:cs="Arial"/>
          <w:sz w:val="24"/>
          <w:szCs w:val="24"/>
          <w:lang w:val="pt-PT"/>
        </w:rPr>
        <w:t xml:space="preserve">Assim os preparos </w:t>
      </w:r>
      <w:proofErr w:type="spellStart"/>
      <w:r w:rsidR="00C5188D">
        <w:rPr>
          <w:rFonts w:ascii="Arial" w:hAnsi="Arial" w:cs="Arial"/>
          <w:sz w:val="24"/>
          <w:szCs w:val="24"/>
          <w:lang w:val="pt-PT"/>
        </w:rPr>
        <w:t>cavitários</w:t>
      </w:r>
      <w:proofErr w:type="spellEnd"/>
      <w:r w:rsidR="00C5188D">
        <w:rPr>
          <w:rFonts w:ascii="Arial" w:hAnsi="Arial" w:cs="Arial"/>
          <w:sz w:val="24"/>
          <w:szCs w:val="24"/>
          <w:lang w:val="pt-PT"/>
        </w:rPr>
        <w:t>, e</w:t>
      </w:r>
      <w:r w:rsidRPr="002D6FA6">
        <w:rPr>
          <w:rFonts w:ascii="Arial" w:hAnsi="Arial" w:cs="Arial"/>
          <w:sz w:val="24"/>
          <w:szCs w:val="24"/>
          <w:lang w:val="pt-PT"/>
        </w:rPr>
        <w:t>m relação ao</w:t>
      </w:r>
      <w:r w:rsidR="00C5188D">
        <w:rPr>
          <w:rFonts w:ascii="Arial" w:hAnsi="Arial" w:cs="Arial"/>
          <w:sz w:val="24"/>
          <w:szCs w:val="24"/>
          <w:lang w:val="pt-PT"/>
        </w:rPr>
        <w:t xml:space="preserve"> seu</w:t>
      </w:r>
      <w:r w:rsidRPr="002D6FA6">
        <w:rPr>
          <w:rFonts w:ascii="Arial" w:hAnsi="Arial" w:cs="Arial"/>
          <w:sz w:val="24"/>
          <w:szCs w:val="24"/>
          <w:lang w:val="pt-PT"/>
        </w:rPr>
        <w:t xml:space="preserve"> </w:t>
      </w:r>
      <w:r w:rsidR="00192814">
        <w:rPr>
          <w:rFonts w:ascii="Arial" w:hAnsi="Arial" w:cs="Arial"/>
          <w:sz w:val="24"/>
          <w:szCs w:val="24"/>
          <w:lang w:val="pt-PT"/>
        </w:rPr>
        <w:t>formato</w:t>
      </w:r>
      <w:r w:rsidR="00C5188D">
        <w:rPr>
          <w:rFonts w:ascii="Arial" w:hAnsi="Arial" w:cs="Arial"/>
          <w:sz w:val="24"/>
          <w:szCs w:val="24"/>
          <w:lang w:val="pt-PT"/>
        </w:rPr>
        <w:t xml:space="preserve">, </w:t>
      </w:r>
      <w:r w:rsidR="00192814">
        <w:rPr>
          <w:rFonts w:ascii="Arial" w:hAnsi="Arial" w:cs="Arial"/>
          <w:sz w:val="24"/>
          <w:szCs w:val="24"/>
          <w:lang w:val="pt-PT"/>
        </w:rPr>
        <w:t>forma de resistência</w:t>
      </w:r>
      <w:r w:rsidR="00C5188D">
        <w:rPr>
          <w:rFonts w:ascii="Arial" w:hAnsi="Arial" w:cs="Arial"/>
          <w:sz w:val="24"/>
          <w:szCs w:val="24"/>
          <w:lang w:val="pt-PT"/>
        </w:rPr>
        <w:t xml:space="preserve"> e retenção</w:t>
      </w:r>
      <w:r w:rsidR="00192814">
        <w:rPr>
          <w:rFonts w:ascii="Arial" w:hAnsi="Arial" w:cs="Arial"/>
          <w:sz w:val="24"/>
          <w:szCs w:val="24"/>
          <w:lang w:val="pt-PT"/>
        </w:rPr>
        <w:t>,</w:t>
      </w:r>
      <w:r w:rsidRPr="002D6FA6">
        <w:rPr>
          <w:rFonts w:ascii="Arial" w:hAnsi="Arial" w:cs="Arial"/>
          <w:sz w:val="24"/>
          <w:szCs w:val="24"/>
          <w:lang w:val="pt-PT"/>
        </w:rPr>
        <w:t xml:space="preserve"> </w:t>
      </w:r>
      <w:proofErr w:type="spellStart"/>
      <w:r w:rsidRPr="002D6FA6">
        <w:rPr>
          <w:rFonts w:ascii="Arial" w:hAnsi="Arial" w:cs="Arial"/>
          <w:sz w:val="24"/>
          <w:szCs w:val="24"/>
          <w:lang w:val="pt-PT"/>
        </w:rPr>
        <w:t>conicidade</w:t>
      </w:r>
      <w:proofErr w:type="spellEnd"/>
      <w:r w:rsidRPr="002D6FA6">
        <w:rPr>
          <w:rFonts w:ascii="Arial" w:hAnsi="Arial" w:cs="Arial"/>
          <w:sz w:val="24"/>
          <w:szCs w:val="24"/>
          <w:lang w:val="pt-PT"/>
        </w:rPr>
        <w:t xml:space="preserve"> </w:t>
      </w:r>
      <w:r w:rsidR="00C5188D">
        <w:rPr>
          <w:rFonts w:ascii="Arial" w:hAnsi="Arial" w:cs="Arial"/>
          <w:sz w:val="24"/>
          <w:szCs w:val="24"/>
          <w:lang w:val="pt-PT"/>
        </w:rPr>
        <w:t xml:space="preserve">ótima </w:t>
      </w:r>
      <w:r w:rsidR="00192814">
        <w:rPr>
          <w:rFonts w:ascii="Arial" w:hAnsi="Arial" w:cs="Arial"/>
          <w:sz w:val="24"/>
          <w:szCs w:val="24"/>
          <w:lang w:val="pt-PT"/>
        </w:rPr>
        <w:t>(aproximadamente 6º a 10º), ângulos internos vivos e</w:t>
      </w:r>
      <w:r w:rsidRPr="002D6FA6">
        <w:rPr>
          <w:rFonts w:ascii="Arial" w:hAnsi="Arial" w:cs="Arial"/>
          <w:sz w:val="24"/>
          <w:szCs w:val="24"/>
          <w:lang w:val="pt-PT"/>
        </w:rPr>
        <w:t xml:space="preserve"> margens</w:t>
      </w:r>
      <w:r w:rsidR="00F43A21">
        <w:rPr>
          <w:rFonts w:ascii="Arial" w:hAnsi="Arial" w:cs="Arial"/>
          <w:sz w:val="24"/>
          <w:szCs w:val="24"/>
          <w:lang w:val="pt-PT"/>
        </w:rPr>
        <w:t xml:space="preserve"> cavo-superficiais</w:t>
      </w:r>
      <w:r w:rsidRPr="002D6FA6">
        <w:rPr>
          <w:rFonts w:ascii="Arial" w:hAnsi="Arial" w:cs="Arial"/>
          <w:sz w:val="24"/>
          <w:szCs w:val="24"/>
          <w:lang w:val="pt-PT"/>
        </w:rPr>
        <w:t xml:space="preserve"> </w:t>
      </w:r>
      <w:r w:rsidR="00192814">
        <w:rPr>
          <w:rFonts w:ascii="Arial" w:hAnsi="Arial" w:cs="Arial"/>
          <w:sz w:val="24"/>
          <w:szCs w:val="24"/>
          <w:lang w:val="pt-PT"/>
        </w:rPr>
        <w:t>biseladas</w:t>
      </w:r>
      <w:r w:rsidR="00F43A21">
        <w:rPr>
          <w:rFonts w:ascii="Arial" w:hAnsi="Arial" w:cs="Arial"/>
          <w:sz w:val="24"/>
          <w:szCs w:val="24"/>
          <w:lang w:val="pt-PT"/>
        </w:rPr>
        <w:t xml:space="preserve"> indicados para restaurações metálicas</w:t>
      </w:r>
      <w:r w:rsidRPr="002D6FA6">
        <w:rPr>
          <w:rFonts w:ascii="Arial" w:hAnsi="Arial" w:cs="Arial"/>
          <w:sz w:val="24"/>
          <w:szCs w:val="24"/>
          <w:lang w:val="pt-PT"/>
        </w:rPr>
        <w:t xml:space="preserve"> foram substituídos </w:t>
      </w:r>
      <w:r w:rsidR="00C5188D">
        <w:rPr>
          <w:rFonts w:ascii="Arial" w:hAnsi="Arial" w:cs="Arial"/>
          <w:sz w:val="24"/>
          <w:szCs w:val="24"/>
          <w:lang w:val="pt-PT"/>
        </w:rPr>
        <w:t>por</w:t>
      </w:r>
      <w:r w:rsidR="008C7D3C">
        <w:rPr>
          <w:rFonts w:ascii="Arial" w:hAnsi="Arial" w:cs="Arial"/>
          <w:sz w:val="24"/>
          <w:szCs w:val="24"/>
          <w:lang w:val="pt-PT"/>
        </w:rPr>
        <w:t xml:space="preserve"> preparos com</w:t>
      </w:r>
      <w:r w:rsidRPr="002D6FA6">
        <w:rPr>
          <w:rFonts w:ascii="Arial" w:hAnsi="Arial" w:cs="Arial"/>
          <w:sz w:val="24"/>
          <w:szCs w:val="24"/>
          <w:lang w:val="pt-PT"/>
        </w:rPr>
        <w:t xml:space="preserve"> ângulos internos arredondados e </w:t>
      </w:r>
      <w:r w:rsidR="00192814">
        <w:rPr>
          <w:rFonts w:ascii="Arial" w:hAnsi="Arial" w:cs="Arial"/>
          <w:sz w:val="24"/>
          <w:szCs w:val="24"/>
          <w:lang w:val="pt-PT"/>
        </w:rPr>
        <w:t>lisos</w:t>
      </w:r>
      <w:r w:rsidRPr="002D6FA6">
        <w:rPr>
          <w:rFonts w:ascii="Arial" w:hAnsi="Arial" w:cs="Arial"/>
          <w:sz w:val="24"/>
          <w:szCs w:val="24"/>
          <w:lang w:val="pt-PT"/>
        </w:rPr>
        <w:t xml:space="preserve">, </w:t>
      </w:r>
      <w:r w:rsidR="00192814">
        <w:rPr>
          <w:rFonts w:ascii="Arial" w:hAnsi="Arial" w:cs="Arial"/>
          <w:sz w:val="24"/>
          <w:szCs w:val="24"/>
          <w:lang w:val="pt-PT"/>
        </w:rPr>
        <w:t xml:space="preserve">maior </w:t>
      </w:r>
      <w:proofErr w:type="spellStart"/>
      <w:r w:rsidRPr="002D6FA6">
        <w:rPr>
          <w:rFonts w:ascii="Arial" w:hAnsi="Arial" w:cs="Arial"/>
          <w:sz w:val="24"/>
          <w:szCs w:val="24"/>
          <w:lang w:val="pt-PT"/>
        </w:rPr>
        <w:t>conicidade</w:t>
      </w:r>
      <w:proofErr w:type="spellEnd"/>
      <w:r w:rsidR="00192814">
        <w:rPr>
          <w:rFonts w:ascii="Arial" w:hAnsi="Arial" w:cs="Arial"/>
          <w:sz w:val="24"/>
          <w:szCs w:val="24"/>
          <w:lang w:val="pt-PT"/>
        </w:rPr>
        <w:t xml:space="preserve">,  maior </w:t>
      </w:r>
      <w:r w:rsidRPr="002D6FA6">
        <w:rPr>
          <w:rFonts w:ascii="Arial" w:hAnsi="Arial" w:cs="Arial"/>
          <w:sz w:val="24"/>
          <w:szCs w:val="24"/>
          <w:lang w:val="pt-PT"/>
        </w:rPr>
        <w:t xml:space="preserve">redução </w:t>
      </w:r>
      <w:proofErr w:type="spellStart"/>
      <w:r w:rsidRPr="002D6FA6">
        <w:rPr>
          <w:rFonts w:ascii="Arial" w:hAnsi="Arial" w:cs="Arial"/>
          <w:sz w:val="24"/>
          <w:szCs w:val="24"/>
          <w:lang w:val="pt-PT"/>
        </w:rPr>
        <w:t>oclusal</w:t>
      </w:r>
      <w:proofErr w:type="spellEnd"/>
      <w:r w:rsidRPr="002D6FA6">
        <w:rPr>
          <w:rFonts w:ascii="Arial" w:hAnsi="Arial" w:cs="Arial"/>
          <w:sz w:val="24"/>
          <w:szCs w:val="24"/>
          <w:lang w:val="pt-PT"/>
        </w:rPr>
        <w:t xml:space="preserve"> e margens </w:t>
      </w:r>
      <w:r w:rsidR="00192814">
        <w:rPr>
          <w:rFonts w:ascii="Arial" w:hAnsi="Arial" w:cs="Arial"/>
          <w:sz w:val="24"/>
          <w:szCs w:val="24"/>
          <w:lang w:val="pt-PT"/>
        </w:rPr>
        <w:t>em</w:t>
      </w:r>
      <w:r w:rsidRPr="002D6FA6">
        <w:rPr>
          <w:rFonts w:ascii="Arial" w:hAnsi="Arial" w:cs="Arial"/>
          <w:sz w:val="24"/>
          <w:szCs w:val="24"/>
          <w:lang w:val="pt-PT"/>
        </w:rPr>
        <w:t xml:space="preserve"> chanfro</w:t>
      </w:r>
      <w:r w:rsidR="00192814">
        <w:rPr>
          <w:rFonts w:ascii="Arial" w:hAnsi="Arial" w:cs="Arial"/>
          <w:sz w:val="24"/>
          <w:szCs w:val="24"/>
          <w:lang w:val="pt-PT"/>
        </w:rPr>
        <w:t xml:space="preserve"> ou degrau </w:t>
      </w:r>
      <w:r w:rsidR="00F43A21">
        <w:rPr>
          <w:rFonts w:ascii="Arial" w:hAnsi="Arial" w:cs="Arial"/>
          <w:sz w:val="24"/>
          <w:szCs w:val="24"/>
          <w:lang w:val="pt-PT"/>
        </w:rPr>
        <w:t xml:space="preserve">sem bisel, </w:t>
      </w:r>
      <w:r w:rsidR="00F170A7">
        <w:rPr>
          <w:rFonts w:ascii="Arial" w:hAnsi="Arial" w:cs="Arial"/>
          <w:sz w:val="24"/>
          <w:szCs w:val="24"/>
          <w:lang w:val="pt-PT"/>
        </w:rPr>
        <w:t xml:space="preserve">e </w:t>
      </w:r>
      <w:r w:rsidR="00192814">
        <w:rPr>
          <w:rFonts w:ascii="Arial" w:hAnsi="Arial" w:cs="Arial"/>
          <w:sz w:val="24"/>
          <w:szCs w:val="24"/>
          <w:lang w:val="pt-PT"/>
        </w:rPr>
        <w:t xml:space="preserve">sempre que </w:t>
      </w:r>
      <w:r w:rsidRPr="002D6FA6">
        <w:rPr>
          <w:rFonts w:ascii="Arial" w:hAnsi="Arial" w:cs="Arial"/>
          <w:sz w:val="24"/>
          <w:szCs w:val="24"/>
          <w:lang w:val="pt-PT"/>
        </w:rPr>
        <w:t>possível</w:t>
      </w:r>
      <w:r w:rsidR="00F170A7">
        <w:rPr>
          <w:rFonts w:ascii="Arial" w:hAnsi="Arial" w:cs="Arial"/>
          <w:sz w:val="24"/>
          <w:szCs w:val="24"/>
          <w:lang w:val="pt-PT"/>
        </w:rPr>
        <w:t xml:space="preserve"> </w:t>
      </w:r>
      <w:r w:rsidR="00F170A7" w:rsidRPr="002D6FA6">
        <w:rPr>
          <w:rFonts w:ascii="Arial" w:hAnsi="Arial" w:cs="Arial"/>
          <w:sz w:val="24"/>
          <w:szCs w:val="24"/>
          <w:lang w:val="pt-PT"/>
        </w:rPr>
        <w:t xml:space="preserve">mantidos </w:t>
      </w:r>
      <w:r w:rsidR="00F170A7">
        <w:rPr>
          <w:rFonts w:ascii="Arial" w:hAnsi="Arial" w:cs="Arial"/>
          <w:sz w:val="24"/>
          <w:szCs w:val="24"/>
          <w:lang w:val="pt-PT"/>
        </w:rPr>
        <w:t>em</w:t>
      </w:r>
      <w:r w:rsidR="00F170A7" w:rsidRPr="002D6FA6">
        <w:rPr>
          <w:rFonts w:ascii="Arial" w:hAnsi="Arial" w:cs="Arial"/>
          <w:sz w:val="24"/>
          <w:szCs w:val="24"/>
          <w:lang w:val="pt-PT"/>
        </w:rPr>
        <w:t xml:space="preserve"> esmalte</w:t>
      </w:r>
      <w:r w:rsidR="00F170A7">
        <w:rPr>
          <w:rFonts w:ascii="Arial" w:hAnsi="Arial" w:cs="Arial"/>
          <w:sz w:val="24"/>
          <w:szCs w:val="24"/>
          <w:lang w:val="pt-PT"/>
        </w:rPr>
        <w:t xml:space="preserve">, indicados para restaurações de cerâmica ou resina composta. </w:t>
      </w:r>
      <w:r w:rsidR="00192814">
        <w:rPr>
          <w:rFonts w:ascii="Arial" w:hAnsi="Arial" w:cs="Arial"/>
          <w:sz w:val="24"/>
          <w:szCs w:val="24"/>
          <w:lang w:val="pt-PT"/>
        </w:rPr>
        <w:t>(</w:t>
      </w:r>
      <w:proofErr w:type="spellStart"/>
      <w:r w:rsidR="00192814">
        <w:rPr>
          <w:rFonts w:ascii="Arial" w:hAnsi="Arial" w:cs="Arial"/>
          <w:sz w:val="24"/>
          <w:szCs w:val="24"/>
          <w:lang w:val="pt-PT"/>
        </w:rPr>
        <w:t>Swan</w:t>
      </w:r>
      <w:r w:rsidR="009311EC">
        <w:rPr>
          <w:rFonts w:ascii="Arial" w:hAnsi="Arial" w:cs="Arial"/>
          <w:sz w:val="24"/>
          <w:szCs w:val="24"/>
          <w:lang w:val="pt-PT"/>
        </w:rPr>
        <w:t>son</w:t>
      </w:r>
      <w:proofErr w:type="spellEnd"/>
      <w:r w:rsidR="009311EC">
        <w:rPr>
          <w:rFonts w:ascii="Arial" w:hAnsi="Arial" w:cs="Arial"/>
          <w:sz w:val="24"/>
          <w:szCs w:val="24"/>
          <w:lang w:val="pt-PT"/>
        </w:rPr>
        <w:t>, 2020)</w:t>
      </w:r>
    </w:p>
    <w:p w14:paraId="752B31D6" w14:textId="51A22141" w:rsidR="00F170A7" w:rsidRDefault="00237F0F" w:rsidP="002D6FA6">
      <w:pPr>
        <w:pStyle w:val="HTMLPreformatted"/>
        <w:jc w:val="both"/>
        <w:rPr>
          <w:rFonts w:ascii="Arial" w:hAnsi="Arial" w:cs="Arial"/>
          <w:sz w:val="24"/>
          <w:szCs w:val="24"/>
          <w:lang w:val="pt-PT"/>
        </w:rPr>
      </w:pPr>
      <w:r>
        <w:rPr>
          <w:rFonts w:ascii="Arial" w:hAnsi="Arial" w:cs="Arial"/>
          <w:sz w:val="24"/>
          <w:szCs w:val="24"/>
          <w:lang w:val="pt-PT"/>
        </w:rPr>
        <w:tab/>
        <w:t xml:space="preserve">As restaurações </w:t>
      </w:r>
      <w:r w:rsidR="008C7D3C">
        <w:rPr>
          <w:rFonts w:ascii="Arial" w:hAnsi="Arial" w:cs="Arial"/>
          <w:sz w:val="24"/>
          <w:szCs w:val="24"/>
          <w:lang w:val="pt-PT"/>
        </w:rPr>
        <w:t xml:space="preserve">do tipo </w:t>
      </w:r>
      <w:proofErr w:type="spellStart"/>
      <w:r w:rsidR="008C7D3C">
        <w:rPr>
          <w:rFonts w:ascii="Arial" w:hAnsi="Arial" w:cs="Arial"/>
          <w:sz w:val="24"/>
          <w:szCs w:val="24"/>
          <w:lang w:val="pt-PT"/>
        </w:rPr>
        <w:t>inlay</w:t>
      </w:r>
      <w:proofErr w:type="spellEnd"/>
      <w:r w:rsidR="008C7D3C">
        <w:rPr>
          <w:rFonts w:ascii="Arial" w:hAnsi="Arial" w:cs="Arial"/>
          <w:sz w:val="24"/>
          <w:szCs w:val="24"/>
          <w:lang w:val="pt-PT"/>
        </w:rPr>
        <w:t>,</w:t>
      </w:r>
      <w:r>
        <w:rPr>
          <w:rFonts w:ascii="Arial" w:hAnsi="Arial" w:cs="Arial"/>
          <w:sz w:val="24"/>
          <w:szCs w:val="24"/>
          <w:lang w:val="pt-PT"/>
        </w:rPr>
        <w:t xml:space="preserve"> na maioria das vezes</w:t>
      </w:r>
      <w:r w:rsidR="008C7D3C">
        <w:rPr>
          <w:rFonts w:ascii="Arial" w:hAnsi="Arial" w:cs="Arial"/>
          <w:sz w:val="24"/>
          <w:szCs w:val="24"/>
          <w:lang w:val="pt-PT"/>
        </w:rPr>
        <w:t>,</w:t>
      </w:r>
      <w:r>
        <w:rPr>
          <w:rFonts w:ascii="Arial" w:hAnsi="Arial" w:cs="Arial"/>
          <w:sz w:val="24"/>
          <w:szCs w:val="24"/>
          <w:lang w:val="pt-PT"/>
        </w:rPr>
        <w:t xml:space="preserve"> são restauradas de maneira direta com  amálgama ou resina composta. Com a resistência mecânica e compatibilidade de cor, a resina composta é o material de escolha</w:t>
      </w:r>
      <w:r w:rsidR="005C0BFA">
        <w:rPr>
          <w:rFonts w:ascii="Arial" w:hAnsi="Arial" w:cs="Arial"/>
          <w:sz w:val="24"/>
          <w:szCs w:val="24"/>
          <w:lang w:val="pt-PT"/>
        </w:rPr>
        <w:t xml:space="preserve"> </w:t>
      </w:r>
      <w:r>
        <w:rPr>
          <w:rFonts w:ascii="Arial" w:hAnsi="Arial" w:cs="Arial"/>
          <w:sz w:val="24"/>
          <w:szCs w:val="24"/>
          <w:lang w:val="pt-PT"/>
        </w:rPr>
        <w:t xml:space="preserve">nesses casos de restauração classe II. </w:t>
      </w:r>
    </w:p>
    <w:p w14:paraId="070CFAAA" w14:textId="77777777" w:rsidR="008C7D3C" w:rsidRDefault="00457BE3" w:rsidP="00457BE3">
      <w:pPr>
        <w:pStyle w:val="HTMLPreformatted"/>
        <w:jc w:val="both"/>
        <w:rPr>
          <w:rFonts w:ascii="Arial" w:hAnsi="Arial" w:cs="Arial"/>
          <w:sz w:val="24"/>
          <w:szCs w:val="24"/>
          <w:lang w:val="pt-PT"/>
        </w:rPr>
      </w:pPr>
      <w:r>
        <w:rPr>
          <w:rFonts w:ascii="Arial" w:hAnsi="Arial" w:cs="Arial"/>
          <w:sz w:val="24"/>
          <w:szCs w:val="24"/>
          <w:lang w:val="pt-PT"/>
        </w:rPr>
        <w:tab/>
      </w:r>
      <w:r w:rsidR="00F85196">
        <w:rPr>
          <w:rFonts w:ascii="Arial" w:hAnsi="Arial" w:cs="Arial"/>
          <w:sz w:val="24"/>
          <w:szCs w:val="24"/>
          <w:lang w:val="pt-PT"/>
        </w:rPr>
        <w:t>Atualmente, o</w:t>
      </w:r>
      <w:r w:rsidRPr="00457BE3">
        <w:rPr>
          <w:rFonts w:ascii="Arial" w:hAnsi="Arial" w:cs="Arial"/>
          <w:sz w:val="24"/>
          <w:szCs w:val="24"/>
          <w:lang w:val="pt-PT"/>
        </w:rPr>
        <w:t xml:space="preserve"> uso de restaurações </w:t>
      </w:r>
      <w:r w:rsidR="00F85196">
        <w:rPr>
          <w:rFonts w:ascii="Arial" w:hAnsi="Arial" w:cs="Arial"/>
          <w:sz w:val="24"/>
          <w:szCs w:val="24"/>
          <w:lang w:val="pt-PT"/>
        </w:rPr>
        <w:t>em</w:t>
      </w:r>
      <w:r w:rsidRPr="00457BE3">
        <w:rPr>
          <w:rFonts w:ascii="Arial" w:hAnsi="Arial" w:cs="Arial"/>
          <w:sz w:val="24"/>
          <w:szCs w:val="24"/>
          <w:lang w:val="pt-PT"/>
        </w:rPr>
        <w:t xml:space="preserve"> ouro fundido</w:t>
      </w:r>
      <w:r w:rsidR="00AC2F8E">
        <w:rPr>
          <w:rFonts w:ascii="Arial" w:hAnsi="Arial" w:cs="Arial"/>
          <w:sz w:val="24"/>
          <w:szCs w:val="24"/>
          <w:lang w:val="pt-PT"/>
        </w:rPr>
        <w:t xml:space="preserve"> ou em qualquer outro tipo de liga metálica</w:t>
      </w:r>
      <w:r w:rsidRPr="00457BE3">
        <w:rPr>
          <w:rFonts w:ascii="Arial" w:hAnsi="Arial" w:cs="Arial"/>
          <w:sz w:val="24"/>
          <w:szCs w:val="24"/>
          <w:lang w:val="pt-PT"/>
        </w:rPr>
        <w:t xml:space="preserve"> </w:t>
      </w:r>
      <w:r w:rsidR="00F85196">
        <w:rPr>
          <w:rFonts w:ascii="Arial" w:hAnsi="Arial" w:cs="Arial"/>
          <w:sz w:val="24"/>
          <w:szCs w:val="24"/>
          <w:lang w:val="pt-PT"/>
        </w:rPr>
        <w:t>é muito</w:t>
      </w:r>
      <w:r w:rsidRPr="00457BE3">
        <w:rPr>
          <w:rFonts w:ascii="Arial" w:hAnsi="Arial" w:cs="Arial"/>
          <w:sz w:val="24"/>
          <w:szCs w:val="24"/>
          <w:lang w:val="pt-PT"/>
        </w:rPr>
        <w:t xml:space="preserve"> baixo</w:t>
      </w:r>
      <w:r w:rsidR="00F85196">
        <w:rPr>
          <w:rFonts w:ascii="Arial" w:hAnsi="Arial" w:cs="Arial"/>
          <w:sz w:val="24"/>
          <w:szCs w:val="24"/>
          <w:lang w:val="pt-PT"/>
        </w:rPr>
        <w:t>.</w:t>
      </w:r>
      <w:r w:rsidRPr="00457BE3">
        <w:rPr>
          <w:rFonts w:ascii="Arial" w:hAnsi="Arial" w:cs="Arial"/>
          <w:sz w:val="24"/>
          <w:szCs w:val="24"/>
          <w:lang w:val="pt-PT"/>
        </w:rPr>
        <w:t xml:space="preserve"> </w:t>
      </w:r>
      <w:r w:rsidR="008C7D3C">
        <w:rPr>
          <w:rFonts w:ascii="Arial" w:hAnsi="Arial" w:cs="Arial"/>
          <w:sz w:val="24"/>
          <w:szCs w:val="24"/>
          <w:lang w:val="pt-PT"/>
        </w:rPr>
        <w:t>Porém, quando bem realizadas as restaurações metálicas, principalmente em liga de ouro, apresentam excelentes qualidades de adaptação como mostra a tabela abaixo.</w:t>
      </w:r>
    </w:p>
    <w:p w14:paraId="47E5A124" w14:textId="77777777" w:rsidR="008C7D3C" w:rsidRDefault="008C7D3C" w:rsidP="00457BE3">
      <w:pPr>
        <w:pStyle w:val="HTMLPreformatted"/>
        <w:jc w:val="both"/>
        <w:rPr>
          <w:rFonts w:ascii="Arial" w:hAnsi="Arial" w:cs="Arial"/>
          <w:sz w:val="24"/>
          <w:szCs w:val="24"/>
          <w:lang w:val="pt-PT"/>
        </w:rPr>
      </w:pPr>
    </w:p>
    <w:p w14:paraId="4A93B31A" w14:textId="77777777" w:rsidR="005C0BFA" w:rsidRDefault="005C0BFA" w:rsidP="00457BE3">
      <w:pPr>
        <w:pStyle w:val="HTMLPreformatted"/>
        <w:jc w:val="both"/>
        <w:rPr>
          <w:rFonts w:ascii="Arial" w:hAnsi="Arial" w:cs="Arial"/>
          <w:sz w:val="24"/>
          <w:szCs w:val="24"/>
          <w:lang w:val="pt-PT"/>
        </w:rPr>
      </w:pPr>
    </w:p>
    <w:p w14:paraId="649FAE91" w14:textId="1EF25385" w:rsidR="00457BE3" w:rsidRDefault="008C7D3C" w:rsidP="00B617B2">
      <w:pPr>
        <w:pStyle w:val="HTMLPreformatted"/>
        <w:jc w:val="both"/>
        <w:rPr>
          <w:rFonts w:ascii="Arial" w:hAnsi="Arial" w:cs="Arial"/>
          <w:color w:val="FF0000"/>
          <w:sz w:val="24"/>
          <w:szCs w:val="24"/>
          <w:lang w:val="pt-PT"/>
        </w:rPr>
      </w:pPr>
      <w:r>
        <w:rPr>
          <w:rFonts w:ascii="Arial" w:hAnsi="Arial" w:cs="Arial"/>
          <w:noProof/>
          <w:lang w:val="en-US"/>
        </w:rPr>
        <w:drawing>
          <wp:anchor distT="0" distB="0" distL="114300" distR="114300" simplePos="0" relativeHeight="251659264" behindDoc="0" locked="0" layoutInCell="1" allowOverlap="1" wp14:anchorId="221A98DE" wp14:editId="53B285D1">
            <wp:simplePos x="0" y="0"/>
            <wp:positionH relativeFrom="column">
              <wp:align>left</wp:align>
            </wp:positionH>
            <wp:positionV relativeFrom="paragraph">
              <wp:align>top</wp:align>
            </wp:positionV>
            <wp:extent cx="2971800" cy="2538095"/>
            <wp:effectExtent l="0" t="0" r="0" b="1905"/>
            <wp:wrapSquare wrapText="bothSides"/>
            <wp:docPr id="46" name="Picture 46" descr="MacOS SSD:Users:wilsonmatsumoto:Desktop:Captura de Tela 2020-08-03 às 14.3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OS SSD:Users:wilsonmatsumoto:Desktop:Captura de Tela 2020-08-03 às 14.38.37.png"/>
                    <pic:cNvPicPr>
                      <a:picLocks noChangeAspect="1" noChangeArrowheads="1"/>
                    </pic:cNvPicPr>
                  </pic:nvPicPr>
                  <pic:blipFill rotWithShape="1">
                    <a:blip r:embed="rId6">
                      <a:extLst>
                        <a:ext uri="{28A0092B-C50C-407E-A947-70E740481C1C}">
                          <a14:useLocalDpi xmlns:a14="http://schemas.microsoft.com/office/drawing/2010/main" val="0"/>
                        </a:ext>
                      </a:extLst>
                    </a:blip>
                    <a:srcRect b="8480"/>
                    <a:stretch/>
                  </pic:blipFill>
                  <pic:spPr bwMode="auto">
                    <a:xfrm>
                      <a:off x="0" y="0"/>
                      <a:ext cx="2971800" cy="2538095"/>
                    </a:xfrm>
                    <a:prstGeom prst="rect">
                      <a:avLst/>
                    </a:prstGeom>
                    <a:noFill/>
                    <a:ln>
                      <a:noFill/>
                    </a:ln>
                    <a:extLst>
                      <a:ext uri="{53640926-AAD7-44d8-BBD7-CCE9431645EC}">
                        <a14:shadowObscured xmlns:a14="http://schemas.microsoft.com/office/drawing/2010/main"/>
                      </a:ext>
                    </a:extLst>
                  </pic:spPr>
                </pic:pic>
              </a:graphicData>
            </a:graphic>
          </wp:anchor>
        </w:drawing>
      </w:r>
      <w:r w:rsidR="004A1451">
        <w:rPr>
          <w:rFonts w:ascii="Arial" w:hAnsi="Arial" w:cs="Arial"/>
          <w:sz w:val="24"/>
          <w:szCs w:val="24"/>
          <w:lang w:val="pt-PT"/>
        </w:rPr>
        <w:t xml:space="preserve">Quando comparado com o </w:t>
      </w:r>
      <w:proofErr w:type="spellStart"/>
      <w:r w:rsidR="004A1451">
        <w:rPr>
          <w:rFonts w:ascii="Arial" w:hAnsi="Arial" w:cs="Arial"/>
          <w:sz w:val="24"/>
          <w:szCs w:val="24"/>
          <w:lang w:val="pt-PT"/>
        </w:rPr>
        <w:t>gap</w:t>
      </w:r>
      <w:proofErr w:type="spellEnd"/>
      <w:r w:rsidR="004A1451">
        <w:rPr>
          <w:rFonts w:ascii="Arial" w:hAnsi="Arial" w:cs="Arial"/>
          <w:sz w:val="24"/>
          <w:szCs w:val="24"/>
          <w:lang w:val="pt-PT"/>
        </w:rPr>
        <w:t xml:space="preserve"> formado pelas restaurações de </w:t>
      </w:r>
      <w:proofErr w:type="spellStart"/>
      <w:r w:rsidR="004A1451">
        <w:rPr>
          <w:rFonts w:ascii="Arial" w:hAnsi="Arial" w:cs="Arial"/>
          <w:sz w:val="24"/>
          <w:szCs w:val="24"/>
          <w:lang w:val="pt-PT"/>
        </w:rPr>
        <w:t>dissilicato</w:t>
      </w:r>
      <w:proofErr w:type="spellEnd"/>
      <w:r w:rsidR="004A1451">
        <w:rPr>
          <w:rFonts w:ascii="Arial" w:hAnsi="Arial" w:cs="Arial"/>
          <w:sz w:val="24"/>
          <w:szCs w:val="24"/>
          <w:lang w:val="pt-PT"/>
        </w:rPr>
        <w:t xml:space="preserve"> de lítio e </w:t>
      </w:r>
      <w:proofErr w:type="spellStart"/>
      <w:r w:rsidR="004A1451">
        <w:rPr>
          <w:rFonts w:ascii="Arial" w:hAnsi="Arial" w:cs="Arial"/>
          <w:sz w:val="24"/>
          <w:szCs w:val="24"/>
          <w:lang w:val="pt-PT"/>
        </w:rPr>
        <w:t>zircônia</w:t>
      </w:r>
      <w:proofErr w:type="spellEnd"/>
      <w:r w:rsidR="004A1451">
        <w:rPr>
          <w:rFonts w:ascii="Arial" w:hAnsi="Arial" w:cs="Arial"/>
          <w:sz w:val="24"/>
          <w:szCs w:val="24"/>
          <w:lang w:val="pt-PT"/>
        </w:rPr>
        <w:t>, as margens obtidas pelas restaurações em ouro são significativamente melhores. A principal desvantagem das restaurações metálicas é a ausência de estética para os padrões atuais.</w:t>
      </w:r>
      <w:r w:rsidR="005C0BFA">
        <w:rPr>
          <w:rFonts w:ascii="Arial" w:hAnsi="Arial" w:cs="Arial"/>
          <w:sz w:val="24"/>
          <w:szCs w:val="24"/>
          <w:lang w:val="pt-PT"/>
        </w:rPr>
        <w:br w:type="textWrapping" w:clear="all"/>
      </w:r>
      <w:r w:rsidR="00854414">
        <w:rPr>
          <w:rFonts w:ascii="Arial" w:hAnsi="Arial" w:cs="Arial"/>
          <w:sz w:val="24"/>
          <w:szCs w:val="24"/>
          <w:lang w:val="pt-PT"/>
        </w:rPr>
        <w:lastRenderedPageBreak/>
        <w:tab/>
      </w:r>
      <w:r>
        <w:rPr>
          <w:rFonts w:ascii="Arial" w:hAnsi="Arial" w:cs="Arial"/>
          <w:sz w:val="24"/>
          <w:szCs w:val="24"/>
          <w:lang w:val="pt-PT"/>
        </w:rPr>
        <w:t xml:space="preserve"> </w:t>
      </w:r>
      <w:r w:rsidR="00AC2F8E">
        <w:rPr>
          <w:rFonts w:ascii="Arial" w:hAnsi="Arial" w:cs="Arial"/>
          <w:sz w:val="24"/>
          <w:szCs w:val="24"/>
          <w:lang w:val="pt-PT"/>
        </w:rPr>
        <w:t xml:space="preserve">A demanda estética dos pacientes, o surgimento de novos materiais cerâmicos de excelentes qualidades estética e mecânica e principalmente os avanços nas técnicas adesivas propiciaram o aumento da utilização das restaurações livres de </w:t>
      </w:r>
      <w:r w:rsidR="00AC2F8E" w:rsidRPr="00AC2F8E">
        <w:rPr>
          <w:rFonts w:ascii="Arial" w:hAnsi="Arial" w:cs="Arial"/>
          <w:sz w:val="24"/>
          <w:szCs w:val="24"/>
          <w:lang w:val="pt-PT"/>
        </w:rPr>
        <w:t>metal.</w:t>
      </w:r>
      <w:r w:rsidR="00457BE3" w:rsidRPr="00AC2F8E">
        <w:rPr>
          <w:rFonts w:ascii="Arial" w:hAnsi="Arial" w:cs="Arial"/>
          <w:sz w:val="24"/>
          <w:szCs w:val="24"/>
          <w:lang w:val="pt-PT"/>
        </w:rPr>
        <w:t xml:space="preserve"> Os fabricantes estão constantemente oferecendo novos materiais </w:t>
      </w:r>
      <w:r w:rsidR="00AC2F8E" w:rsidRPr="00AC2F8E">
        <w:rPr>
          <w:rFonts w:ascii="Arial" w:hAnsi="Arial" w:cs="Arial"/>
          <w:sz w:val="24"/>
          <w:szCs w:val="24"/>
          <w:lang w:val="pt-PT"/>
        </w:rPr>
        <w:t>estéticos</w:t>
      </w:r>
      <w:r w:rsidR="00457BE3" w:rsidRPr="00AC2F8E">
        <w:rPr>
          <w:rFonts w:ascii="Arial" w:hAnsi="Arial" w:cs="Arial"/>
          <w:sz w:val="24"/>
          <w:szCs w:val="24"/>
          <w:lang w:val="pt-PT"/>
        </w:rPr>
        <w:t xml:space="preserve"> com propriedades aprimoradas, tanto para técnicas diretas quanto indiretas, bem como materiais para técnicas </w:t>
      </w:r>
      <w:r w:rsidR="00AC2F8E" w:rsidRPr="00AC2F8E">
        <w:rPr>
          <w:rFonts w:ascii="Arial" w:hAnsi="Arial" w:cs="Arial"/>
          <w:sz w:val="24"/>
          <w:szCs w:val="24"/>
          <w:lang w:val="pt-PT"/>
        </w:rPr>
        <w:t>do sistema</w:t>
      </w:r>
      <w:r w:rsidR="00457BE3" w:rsidRPr="00AC2F8E">
        <w:rPr>
          <w:rFonts w:ascii="Arial" w:hAnsi="Arial" w:cs="Arial"/>
          <w:sz w:val="24"/>
          <w:szCs w:val="24"/>
          <w:lang w:val="pt-PT"/>
        </w:rPr>
        <w:t xml:space="preserve"> CAD / CAM.</w:t>
      </w:r>
      <w:r w:rsidRPr="008C7D3C">
        <w:rPr>
          <w:rFonts w:ascii="Arial" w:hAnsi="Arial" w:cs="Arial"/>
          <w:sz w:val="24"/>
          <w:szCs w:val="24"/>
          <w:lang w:val="pt-PT"/>
        </w:rPr>
        <w:t xml:space="preserve"> </w:t>
      </w:r>
      <w:r>
        <w:rPr>
          <w:rFonts w:ascii="Arial" w:hAnsi="Arial" w:cs="Arial"/>
          <w:sz w:val="24"/>
          <w:szCs w:val="24"/>
          <w:lang w:val="pt-PT"/>
        </w:rPr>
        <w:t>(</w:t>
      </w:r>
      <w:proofErr w:type="spellStart"/>
      <w:r>
        <w:rPr>
          <w:rFonts w:ascii="Arial" w:hAnsi="Arial" w:cs="Arial"/>
          <w:sz w:val="24"/>
          <w:szCs w:val="24"/>
          <w:lang w:val="pt-PT"/>
        </w:rPr>
        <w:t>Mulic</w:t>
      </w:r>
      <w:proofErr w:type="spellEnd"/>
      <w:r>
        <w:rPr>
          <w:rFonts w:ascii="Arial" w:hAnsi="Arial" w:cs="Arial"/>
          <w:sz w:val="24"/>
          <w:szCs w:val="24"/>
          <w:lang w:val="pt-PT"/>
        </w:rPr>
        <w:t xml:space="preserve"> </w:t>
      </w:r>
      <w:proofErr w:type="spellStart"/>
      <w:r>
        <w:rPr>
          <w:rFonts w:ascii="Arial" w:hAnsi="Arial" w:cs="Arial"/>
          <w:sz w:val="24"/>
          <w:szCs w:val="24"/>
          <w:lang w:val="pt-PT"/>
        </w:rPr>
        <w:t>et</w:t>
      </w:r>
      <w:proofErr w:type="spellEnd"/>
      <w:r>
        <w:rPr>
          <w:rFonts w:ascii="Arial" w:hAnsi="Arial" w:cs="Arial"/>
          <w:sz w:val="24"/>
          <w:szCs w:val="24"/>
          <w:lang w:val="pt-PT"/>
        </w:rPr>
        <w:t xml:space="preserve"> </w:t>
      </w:r>
      <w:proofErr w:type="spellStart"/>
      <w:r>
        <w:rPr>
          <w:rFonts w:ascii="Arial" w:hAnsi="Arial" w:cs="Arial"/>
          <w:sz w:val="24"/>
          <w:szCs w:val="24"/>
          <w:lang w:val="pt-PT"/>
        </w:rPr>
        <w:t>al</w:t>
      </w:r>
      <w:proofErr w:type="spellEnd"/>
      <w:r>
        <w:rPr>
          <w:rFonts w:ascii="Arial" w:hAnsi="Arial" w:cs="Arial"/>
          <w:sz w:val="24"/>
          <w:szCs w:val="24"/>
          <w:lang w:val="pt-PT"/>
        </w:rPr>
        <w:t>, 2018)</w:t>
      </w:r>
      <w:r w:rsidRPr="00457BE3">
        <w:rPr>
          <w:rFonts w:ascii="Arial" w:hAnsi="Arial" w:cs="Arial"/>
          <w:sz w:val="24"/>
          <w:szCs w:val="24"/>
          <w:lang w:val="pt-PT"/>
        </w:rPr>
        <w:t xml:space="preserve"> </w:t>
      </w:r>
      <w:r w:rsidR="00457BE3" w:rsidRPr="00F85196">
        <w:rPr>
          <w:rFonts w:ascii="Arial" w:hAnsi="Arial" w:cs="Arial"/>
          <w:color w:val="FF0000"/>
          <w:sz w:val="24"/>
          <w:szCs w:val="24"/>
          <w:lang w:val="pt-PT"/>
        </w:rPr>
        <w:t xml:space="preserve"> </w:t>
      </w:r>
    </w:p>
    <w:p w14:paraId="1B34C003" w14:textId="77777777" w:rsidR="00793FDF" w:rsidRDefault="00793FDF" w:rsidP="00457BE3">
      <w:pPr>
        <w:pStyle w:val="HTMLPreformatted"/>
        <w:jc w:val="both"/>
        <w:rPr>
          <w:rFonts w:ascii="Arial" w:hAnsi="Arial" w:cs="Arial"/>
          <w:color w:val="FF0000"/>
          <w:sz w:val="24"/>
          <w:szCs w:val="24"/>
          <w:lang w:val="pt-PT"/>
        </w:rPr>
      </w:pPr>
    </w:p>
    <w:p w14:paraId="51B6FA6C" w14:textId="771F4942" w:rsidR="00793FDF" w:rsidRPr="00F85196" w:rsidRDefault="00793FDF" w:rsidP="00457BE3">
      <w:pPr>
        <w:pStyle w:val="HTMLPreformatted"/>
        <w:jc w:val="both"/>
        <w:rPr>
          <w:rFonts w:ascii="Arial" w:hAnsi="Arial" w:cs="Arial"/>
          <w:color w:val="FF0000"/>
          <w:sz w:val="24"/>
          <w:szCs w:val="24"/>
        </w:rPr>
      </w:pPr>
      <w:r>
        <w:rPr>
          <w:rFonts w:ascii="Arial" w:hAnsi="Arial" w:cs="Arial"/>
          <w:sz w:val="24"/>
          <w:szCs w:val="24"/>
          <w:lang w:val="pt-PT"/>
        </w:rPr>
        <w:tab/>
        <w:t>Os principais tipos de restaurações parciais, são: coroa 4/5, coroa 7/8, meia coroa proximal</w:t>
      </w:r>
      <w:r w:rsidR="00A7223D">
        <w:rPr>
          <w:rFonts w:ascii="Arial" w:hAnsi="Arial" w:cs="Arial"/>
          <w:sz w:val="24"/>
          <w:szCs w:val="24"/>
          <w:lang w:val="pt-PT"/>
        </w:rPr>
        <w:t>,</w:t>
      </w:r>
      <w:r>
        <w:rPr>
          <w:rFonts w:ascii="Arial" w:hAnsi="Arial" w:cs="Arial"/>
          <w:sz w:val="24"/>
          <w:szCs w:val="24"/>
          <w:lang w:val="pt-PT"/>
        </w:rPr>
        <w:t xml:space="preserve"> </w:t>
      </w:r>
      <w:proofErr w:type="spellStart"/>
      <w:r w:rsidR="00A7223D">
        <w:rPr>
          <w:rFonts w:ascii="Arial" w:hAnsi="Arial" w:cs="Arial"/>
          <w:sz w:val="24"/>
          <w:szCs w:val="24"/>
          <w:lang w:val="pt-PT"/>
        </w:rPr>
        <w:t>onlays</w:t>
      </w:r>
      <w:proofErr w:type="spellEnd"/>
      <w:r w:rsidR="00A7223D">
        <w:rPr>
          <w:rFonts w:ascii="Arial" w:hAnsi="Arial" w:cs="Arial"/>
          <w:sz w:val="24"/>
          <w:szCs w:val="24"/>
          <w:lang w:val="pt-PT"/>
        </w:rPr>
        <w:t xml:space="preserve"> e </w:t>
      </w:r>
      <w:r>
        <w:rPr>
          <w:rFonts w:ascii="Arial" w:hAnsi="Arial" w:cs="Arial"/>
          <w:sz w:val="24"/>
          <w:szCs w:val="24"/>
          <w:lang w:val="pt-PT"/>
        </w:rPr>
        <w:t>variações dessas.</w:t>
      </w:r>
    </w:p>
    <w:p w14:paraId="0AB6B0B7" w14:textId="1DA603D2" w:rsidR="00457BE3" w:rsidRPr="00F85196" w:rsidRDefault="00457BE3" w:rsidP="002D6FA6">
      <w:pPr>
        <w:pStyle w:val="HTMLPreformatted"/>
        <w:jc w:val="both"/>
        <w:rPr>
          <w:rFonts w:ascii="Arial" w:hAnsi="Arial" w:cs="Arial"/>
          <w:color w:val="FF0000"/>
          <w:sz w:val="24"/>
          <w:szCs w:val="24"/>
        </w:rPr>
      </w:pPr>
    </w:p>
    <w:p w14:paraId="36CB7E7C" w14:textId="37C019EA" w:rsidR="0031302F" w:rsidRPr="002D6FA6" w:rsidRDefault="0031302F" w:rsidP="002D6FA6">
      <w:pPr>
        <w:jc w:val="both"/>
        <w:rPr>
          <w:rFonts w:ascii="Arial" w:hAnsi="Arial" w:cs="Arial"/>
        </w:rPr>
      </w:pPr>
    </w:p>
    <w:p w14:paraId="5E2701DE" w14:textId="701C3698" w:rsidR="00E41D79" w:rsidRPr="002D6FA6" w:rsidRDefault="00E41D79" w:rsidP="00A7223D">
      <w:pPr>
        <w:tabs>
          <w:tab w:val="left" w:pos="2320"/>
        </w:tabs>
        <w:jc w:val="both"/>
        <w:rPr>
          <w:rFonts w:ascii="Arial" w:hAnsi="Arial" w:cs="Arial"/>
          <w:b/>
        </w:rPr>
      </w:pPr>
    </w:p>
    <w:p w14:paraId="197F9929" w14:textId="214697B9" w:rsidR="00E41D79" w:rsidRPr="002D6FA6" w:rsidRDefault="00E41D79" w:rsidP="002D6FA6">
      <w:pPr>
        <w:jc w:val="both"/>
        <w:rPr>
          <w:rFonts w:ascii="Arial" w:hAnsi="Arial" w:cs="Arial"/>
          <w:b/>
        </w:rPr>
      </w:pPr>
      <w:r w:rsidRPr="002D6FA6">
        <w:rPr>
          <w:rFonts w:ascii="Arial" w:hAnsi="Arial" w:cs="Arial"/>
          <w:b/>
        </w:rPr>
        <w:t>COROA PARCIAL 4/5</w:t>
      </w:r>
    </w:p>
    <w:p w14:paraId="04FE794E" w14:textId="77777777" w:rsidR="00076398" w:rsidRPr="002D6FA6" w:rsidRDefault="00076398" w:rsidP="002D6FA6">
      <w:pPr>
        <w:jc w:val="both"/>
        <w:rPr>
          <w:rFonts w:ascii="Arial" w:hAnsi="Arial" w:cs="Arial"/>
          <w:b/>
        </w:rPr>
      </w:pPr>
    </w:p>
    <w:p w14:paraId="2DDAD15B" w14:textId="32AD6A9B" w:rsidR="00943710" w:rsidRPr="002D6FA6" w:rsidRDefault="00D61176" w:rsidP="002D6FA6">
      <w:pPr>
        <w:jc w:val="both"/>
        <w:rPr>
          <w:rFonts w:ascii="Arial" w:hAnsi="Arial" w:cs="Arial"/>
        </w:rPr>
      </w:pPr>
      <w:r w:rsidRPr="002D6FA6">
        <w:rPr>
          <w:rFonts w:ascii="Arial" w:hAnsi="Arial" w:cs="Arial"/>
        </w:rPr>
        <w:tab/>
        <w:t xml:space="preserve">Coroa parcial é uma restauração metálica </w:t>
      </w:r>
      <w:proofErr w:type="spellStart"/>
      <w:r w:rsidRPr="002D6FA6">
        <w:rPr>
          <w:rFonts w:ascii="Arial" w:hAnsi="Arial" w:cs="Arial"/>
        </w:rPr>
        <w:t>extracoronária</w:t>
      </w:r>
      <w:proofErr w:type="spellEnd"/>
      <w:r w:rsidRPr="002D6FA6">
        <w:rPr>
          <w:rFonts w:ascii="Arial" w:hAnsi="Arial" w:cs="Arial"/>
        </w:rPr>
        <w:t xml:space="preserve">  que recobre partes da coroa clínica de um dente. Normalmente todas as faces axiais ficam envolvidas pela restauração, exceto a vestibular. Sempre que possível devemos indicar uma coroa parcial ao invés de coroa total, pois preserva mais estrutura coronária do dente embora exija maior habilidade para sua execução. O deslocamento vestíbulo lingual da restauração é impedida por sulcos ou caixas confeccionados nas faces proximais dos dentes. </w:t>
      </w:r>
      <w:r w:rsidR="00C5070B">
        <w:rPr>
          <w:rFonts w:ascii="Arial" w:hAnsi="Arial" w:cs="Arial"/>
        </w:rPr>
        <w:t>(</w:t>
      </w:r>
      <w:proofErr w:type="spellStart"/>
      <w:r w:rsidR="00C5070B">
        <w:rPr>
          <w:rFonts w:ascii="Arial" w:hAnsi="Arial" w:cs="Arial"/>
        </w:rPr>
        <w:t>Shillingburg</w:t>
      </w:r>
      <w:proofErr w:type="spellEnd"/>
      <w:r w:rsidR="00C5070B">
        <w:rPr>
          <w:rFonts w:ascii="Arial" w:hAnsi="Arial" w:cs="Arial"/>
        </w:rPr>
        <w:t xml:space="preserve"> et al 1998)</w:t>
      </w:r>
    </w:p>
    <w:p w14:paraId="5D62D8F6" w14:textId="4642D2CB" w:rsidR="00943710" w:rsidRPr="002D6FA6" w:rsidRDefault="00943710" w:rsidP="002D6FA6">
      <w:pPr>
        <w:jc w:val="both"/>
        <w:rPr>
          <w:rFonts w:ascii="Arial" w:hAnsi="Arial" w:cs="Arial"/>
        </w:rPr>
      </w:pPr>
      <w:r w:rsidRPr="002D6FA6">
        <w:rPr>
          <w:rFonts w:ascii="Arial" w:hAnsi="Arial" w:cs="Arial"/>
          <w:noProof/>
          <w:lang w:val="en-US"/>
        </w:rPr>
        <w:drawing>
          <wp:inline distT="0" distB="0" distL="0" distR="0" wp14:anchorId="15DE79D9" wp14:editId="77ABB91D">
            <wp:extent cx="3198779" cy="1656768"/>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03033" cy="1658971"/>
                    </a:xfrm>
                    <a:prstGeom prst="rect">
                      <a:avLst/>
                    </a:prstGeom>
                    <a:noFill/>
                    <a:ln>
                      <a:noFill/>
                    </a:ln>
                  </pic:spPr>
                </pic:pic>
              </a:graphicData>
            </a:graphic>
          </wp:inline>
        </w:drawing>
      </w:r>
      <w:r w:rsidR="0094541E" w:rsidRPr="002D6FA6">
        <w:rPr>
          <w:rFonts w:ascii="Arial" w:hAnsi="Arial" w:cs="Arial"/>
        </w:rPr>
        <w:t xml:space="preserve"> </w:t>
      </w:r>
      <w:r w:rsidR="0094541E" w:rsidRPr="002D6FA6">
        <w:rPr>
          <w:rFonts w:ascii="Arial" w:hAnsi="Arial" w:cs="Arial"/>
          <w:noProof/>
          <w:lang w:val="en-US"/>
        </w:rPr>
        <w:drawing>
          <wp:inline distT="0" distB="0" distL="0" distR="0" wp14:anchorId="43B258FD" wp14:editId="552D2871">
            <wp:extent cx="1677211" cy="167721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677976" cy="1677976"/>
                    </a:xfrm>
                    <a:prstGeom prst="rect">
                      <a:avLst/>
                    </a:prstGeom>
                    <a:noFill/>
                    <a:ln>
                      <a:noFill/>
                    </a:ln>
                  </pic:spPr>
                </pic:pic>
              </a:graphicData>
            </a:graphic>
          </wp:inline>
        </w:drawing>
      </w:r>
    </w:p>
    <w:p w14:paraId="354731FF" w14:textId="4B1AF84D" w:rsidR="00943710" w:rsidRPr="002D6FA6" w:rsidRDefault="00943710" w:rsidP="002D6FA6">
      <w:pPr>
        <w:ind w:left="720"/>
        <w:jc w:val="both"/>
        <w:rPr>
          <w:rFonts w:ascii="Arial" w:hAnsi="Arial" w:cs="Arial"/>
        </w:rPr>
      </w:pPr>
    </w:p>
    <w:p w14:paraId="3180615B" w14:textId="356A8FA6" w:rsidR="00076398" w:rsidRPr="002D6FA6" w:rsidRDefault="00D61176" w:rsidP="002D6FA6">
      <w:pPr>
        <w:jc w:val="both"/>
        <w:rPr>
          <w:rFonts w:ascii="Arial" w:hAnsi="Arial" w:cs="Arial"/>
        </w:rPr>
      </w:pPr>
      <w:r w:rsidRPr="002D6FA6">
        <w:rPr>
          <w:rFonts w:ascii="Arial" w:hAnsi="Arial" w:cs="Arial"/>
        </w:rPr>
        <w:t>Existem vários tipos de coroas parciais: para dentes posteriores: 4/5, 4/5 modificado, e 7/8. Atualmente, o uso de coroas parciais em dentes anteriores é muito restrito devido a dificuldade em conseguir estética satisfatória</w:t>
      </w:r>
      <w:r w:rsidR="00A7223D">
        <w:rPr>
          <w:rFonts w:ascii="Arial" w:hAnsi="Arial" w:cs="Arial"/>
        </w:rPr>
        <w:t xml:space="preserve"> e também, pela alta previsibilidade das resinas compostas.</w:t>
      </w:r>
      <w:r w:rsidRPr="002D6FA6">
        <w:rPr>
          <w:rFonts w:ascii="Arial" w:hAnsi="Arial" w:cs="Arial"/>
        </w:rPr>
        <w:t>.</w:t>
      </w:r>
    </w:p>
    <w:p w14:paraId="11E98A38" w14:textId="77777777" w:rsidR="0094541E" w:rsidRPr="002D6FA6" w:rsidRDefault="0094541E" w:rsidP="002D6FA6">
      <w:pPr>
        <w:jc w:val="both"/>
        <w:rPr>
          <w:rFonts w:ascii="Arial" w:hAnsi="Arial" w:cs="Arial"/>
        </w:rPr>
      </w:pPr>
    </w:p>
    <w:p w14:paraId="2523A67E" w14:textId="77777777" w:rsidR="00D61176" w:rsidRPr="002D6FA6" w:rsidRDefault="00D61176" w:rsidP="002D6FA6">
      <w:pPr>
        <w:jc w:val="both"/>
        <w:rPr>
          <w:rFonts w:ascii="Arial" w:hAnsi="Arial" w:cs="Arial"/>
          <w:b/>
        </w:rPr>
      </w:pPr>
      <w:r w:rsidRPr="002D6FA6">
        <w:rPr>
          <w:rFonts w:ascii="Arial" w:hAnsi="Arial" w:cs="Arial"/>
          <w:b/>
        </w:rPr>
        <w:t xml:space="preserve">INDICAÇÕES: </w:t>
      </w:r>
    </w:p>
    <w:p w14:paraId="63B6FFB8" w14:textId="77777777" w:rsidR="00D61176" w:rsidRPr="002D6FA6" w:rsidRDefault="00D61176" w:rsidP="002D6FA6">
      <w:pPr>
        <w:jc w:val="both"/>
        <w:rPr>
          <w:rFonts w:ascii="Arial" w:hAnsi="Arial" w:cs="Arial"/>
        </w:rPr>
      </w:pPr>
    </w:p>
    <w:p w14:paraId="7E7D2EC6" w14:textId="77777777" w:rsidR="00D61176" w:rsidRPr="002D6FA6" w:rsidRDefault="00D61176" w:rsidP="002D6FA6">
      <w:pPr>
        <w:numPr>
          <w:ilvl w:val="0"/>
          <w:numId w:val="1"/>
        </w:numPr>
        <w:overflowPunct w:val="0"/>
        <w:autoSpaceDE w:val="0"/>
        <w:autoSpaceDN w:val="0"/>
        <w:adjustRightInd w:val="0"/>
        <w:jc w:val="both"/>
        <w:textAlignment w:val="baseline"/>
        <w:rPr>
          <w:rFonts w:ascii="Arial" w:hAnsi="Arial" w:cs="Arial"/>
        </w:rPr>
      </w:pPr>
      <w:r w:rsidRPr="002D6FA6">
        <w:rPr>
          <w:rFonts w:ascii="Arial" w:hAnsi="Arial" w:cs="Arial"/>
        </w:rPr>
        <w:t>Dentes com coroa clínica  volumosa de comprimento médio ou longo.</w:t>
      </w:r>
    </w:p>
    <w:p w14:paraId="23786894" w14:textId="77777777" w:rsidR="00D61176" w:rsidRPr="002D6FA6" w:rsidRDefault="00D61176" w:rsidP="002D6FA6">
      <w:pPr>
        <w:numPr>
          <w:ilvl w:val="0"/>
          <w:numId w:val="2"/>
        </w:numPr>
        <w:overflowPunct w:val="0"/>
        <w:autoSpaceDE w:val="0"/>
        <w:autoSpaceDN w:val="0"/>
        <w:adjustRightInd w:val="0"/>
        <w:jc w:val="both"/>
        <w:textAlignment w:val="baseline"/>
        <w:rPr>
          <w:rFonts w:ascii="Arial" w:hAnsi="Arial" w:cs="Arial"/>
        </w:rPr>
      </w:pPr>
      <w:r w:rsidRPr="002D6FA6">
        <w:rPr>
          <w:rFonts w:ascii="Arial" w:hAnsi="Arial" w:cs="Arial"/>
        </w:rPr>
        <w:t>Dentes com superfícies vestibulares íntegras, que não seja necessário alteração do contorno axial e que seja suportado por estrutura dental saudável.</w:t>
      </w:r>
    </w:p>
    <w:p w14:paraId="5D50B8FA" w14:textId="77777777" w:rsidR="00D61176" w:rsidRPr="002D6FA6" w:rsidRDefault="00D61176" w:rsidP="002D6FA6">
      <w:pPr>
        <w:numPr>
          <w:ilvl w:val="0"/>
          <w:numId w:val="3"/>
        </w:numPr>
        <w:overflowPunct w:val="0"/>
        <w:autoSpaceDE w:val="0"/>
        <w:autoSpaceDN w:val="0"/>
        <w:adjustRightInd w:val="0"/>
        <w:jc w:val="both"/>
        <w:textAlignment w:val="baseline"/>
        <w:rPr>
          <w:rFonts w:ascii="Arial" w:hAnsi="Arial" w:cs="Arial"/>
        </w:rPr>
      </w:pPr>
      <w:r w:rsidRPr="002D6FA6">
        <w:rPr>
          <w:rFonts w:ascii="Arial" w:hAnsi="Arial" w:cs="Arial"/>
        </w:rPr>
        <w:t>Quando não houver discrepância entre a orientação axial do dente e a trajetória de inserção e remoção da prótese parcial fixa.</w:t>
      </w:r>
    </w:p>
    <w:p w14:paraId="7CD52609" w14:textId="77777777" w:rsidR="00D61176" w:rsidRPr="002D6FA6" w:rsidRDefault="00D61176" w:rsidP="002D6FA6">
      <w:pPr>
        <w:numPr>
          <w:ilvl w:val="0"/>
          <w:numId w:val="4"/>
        </w:numPr>
        <w:overflowPunct w:val="0"/>
        <w:autoSpaceDE w:val="0"/>
        <w:autoSpaceDN w:val="0"/>
        <w:adjustRightInd w:val="0"/>
        <w:jc w:val="both"/>
        <w:textAlignment w:val="baseline"/>
        <w:rPr>
          <w:rFonts w:ascii="Arial" w:hAnsi="Arial" w:cs="Arial"/>
        </w:rPr>
      </w:pPr>
      <w:r w:rsidRPr="002D6FA6">
        <w:rPr>
          <w:rFonts w:ascii="Arial" w:hAnsi="Arial" w:cs="Arial"/>
        </w:rPr>
        <w:t xml:space="preserve">Para restaurar a guia anterior e </w:t>
      </w:r>
      <w:proofErr w:type="spellStart"/>
      <w:r w:rsidRPr="002D6FA6">
        <w:rPr>
          <w:rFonts w:ascii="Arial" w:hAnsi="Arial" w:cs="Arial"/>
        </w:rPr>
        <w:t>esplintar</w:t>
      </w:r>
      <w:proofErr w:type="spellEnd"/>
      <w:r w:rsidRPr="002D6FA6">
        <w:rPr>
          <w:rFonts w:ascii="Arial" w:hAnsi="Arial" w:cs="Arial"/>
        </w:rPr>
        <w:t xml:space="preserve"> dos dentes anteriores.</w:t>
      </w:r>
    </w:p>
    <w:p w14:paraId="18211198" w14:textId="77777777" w:rsidR="00D61176" w:rsidRPr="002D6FA6" w:rsidRDefault="00D61176" w:rsidP="002D6FA6">
      <w:pPr>
        <w:jc w:val="both"/>
        <w:rPr>
          <w:rFonts w:ascii="Arial" w:hAnsi="Arial" w:cs="Arial"/>
        </w:rPr>
      </w:pPr>
    </w:p>
    <w:p w14:paraId="47ACC478" w14:textId="77777777" w:rsidR="00D61176" w:rsidRPr="002D6FA6" w:rsidRDefault="00D61176" w:rsidP="002D6FA6">
      <w:pPr>
        <w:jc w:val="both"/>
        <w:rPr>
          <w:rFonts w:ascii="Arial" w:hAnsi="Arial" w:cs="Arial"/>
        </w:rPr>
      </w:pPr>
    </w:p>
    <w:p w14:paraId="49F9F7AD" w14:textId="77777777" w:rsidR="00D61176" w:rsidRPr="002D6FA6" w:rsidRDefault="00D61176" w:rsidP="002D6FA6">
      <w:pPr>
        <w:jc w:val="both"/>
        <w:rPr>
          <w:rFonts w:ascii="Arial" w:hAnsi="Arial" w:cs="Arial"/>
          <w:b/>
        </w:rPr>
      </w:pPr>
      <w:r w:rsidRPr="002D6FA6">
        <w:rPr>
          <w:rFonts w:ascii="Arial" w:hAnsi="Arial" w:cs="Arial"/>
          <w:b/>
        </w:rPr>
        <w:t>CONTRA-INDICAÇÕES</w:t>
      </w:r>
    </w:p>
    <w:p w14:paraId="159F77A6" w14:textId="77777777" w:rsidR="00D61176" w:rsidRPr="002D6FA6" w:rsidRDefault="00D61176" w:rsidP="002D6FA6">
      <w:pPr>
        <w:jc w:val="both"/>
        <w:rPr>
          <w:rFonts w:ascii="Arial" w:hAnsi="Arial" w:cs="Arial"/>
        </w:rPr>
      </w:pPr>
    </w:p>
    <w:p w14:paraId="21BDDFF1" w14:textId="77777777" w:rsidR="00D61176" w:rsidRPr="002D6FA6" w:rsidRDefault="00D61176" w:rsidP="002D6FA6">
      <w:pPr>
        <w:numPr>
          <w:ilvl w:val="0"/>
          <w:numId w:val="5"/>
        </w:numPr>
        <w:overflowPunct w:val="0"/>
        <w:autoSpaceDE w:val="0"/>
        <w:autoSpaceDN w:val="0"/>
        <w:adjustRightInd w:val="0"/>
        <w:jc w:val="both"/>
        <w:textAlignment w:val="baseline"/>
        <w:rPr>
          <w:rFonts w:ascii="Arial" w:hAnsi="Arial" w:cs="Arial"/>
        </w:rPr>
      </w:pPr>
      <w:r w:rsidRPr="002D6FA6">
        <w:rPr>
          <w:rFonts w:ascii="Arial" w:hAnsi="Arial" w:cs="Arial"/>
        </w:rPr>
        <w:t>Dentes curtos.</w:t>
      </w:r>
    </w:p>
    <w:p w14:paraId="0C44E2B7" w14:textId="77777777" w:rsidR="00D61176" w:rsidRPr="002D6FA6" w:rsidRDefault="00D61176" w:rsidP="002D6FA6">
      <w:pPr>
        <w:numPr>
          <w:ilvl w:val="0"/>
          <w:numId w:val="6"/>
        </w:numPr>
        <w:overflowPunct w:val="0"/>
        <w:autoSpaceDE w:val="0"/>
        <w:autoSpaceDN w:val="0"/>
        <w:adjustRightInd w:val="0"/>
        <w:jc w:val="both"/>
        <w:textAlignment w:val="baseline"/>
        <w:rPr>
          <w:rFonts w:ascii="Arial" w:hAnsi="Arial" w:cs="Arial"/>
        </w:rPr>
      </w:pPr>
      <w:r w:rsidRPr="002D6FA6">
        <w:rPr>
          <w:rFonts w:ascii="Arial" w:hAnsi="Arial" w:cs="Arial"/>
        </w:rPr>
        <w:t>Dentes sem vitalidade, principalmente anteriores em razão da falta de estrutura dental para preparos dos dispositivos de retenção.</w:t>
      </w:r>
    </w:p>
    <w:p w14:paraId="49BA48DE" w14:textId="77777777" w:rsidR="00D61176" w:rsidRPr="002D6FA6" w:rsidRDefault="00D61176" w:rsidP="002D6FA6">
      <w:pPr>
        <w:numPr>
          <w:ilvl w:val="0"/>
          <w:numId w:val="7"/>
        </w:numPr>
        <w:overflowPunct w:val="0"/>
        <w:autoSpaceDE w:val="0"/>
        <w:autoSpaceDN w:val="0"/>
        <w:adjustRightInd w:val="0"/>
        <w:jc w:val="both"/>
        <w:textAlignment w:val="baseline"/>
        <w:rPr>
          <w:rFonts w:ascii="Arial" w:hAnsi="Arial" w:cs="Arial"/>
        </w:rPr>
      </w:pPr>
      <w:r w:rsidRPr="002D6FA6">
        <w:rPr>
          <w:rFonts w:ascii="Arial" w:hAnsi="Arial" w:cs="Arial"/>
        </w:rPr>
        <w:t>Pacientes com elevado índice de cárie.</w:t>
      </w:r>
    </w:p>
    <w:p w14:paraId="0A8A43F2" w14:textId="77777777" w:rsidR="00D61176" w:rsidRPr="002D6FA6" w:rsidRDefault="00D61176" w:rsidP="002D6FA6">
      <w:pPr>
        <w:numPr>
          <w:ilvl w:val="0"/>
          <w:numId w:val="8"/>
        </w:numPr>
        <w:overflowPunct w:val="0"/>
        <w:autoSpaceDE w:val="0"/>
        <w:autoSpaceDN w:val="0"/>
        <w:adjustRightInd w:val="0"/>
        <w:jc w:val="both"/>
        <w:textAlignment w:val="baseline"/>
        <w:rPr>
          <w:rFonts w:ascii="Arial" w:hAnsi="Arial" w:cs="Arial"/>
        </w:rPr>
      </w:pPr>
      <w:r w:rsidRPr="002D6FA6">
        <w:rPr>
          <w:rFonts w:ascii="Arial" w:hAnsi="Arial" w:cs="Arial"/>
        </w:rPr>
        <w:t>Dentes com destruição extensa.</w:t>
      </w:r>
    </w:p>
    <w:p w14:paraId="755D3F7A" w14:textId="77777777" w:rsidR="00D61176" w:rsidRPr="002D6FA6" w:rsidRDefault="00D61176" w:rsidP="002D6FA6">
      <w:pPr>
        <w:numPr>
          <w:ilvl w:val="0"/>
          <w:numId w:val="9"/>
        </w:numPr>
        <w:overflowPunct w:val="0"/>
        <w:autoSpaceDE w:val="0"/>
        <w:autoSpaceDN w:val="0"/>
        <w:adjustRightInd w:val="0"/>
        <w:jc w:val="both"/>
        <w:textAlignment w:val="baseline"/>
        <w:rPr>
          <w:rFonts w:ascii="Arial" w:hAnsi="Arial" w:cs="Arial"/>
        </w:rPr>
      </w:pPr>
      <w:r w:rsidRPr="002D6FA6">
        <w:rPr>
          <w:rFonts w:ascii="Arial" w:hAnsi="Arial" w:cs="Arial"/>
        </w:rPr>
        <w:t>Dentes com alinhamento desfavorável com a trajetória de inserção e remoção da prótese parcial fixa.</w:t>
      </w:r>
    </w:p>
    <w:p w14:paraId="15591DBD" w14:textId="77777777" w:rsidR="00D61176" w:rsidRPr="002D6FA6" w:rsidRDefault="00D61176" w:rsidP="002D6FA6">
      <w:pPr>
        <w:jc w:val="both"/>
        <w:rPr>
          <w:rFonts w:ascii="Arial" w:hAnsi="Arial" w:cs="Arial"/>
        </w:rPr>
      </w:pPr>
      <w:r w:rsidRPr="002D6FA6">
        <w:rPr>
          <w:rFonts w:ascii="Arial" w:hAnsi="Arial" w:cs="Arial"/>
        </w:rPr>
        <w:t>6. Dentes com cáries cervicais extensas.</w:t>
      </w:r>
    </w:p>
    <w:p w14:paraId="16D69D3A" w14:textId="77777777" w:rsidR="00D61176" w:rsidRPr="002D6FA6" w:rsidRDefault="00D61176" w:rsidP="002D6FA6">
      <w:pPr>
        <w:jc w:val="both"/>
        <w:rPr>
          <w:rFonts w:ascii="Arial" w:hAnsi="Arial" w:cs="Arial"/>
        </w:rPr>
      </w:pPr>
      <w:r w:rsidRPr="002D6FA6">
        <w:rPr>
          <w:rFonts w:ascii="Arial" w:hAnsi="Arial" w:cs="Arial"/>
        </w:rPr>
        <w:t>7. Dentes bulbiformes.</w:t>
      </w:r>
    </w:p>
    <w:p w14:paraId="425A6B13" w14:textId="77777777" w:rsidR="00D61176" w:rsidRPr="002D6FA6" w:rsidRDefault="00D61176" w:rsidP="002D6FA6">
      <w:pPr>
        <w:jc w:val="both"/>
        <w:rPr>
          <w:rFonts w:ascii="Arial" w:hAnsi="Arial" w:cs="Arial"/>
        </w:rPr>
      </w:pPr>
      <w:r w:rsidRPr="002D6FA6">
        <w:rPr>
          <w:rFonts w:ascii="Arial" w:hAnsi="Arial" w:cs="Arial"/>
        </w:rPr>
        <w:t>8. Dentes muito estreitos no sentido vestíbulo lingual.</w:t>
      </w:r>
    </w:p>
    <w:p w14:paraId="21CA89CD" w14:textId="77777777" w:rsidR="00D61176" w:rsidRPr="002D6FA6" w:rsidRDefault="00D61176" w:rsidP="002D6FA6">
      <w:pPr>
        <w:jc w:val="both"/>
        <w:rPr>
          <w:rFonts w:ascii="Arial" w:hAnsi="Arial" w:cs="Arial"/>
        </w:rPr>
      </w:pPr>
      <w:r w:rsidRPr="002D6FA6">
        <w:rPr>
          <w:rFonts w:ascii="Arial" w:hAnsi="Arial" w:cs="Arial"/>
        </w:rPr>
        <w:t xml:space="preserve">9. Para prótese fixa com espaço </w:t>
      </w:r>
      <w:proofErr w:type="spellStart"/>
      <w:r w:rsidRPr="002D6FA6">
        <w:rPr>
          <w:rFonts w:ascii="Arial" w:hAnsi="Arial" w:cs="Arial"/>
        </w:rPr>
        <w:t>anodôntico</w:t>
      </w:r>
      <w:proofErr w:type="spellEnd"/>
      <w:r w:rsidRPr="002D6FA6">
        <w:rPr>
          <w:rFonts w:ascii="Arial" w:hAnsi="Arial" w:cs="Arial"/>
        </w:rPr>
        <w:t xml:space="preserve"> muito longo.</w:t>
      </w:r>
    </w:p>
    <w:p w14:paraId="72154567" w14:textId="77777777" w:rsidR="00D61176" w:rsidRPr="002D6FA6" w:rsidRDefault="00D61176" w:rsidP="002D6FA6">
      <w:pPr>
        <w:jc w:val="both"/>
        <w:rPr>
          <w:rFonts w:ascii="Arial" w:hAnsi="Arial" w:cs="Arial"/>
        </w:rPr>
      </w:pPr>
    </w:p>
    <w:p w14:paraId="351468A5" w14:textId="77777777" w:rsidR="00D61176" w:rsidRPr="002D6FA6" w:rsidRDefault="00D61176" w:rsidP="002D6FA6">
      <w:pPr>
        <w:jc w:val="both"/>
        <w:rPr>
          <w:rFonts w:ascii="Arial" w:hAnsi="Arial" w:cs="Arial"/>
        </w:rPr>
      </w:pPr>
    </w:p>
    <w:p w14:paraId="6AFF4EE4" w14:textId="77777777" w:rsidR="00D61176" w:rsidRPr="002D6FA6" w:rsidRDefault="00D61176" w:rsidP="002D6FA6">
      <w:pPr>
        <w:jc w:val="both"/>
        <w:rPr>
          <w:rFonts w:ascii="Arial" w:hAnsi="Arial" w:cs="Arial"/>
          <w:b/>
        </w:rPr>
      </w:pPr>
      <w:r w:rsidRPr="002D6FA6">
        <w:rPr>
          <w:rFonts w:ascii="Arial" w:hAnsi="Arial" w:cs="Arial"/>
          <w:b/>
        </w:rPr>
        <w:t>VANTAGENS</w:t>
      </w:r>
    </w:p>
    <w:p w14:paraId="5F826F92" w14:textId="77777777" w:rsidR="00D61176" w:rsidRPr="002D6FA6" w:rsidRDefault="00D61176" w:rsidP="002D6FA6">
      <w:pPr>
        <w:jc w:val="both"/>
        <w:rPr>
          <w:rFonts w:ascii="Arial" w:hAnsi="Arial" w:cs="Arial"/>
        </w:rPr>
      </w:pPr>
    </w:p>
    <w:p w14:paraId="29FF1FDD" w14:textId="77777777" w:rsidR="00D61176" w:rsidRPr="002D6FA6" w:rsidRDefault="00D61176" w:rsidP="002D6FA6">
      <w:pPr>
        <w:jc w:val="both"/>
        <w:rPr>
          <w:rFonts w:ascii="Arial" w:hAnsi="Arial" w:cs="Arial"/>
        </w:rPr>
      </w:pPr>
      <w:r w:rsidRPr="002D6FA6">
        <w:rPr>
          <w:rFonts w:ascii="Arial" w:hAnsi="Arial" w:cs="Arial"/>
        </w:rPr>
        <w:t>1. Preserva estrutura dental.</w:t>
      </w:r>
    </w:p>
    <w:p w14:paraId="3B76235F" w14:textId="77777777" w:rsidR="00D61176" w:rsidRPr="002D6FA6" w:rsidRDefault="00D61176" w:rsidP="002D6FA6">
      <w:pPr>
        <w:jc w:val="both"/>
        <w:rPr>
          <w:rFonts w:ascii="Arial" w:hAnsi="Arial" w:cs="Arial"/>
        </w:rPr>
      </w:pPr>
      <w:r w:rsidRPr="002D6FA6">
        <w:rPr>
          <w:rFonts w:ascii="Arial" w:hAnsi="Arial" w:cs="Arial"/>
        </w:rPr>
        <w:t>2. Permite fácil acesso às margens para acabamento(dentista) e limpeza (paciente).</w:t>
      </w:r>
    </w:p>
    <w:p w14:paraId="3E37D54B" w14:textId="77777777" w:rsidR="00D61176" w:rsidRPr="002D6FA6" w:rsidRDefault="00D61176" w:rsidP="002D6FA6">
      <w:pPr>
        <w:jc w:val="both"/>
        <w:rPr>
          <w:rFonts w:ascii="Arial" w:hAnsi="Arial" w:cs="Arial"/>
        </w:rPr>
      </w:pPr>
      <w:r w:rsidRPr="002D6FA6">
        <w:rPr>
          <w:rFonts w:ascii="Arial" w:hAnsi="Arial" w:cs="Arial"/>
        </w:rPr>
        <w:t>3. Apresenta menor envolvimento gengival que as coroas totais.</w:t>
      </w:r>
    </w:p>
    <w:p w14:paraId="7EFE79A8" w14:textId="77777777" w:rsidR="00D61176" w:rsidRPr="002D6FA6" w:rsidRDefault="00D61176" w:rsidP="002D6FA6">
      <w:pPr>
        <w:numPr>
          <w:ilvl w:val="0"/>
          <w:numId w:val="10"/>
        </w:numPr>
        <w:overflowPunct w:val="0"/>
        <w:autoSpaceDE w:val="0"/>
        <w:autoSpaceDN w:val="0"/>
        <w:adjustRightInd w:val="0"/>
        <w:jc w:val="both"/>
        <w:textAlignment w:val="baseline"/>
        <w:rPr>
          <w:rFonts w:ascii="Arial" w:hAnsi="Arial" w:cs="Arial"/>
        </w:rPr>
      </w:pPr>
      <w:r w:rsidRPr="002D6FA6">
        <w:rPr>
          <w:rFonts w:ascii="Arial" w:hAnsi="Arial" w:cs="Arial"/>
        </w:rPr>
        <w:t>Permite maior facilidade para o escoamento do cimento e com isso um melhor assentamento da restauração.</w:t>
      </w:r>
    </w:p>
    <w:p w14:paraId="038E12F4" w14:textId="77777777" w:rsidR="00D61176" w:rsidRPr="002D6FA6" w:rsidRDefault="00D61176" w:rsidP="002D6FA6">
      <w:pPr>
        <w:jc w:val="both"/>
        <w:rPr>
          <w:rFonts w:ascii="Arial" w:hAnsi="Arial" w:cs="Arial"/>
        </w:rPr>
      </w:pPr>
      <w:r w:rsidRPr="002D6FA6">
        <w:rPr>
          <w:rFonts w:ascii="Arial" w:hAnsi="Arial" w:cs="Arial"/>
        </w:rPr>
        <w:t>5. Permite maior facilidade para a verificação do completo assentamento da restauração.</w:t>
      </w:r>
    </w:p>
    <w:p w14:paraId="7C79C3EC" w14:textId="77777777" w:rsidR="00D61176" w:rsidRPr="002D6FA6" w:rsidRDefault="00D61176" w:rsidP="002D6FA6">
      <w:pPr>
        <w:jc w:val="both"/>
        <w:rPr>
          <w:rFonts w:ascii="Arial" w:hAnsi="Arial" w:cs="Arial"/>
        </w:rPr>
      </w:pPr>
      <w:r w:rsidRPr="002D6FA6">
        <w:rPr>
          <w:rFonts w:ascii="Arial" w:hAnsi="Arial" w:cs="Arial"/>
        </w:rPr>
        <w:t>6. Permite o teste de vitalidade elétrico e térmico.</w:t>
      </w:r>
    </w:p>
    <w:p w14:paraId="665E3828" w14:textId="77777777" w:rsidR="00D61176" w:rsidRPr="002D6FA6" w:rsidRDefault="00D61176" w:rsidP="002D6FA6">
      <w:pPr>
        <w:jc w:val="both"/>
        <w:rPr>
          <w:rFonts w:ascii="Arial" w:hAnsi="Arial" w:cs="Arial"/>
        </w:rPr>
      </w:pPr>
    </w:p>
    <w:p w14:paraId="479D4773" w14:textId="77777777" w:rsidR="00D61176" w:rsidRPr="002D6FA6" w:rsidRDefault="00D61176" w:rsidP="002D6FA6">
      <w:pPr>
        <w:jc w:val="both"/>
        <w:rPr>
          <w:rFonts w:ascii="Arial" w:hAnsi="Arial" w:cs="Arial"/>
        </w:rPr>
      </w:pPr>
    </w:p>
    <w:p w14:paraId="77CAD659" w14:textId="77777777" w:rsidR="00D61176" w:rsidRPr="002D6FA6" w:rsidRDefault="00D61176" w:rsidP="002D6FA6">
      <w:pPr>
        <w:jc w:val="both"/>
        <w:rPr>
          <w:rFonts w:ascii="Arial" w:hAnsi="Arial" w:cs="Arial"/>
          <w:b/>
        </w:rPr>
      </w:pPr>
      <w:r w:rsidRPr="002D6FA6">
        <w:rPr>
          <w:rFonts w:ascii="Arial" w:hAnsi="Arial" w:cs="Arial"/>
          <w:b/>
        </w:rPr>
        <w:t>DESVANTAGENS</w:t>
      </w:r>
    </w:p>
    <w:p w14:paraId="3B8E10CA" w14:textId="77777777" w:rsidR="00D61176" w:rsidRPr="002D6FA6" w:rsidRDefault="00D61176" w:rsidP="002D6FA6">
      <w:pPr>
        <w:jc w:val="both"/>
        <w:rPr>
          <w:rFonts w:ascii="Arial" w:hAnsi="Arial" w:cs="Arial"/>
        </w:rPr>
      </w:pPr>
    </w:p>
    <w:p w14:paraId="5426E3FB" w14:textId="77777777" w:rsidR="00D61176" w:rsidRPr="002D6FA6" w:rsidRDefault="00D61176" w:rsidP="002D6FA6">
      <w:pPr>
        <w:jc w:val="both"/>
        <w:rPr>
          <w:rFonts w:ascii="Arial" w:hAnsi="Arial" w:cs="Arial"/>
        </w:rPr>
      </w:pPr>
      <w:r w:rsidRPr="002D6FA6">
        <w:rPr>
          <w:rFonts w:ascii="Arial" w:hAnsi="Arial" w:cs="Arial"/>
        </w:rPr>
        <w:t>1. Possui menor capacidade retentiva que uma coroa total.</w:t>
      </w:r>
    </w:p>
    <w:p w14:paraId="730502C6" w14:textId="77777777" w:rsidR="00D61176" w:rsidRPr="002D6FA6" w:rsidRDefault="00D61176" w:rsidP="002D6FA6">
      <w:pPr>
        <w:jc w:val="both"/>
        <w:rPr>
          <w:rFonts w:ascii="Arial" w:hAnsi="Arial" w:cs="Arial"/>
        </w:rPr>
      </w:pPr>
      <w:r w:rsidRPr="002D6FA6">
        <w:rPr>
          <w:rFonts w:ascii="Arial" w:hAnsi="Arial" w:cs="Arial"/>
        </w:rPr>
        <w:t>2. O ajuste da trajetória de inserção é muito limitado.</w:t>
      </w:r>
    </w:p>
    <w:p w14:paraId="22486A08" w14:textId="77777777" w:rsidR="00D61176" w:rsidRPr="002D6FA6" w:rsidRDefault="00D61176" w:rsidP="002D6FA6">
      <w:pPr>
        <w:numPr>
          <w:ilvl w:val="0"/>
          <w:numId w:val="11"/>
        </w:numPr>
        <w:overflowPunct w:val="0"/>
        <w:autoSpaceDE w:val="0"/>
        <w:autoSpaceDN w:val="0"/>
        <w:adjustRightInd w:val="0"/>
        <w:jc w:val="both"/>
        <w:textAlignment w:val="baseline"/>
        <w:rPr>
          <w:rFonts w:ascii="Arial" w:hAnsi="Arial" w:cs="Arial"/>
        </w:rPr>
      </w:pPr>
      <w:r w:rsidRPr="002D6FA6">
        <w:rPr>
          <w:rFonts w:ascii="Arial" w:hAnsi="Arial" w:cs="Arial"/>
        </w:rPr>
        <w:t>Sempre vai ocorrer alguma exposição de metal, fazendo com que a restauração não seja totalmente estética.</w:t>
      </w:r>
    </w:p>
    <w:p w14:paraId="4F18715F" w14:textId="77777777" w:rsidR="00D61176" w:rsidRPr="002D6FA6" w:rsidRDefault="00D61176" w:rsidP="002D6FA6">
      <w:pPr>
        <w:numPr>
          <w:ilvl w:val="0"/>
          <w:numId w:val="12"/>
        </w:numPr>
        <w:overflowPunct w:val="0"/>
        <w:autoSpaceDE w:val="0"/>
        <w:autoSpaceDN w:val="0"/>
        <w:adjustRightInd w:val="0"/>
        <w:jc w:val="both"/>
        <w:textAlignment w:val="baseline"/>
        <w:rPr>
          <w:rFonts w:ascii="Arial" w:hAnsi="Arial" w:cs="Arial"/>
        </w:rPr>
      </w:pPr>
      <w:r w:rsidRPr="002D6FA6">
        <w:rPr>
          <w:rFonts w:ascii="Arial" w:hAnsi="Arial" w:cs="Arial"/>
        </w:rPr>
        <w:t>O preparo de caixas, sulcos e/ou perfurações exigem muita habilidade por parte do operador.</w:t>
      </w:r>
    </w:p>
    <w:p w14:paraId="77C239C0" w14:textId="77777777" w:rsidR="00D61176" w:rsidRPr="002D6FA6" w:rsidRDefault="00D61176" w:rsidP="002D6FA6">
      <w:pPr>
        <w:jc w:val="both"/>
        <w:rPr>
          <w:rFonts w:ascii="Arial" w:hAnsi="Arial" w:cs="Arial"/>
        </w:rPr>
      </w:pPr>
      <w:r w:rsidRPr="002D6FA6">
        <w:rPr>
          <w:rFonts w:ascii="Arial" w:hAnsi="Arial" w:cs="Arial"/>
        </w:rPr>
        <w:t>5. Não é indicada em dentes sem vitalidade pulpar.</w:t>
      </w:r>
    </w:p>
    <w:p w14:paraId="712E7EB2" w14:textId="77777777" w:rsidR="00D61176" w:rsidRPr="002D6FA6" w:rsidRDefault="00D61176" w:rsidP="002D6FA6">
      <w:pPr>
        <w:jc w:val="both"/>
        <w:rPr>
          <w:rFonts w:ascii="Arial" w:hAnsi="Arial" w:cs="Arial"/>
          <w:b/>
        </w:rPr>
      </w:pPr>
    </w:p>
    <w:p w14:paraId="0DE8C8EF" w14:textId="54159BE9" w:rsidR="00D61176" w:rsidRPr="00A7223D" w:rsidRDefault="00A7223D" w:rsidP="002D6FA6">
      <w:pPr>
        <w:jc w:val="both"/>
        <w:rPr>
          <w:rFonts w:ascii="Arial" w:hAnsi="Arial" w:cs="Arial"/>
        </w:rPr>
      </w:pPr>
      <w:r w:rsidRPr="00A7223D">
        <w:rPr>
          <w:rFonts w:ascii="Arial" w:hAnsi="Arial" w:cs="Arial"/>
        </w:rPr>
        <w:t>Preparo</w:t>
      </w:r>
    </w:p>
    <w:p w14:paraId="36713644" w14:textId="38392DB8" w:rsidR="00D61176" w:rsidRPr="002D6FA6" w:rsidRDefault="00D61176" w:rsidP="002D6FA6">
      <w:pPr>
        <w:jc w:val="both"/>
        <w:rPr>
          <w:rFonts w:ascii="Arial" w:hAnsi="Arial" w:cs="Arial"/>
        </w:rPr>
      </w:pPr>
      <w:r w:rsidRPr="002D6FA6">
        <w:rPr>
          <w:rFonts w:ascii="Arial" w:hAnsi="Arial" w:cs="Arial"/>
        </w:rPr>
        <w:tab/>
        <w:t>A redução proximal visa eliminar as convexidades dessas faces  e deve ser paralela ao longo eixo do dente. Não deve ir muito para vestibular pois pode comprometer demasiadamente a estética.  O degrau cervical deve ter uma profun</w:t>
      </w:r>
      <w:r w:rsidR="0094541E" w:rsidRPr="002D6FA6">
        <w:rPr>
          <w:rFonts w:ascii="Arial" w:hAnsi="Arial" w:cs="Arial"/>
        </w:rPr>
        <w:t>di</w:t>
      </w:r>
      <w:r w:rsidRPr="002D6FA6">
        <w:rPr>
          <w:rFonts w:ascii="Arial" w:hAnsi="Arial" w:cs="Arial"/>
        </w:rPr>
        <w:t xml:space="preserve">dade de até 0,5 mm, liso e contínuo com extensão gengival mínima  para facilitar o acabamento do preparo com mínimo prejuízo ao tecido gengival. O término cervical deve permitir uma certa resistência  ao deslocamento cervical da sonda exploradora. </w:t>
      </w:r>
    </w:p>
    <w:p w14:paraId="303BA672" w14:textId="049BBD5F" w:rsidR="00D61176" w:rsidRPr="002D6FA6" w:rsidRDefault="00D61176" w:rsidP="002D6FA6">
      <w:pPr>
        <w:jc w:val="both"/>
        <w:rPr>
          <w:rFonts w:ascii="Arial" w:hAnsi="Arial" w:cs="Arial"/>
        </w:rPr>
      </w:pPr>
      <w:r w:rsidRPr="002D6FA6">
        <w:rPr>
          <w:rFonts w:ascii="Arial" w:hAnsi="Arial" w:cs="Arial"/>
        </w:rPr>
        <w:tab/>
        <w:t xml:space="preserve">O espaço </w:t>
      </w:r>
      <w:proofErr w:type="spellStart"/>
      <w:r w:rsidRPr="002D6FA6">
        <w:rPr>
          <w:rFonts w:ascii="Arial" w:hAnsi="Arial" w:cs="Arial"/>
        </w:rPr>
        <w:t>interoclusal</w:t>
      </w:r>
      <w:proofErr w:type="spellEnd"/>
      <w:r w:rsidRPr="002D6FA6">
        <w:rPr>
          <w:rFonts w:ascii="Arial" w:hAnsi="Arial" w:cs="Arial"/>
        </w:rPr>
        <w:t xml:space="preserve"> deve ser de 1,0 mm para a cúspide da balanceio e 1,5 mm para a cúspide de trabalho.</w:t>
      </w:r>
    </w:p>
    <w:p w14:paraId="7B6D31C9" w14:textId="65BC8A99" w:rsidR="00D61176" w:rsidRPr="002D6FA6" w:rsidRDefault="00D61176" w:rsidP="002D6FA6">
      <w:pPr>
        <w:jc w:val="both"/>
        <w:rPr>
          <w:rFonts w:ascii="Arial" w:hAnsi="Arial" w:cs="Arial"/>
        </w:rPr>
      </w:pPr>
      <w:r w:rsidRPr="002D6FA6">
        <w:rPr>
          <w:rFonts w:ascii="Arial" w:hAnsi="Arial" w:cs="Arial"/>
        </w:rPr>
        <w:tab/>
      </w:r>
      <w:r w:rsidR="009F7F59" w:rsidRPr="002D6FA6">
        <w:rPr>
          <w:rFonts w:ascii="Arial" w:hAnsi="Arial" w:cs="Arial"/>
        </w:rPr>
        <w:t xml:space="preserve">As caixas proximais e </w:t>
      </w:r>
      <w:proofErr w:type="spellStart"/>
      <w:r w:rsidR="009F7F59" w:rsidRPr="002D6FA6">
        <w:rPr>
          <w:rFonts w:ascii="Arial" w:hAnsi="Arial" w:cs="Arial"/>
        </w:rPr>
        <w:t>oclusal</w:t>
      </w:r>
      <w:proofErr w:type="spellEnd"/>
      <w:r w:rsidR="009F7F59" w:rsidRPr="002D6FA6">
        <w:rPr>
          <w:rFonts w:ascii="Arial" w:hAnsi="Arial" w:cs="Arial"/>
        </w:rPr>
        <w:t xml:space="preserve"> deve se estender por pelo menos 1/3 da distância vestíbulo-lingual da superfície </w:t>
      </w:r>
      <w:proofErr w:type="spellStart"/>
      <w:r w:rsidR="009F7F59" w:rsidRPr="002D6FA6">
        <w:rPr>
          <w:rFonts w:ascii="Arial" w:hAnsi="Arial" w:cs="Arial"/>
        </w:rPr>
        <w:t>oclusal</w:t>
      </w:r>
      <w:proofErr w:type="spellEnd"/>
      <w:r w:rsidR="009F7F59" w:rsidRPr="002D6FA6">
        <w:rPr>
          <w:rFonts w:ascii="Arial" w:hAnsi="Arial" w:cs="Arial"/>
        </w:rPr>
        <w:t xml:space="preserve">. </w:t>
      </w:r>
      <w:r w:rsidRPr="002D6FA6">
        <w:rPr>
          <w:rFonts w:ascii="Arial" w:hAnsi="Arial" w:cs="Arial"/>
        </w:rPr>
        <w:t xml:space="preserve">Deve ser paralelo ao eixo de inserção e remoção da restauração e formar um ângulo de 90 graus com a parede axial proximal. </w:t>
      </w:r>
    </w:p>
    <w:p w14:paraId="271BEC13" w14:textId="531DE2F9" w:rsidR="00D61176" w:rsidRPr="002D6FA6" w:rsidRDefault="00D61176" w:rsidP="002D6FA6">
      <w:pPr>
        <w:jc w:val="both"/>
        <w:rPr>
          <w:rFonts w:ascii="Arial" w:hAnsi="Arial" w:cs="Arial"/>
        </w:rPr>
      </w:pPr>
      <w:r w:rsidRPr="002D6FA6">
        <w:rPr>
          <w:rFonts w:ascii="Arial" w:hAnsi="Arial" w:cs="Arial"/>
        </w:rPr>
        <w:tab/>
        <w:t xml:space="preserve">O </w:t>
      </w:r>
      <w:proofErr w:type="spellStart"/>
      <w:r w:rsidRPr="002D6FA6">
        <w:rPr>
          <w:rFonts w:ascii="Arial" w:hAnsi="Arial" w:cs="Arial"/>
        </w:rPr>
        <w:t>bisel</w:t>
      </w:r>
      <w:proofErr w:type="spellEnd"/>
      <w:r w:rsidRPr="002D6FA6">
        <w:rPr>
          <w:rFonts w:ascii="Arial" w:hAnsi="Arial" w:cs="Arial"/>
        </w:rPr>
        <w:t xml:space="preserve"> das cúspides dos dentes superiores deve ser o mais conservador possível, permanecendo dentro curvatura interna da cúspide. Nos inferiores deve haver pelo menos 1,0 mm de </w:t>
      </w:r>
      <w:r w:rsidR="002231D9">
        <w:rPr>
          <w:rFonts w:ascii="Arial" w:hAnsi="Arial" w:cs="Arial"/>
        </w:rPr>
        <w:t>metal</w:t>
      </w:r>
      <w:r w:rsidRPr="002D6FA6">
        <w:rPr>
          <w:rFonts w:ascii="Arial" w:hAnsi="Arial" w:cs="Arial"/>
        </w:rPr>
        <w:t xml:space="preserve"> nas áreas de parada </w:t>
      </w:r>
      <w:proofErr w:type="spellStart"/>
      <w:r w:rsidRPr="002D6FA6">
        <w:rPr>
          <w:rFonts w:ascii="Arial" w:hAnsi="Arial" w:cs="Arial"/>
        </w:rPr>
        <w:t>cêntrica</w:t>
      </w:r>
      <w:proofErr w:type="spellEnd"/>
      <w:r w:rsidRPr="002D6FA6">
        <w:rPr>
          <w:rFonts w:ascii="Arial" w:hAnsi="Arial" w:cs="Arial"/>
        </w:rPr>
        <w:t>.</w:t>
      </w:r>
    </w:p>
    <w:p w14:paraId="753C58B6" w14:textId="54CF0983" w:rsidR="00D61176" w:rsidRPr="002D6FA6" w:rsidRDefault="00D61176" w:rsidP="002D6FA6">
      <w:pPr>
        <w:jc w:val="both"/>
        <w:rPr>
          <w:rFonts w:ascii="Arial" w:hAnsi="Arial" w:cs="Arial"/>
        </w:rPr>
      </w:pPr>
      <w:r w:rsidRPr="002D6FA6">
        <w:rPr>
          <w:rFonts w:ascii="Arial" w:hAnsi="Arial" w:cs="Arial"/>
        </w:rPr>
        <w:tab/>
        <w:t xml:space="preserve">Todos os ângulos internos </w:t>
      </w:r>
      <w:r w:rsidR="009F7F59" w:rsidRPr="002D6FA6">
        <w:rPr>
          <w:rFonts w:ascii="Arial" w:hAnsi="Arial" w:cs="Arial"/>
        </w:rPr>
        <w:t>podem</w:t>
      </w:r>
      <w:r w:rsidRPr="002D6FA6">
        <w:rPr>
          <w:rFonts w:ascii="Arial" w:hAnsi="Arial" w:cs="Arial"/>
        </w:rPr>
        <w:t xml:space="preserve"> ser agudos e todos os ângulos externos arredondados.</w:t>
      </w:r>
    </w:p>
    <w:p w14:paraId="15AA516E" w14:textId="7494CE01" w:rsidR="001A109D" w:rsidRPr="002D6FA6" w:rsidRDefault="001A109D" w:rsidP="002D6FA6">
      <w:pPr>
        <w:jc w:val="both"/>
        <w:rPr>
          <w:rFonts w:ascii="Arial" w:hAnsi="Arial" w:cs="Arial"/>
        </w:rPr>
      </w:pPr>
      <w:r w:rsidRPr="002D6FA6">
        <w:rPr>
          <w:rFonts w:ascii="Arial" w:hAnsi="Arial" w:cs="Arial"/>
        </w:rPr>
        <w:tab/>
        <w:t xml:space="preserve"> O preparo pode ser iniciado com o desgaste </w:t>
      </w:r>
      <w:proofErr w:type="spellStart"/>
      <w:r w:rsidRPr="002D6FA6">
        <w:rPr>
          <w:rFonts w:ascii="Arial" w:hAnsi="Arial" w:cs="Arial"/>
        </w:rPr>
        <w:t>oclusal</w:t>
      </w:r>
      <w:proofErr w:type="spellEnd"/>
      <w:r w:rsidRPr="002D6FA6">
        <w:rPr>
          <w:rFonts w:ascii="Arial" w:hAnsi="Arial" w:cs="Arial"/>
        </w:rPr>
        <w:t xml:space="preserve"> ou pela confecção das caixas </w:t>
      </w:r>
      <w:proofErr w:type="spellStart"/>
      <w:r w:rsidRPr="002D6FA6">
        <w:rPr>
          <w:rFonts w:ascii="Arial" w:hAnsi="Arial" w:cs="Arial"/>
        </w:rPr>
        <w:t>oclusal</w:t>
      </w:r>
      <w:proofErr w:type="spellEnd"/>
      <w:r w:rsidRPr="002D6FA6">
        <w:rPr>
          <w:rFonts w:ascii="Arial" w:hAnsi="Arial" w:cs="Arial"/>
        </w:rPr>
        <w:t xml:space="preserve"> e proximais com a paredes divergentes para </w:t>
      </w:r>
      <w:proofErr w:type="spellStart"/>
      <w:r w:rsidRPr="002D6FA6">
        <w:rPr>
          <w:rFonts w:ascii="Arial" w:hAnsi="Arial" w:cs="Arial"/>
        </w:rPr>
        <w:t>oclusal</w:t>
      </w:r>
      <w:proofErr w:type="spellEnd"/>
      <w:r w:rsidRPr="002D6FA6">
        <w:rPr>
          <w:rFonts w:ascii="Arial" w:hAnsi="Arial" w:cs="Arial"/>
        </w:rPr>
        <w:t>.</w:t>
      </w:r>
    </w:p>
    <w:p w14:paraId="28A8183B" w14:textId="77777777" w:rsidR="007808B5" w:rsidRPr="002D6FA6" w:rsidRDefault="007808B5" w:rsidP="002D6FA6">
      <w:pPr>
        <w:jc w:val="both"/>
        <w:rPr>
          <w:rFonts w:ascii="Arial" w:hAnsi="Arial" w:cs="Arial"/>
        </w:rPr>
      </w:pPr>
    </w:p>
    <w:p w14:paraId="4202B2D7" w14:textId="354758D2" w:rsidR="001A109D" w:rsidRPr="002D6FA6" w:rsidRDefault="007808B5" w:rsidP="002D6FA6">
      <w:pPr>
        <w:ind w:left="2160"/>
        <w:jc w:val="both"/>
        <w:rPr>
          <w:rFonts w:ascii="Arial" w:hAnsi="Arial" w:cs="Arial"/>
        </w:rPr>
      </w:pPr>
      <w:r w:rsidRPr="002D6FA6">
        <w:rPr>
          <w:rFonts w:ascii="Arial" w:hAnsi="Arial" w:cs="Arial"/>
          <w:noProof/>
          <w:lang w:val="en-US"/>
        </w:rPr>
        <w:drawing>
          <wp:inline distT="0" distB="0" distL="0" distR="0" wp14:anchorId="78107B98" wp14:editId="3725AD5D">
            <wp:extent cx="1547088" cy="1135673"/>
            <wp:effectExtent l="0" t="0" r="254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a:extLst>
                        <a:ext uri="{28A0092B-C50C-407E-A947-70E740481C1C}">
                          <a14:useLocalDpi xmlns:a14="http://schemas.microsoft.com/office/drawing/2010/main" val="0"/>
                        </a:ext>
                      </a:extLst>
                    </a:blip>
                    <a:srcRect r="47004" b="48400"/>
                    <a:stretch/>
                  </pic:blipFill>
                  <pic:spPr bwMode="auto">
                    <a:xfrm>
                      <a:off x="0" y="0"/>
                      <a:ext cx="1547837" cy="1136223"/>
                    </a:xfrm>
                    <a:prstGeom prst="rect">
                      <a:avLst/>
                    </a:prstGeom>
                    <a:noFill/>
                    <a:ln>
                      <a:noFill/>
                    </a:ln>
                    <a:extLst>
                      <a:ext uri="{53640926-AAD7-44d8-BBD7-CCE9431645EC}">
                        <a14:shadowObscured xmlns:a14="http://schemas.microsoft.com/office/drawing/2010/main"/>
                      </a:ext>
                    </a:extLst>
                  </pic:spPr>
                </pic:pic>
              </a:graphicData>
            </a:graphic>
          </wp:inline>
        </w:drawing>
      </w:r>
      <w:r w:rsidRPr="002D6FA6">
        <w:rPr>
          <w:rFonts w:ascii="Arial" w:hAnsi="Arial" w:cs="Arial"/>
          <w:noProof/>
          <w:lang w:val="en-US"/>
        </w:rPr>
        <w:drawing>
          <wp:inline distT="0" distB="0" distL="0" distR="0" wp14:anchorId="69FF2824" wp14:editId="110A6655">
            <wp:extent cx="1423481" cy="115038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a:extLst>
                        <a:ext uri="{28A0092B-C50C-407E-A947-70E740481C1C}">
                          <a14:useLocalDpi xmlns:a14="http://schemas.microsoft.com/office/drawing/2010/main" val="0"/>
                        </a:ext>
                      </a:extLst>
                    </a:blip>
                    <a:srcRect l="52834" t="49443"/>
                    <a:stretch/>
                  </pic:blipFill>
                  <pic:spPr bwMode="auto">
                    <a:xfrm>
                      <a:off x="0" y="0"/>
                      <a:ext cx="1424526" cy="1151233"/>
                    </a:xfrm>
                    <a:prstGeom prst="rect">
                      <a:avLst/>
                    </a:prstGeom>
                    <a:noFill/>
                    <a:ln>
                      <a:noFill/>
                    </a:ln>
                    <a:extLst>
                      <a:ext uri="{53640926-AAD7-44d8-BBD7-CCE9431645EC}">
                        <a14:shadowObscured xmlns:a14="http://schemas.microsoft.com/office/drawing/2010/main"/>
                      </a:ext>
                    </a:extLst>
                  </pic:spPr>
                </pic:pic>
              </a:graphicData>
            </a:graphic>
          </wp:inline>
        </w:drawing>
      </w:r>
    </w:p>
    <w:p w14:paraId="0D2733F4" w14:textId="72F13F6F" w:rsidR="007808B5" w:rsidRPr="002D6FA6" w:rsidRDefault="007808B5" w:rsidP="002D6FA6">
      <w:pPr>
        <w:jc w:val="both"/>
        <w:rPr>
          <w:rFonts w:ascii="Arial" w:hAnsi="Arial" w:cs="Arial"/>
        </w:rPr>
      </w:pPr>
      <w:r w:rsidRPr="002D6FA6">
        <w:rPr>
          <w:rFonts w:ascii="Arial" w:hAnsi="Arial" w:cs="Arial"/>
        </w:rPr>
        <w:t>Ponta diamantada</w:t>
      </w:r>
      <w:r w:rsidR="0028422C" w:rsidRPr="002D6FA6">
        <w:rPr>
          <w:rFonts w:ascii="Arial" w:hAnsi="Arial" w:cs="Arial"/>
        </w:rPr>
        <w:t xml:space="preserve"> 2136.</w:t>
      </w:r>
      <w:r w:rsidRPr="002D6FA6">
        <w:rPr>
          <w:rFonts w:ascii="Arial" w:hAnsi="Arial" w:cs="Arial"/>
        </w:rPr>
        <w:t xml:space="preserve"> paralela ao longo eixo do dente, tanto </w:t>
      </w:r>
    </w:p>
    <w:p w14:paraId="20A4A5ED" w14:textId="1B82DA41" w:rsidR="007808B5" w:rsidRPr="002D6FA6" w:rsidRDefault="007808B5" w:rsidP="002D6FA6">
      <w:pPr>
        <w:jc w:val="both"/>
        <w:rPr>
          <w:rFonts w:ascii="Arial" w:hAnsi="Arial" w:cs="Arial"/>
        </w:rPr>
      </w:pPr>
      <w:r w:rsidRPr="002D6FA6">
        <w:rPr>
          <w:rFonts w:ascii="Arial" w:hAnsi="Arial" w:cs="Arial"/>
        </w:rPr>
        <w:t xml:space="preserve">sentido vestíbulo-lingual com no sentido </w:t>
      </w:r>
      <w:proofErr w:type="spellStart"/>
      <w:r w:rsidRPr="002D6FA6">
        <w:rPr>
          <w:rFonts w:ascii="Arial" w:hAnsi="Arial" w:cs="Arial"/>
        </w:rPr>
        <w:t>mesio</w:t>
      </w:r>
      <w:proofErr w:type="spellEnd"/>
      <w:r w:rsidRPr="002D6FA6">
        <w:rPr>
          <w:rFonts w:ascii="Arial" w:hAnsi="Arial" w:cs="Arial"/>
        </w:rPr>
        <w:t>-distal.</w:t>
      </w:r>
    </w:p>
    <w:p w14:paraId="05FB9D66" w14:textId="77777777" w:rsidR="007808B5" w:rsidRPr="002D6FA6" w:rsidRDefault="007808B5" w:rsidP="002D6FA6">
      <w:pPr>
        <w:jc w:val="both"/>
        <w:rPr>
          <w:rFonts w:ascii="Arial" w:hAnsi="Arial" w:cs="Arial"/>
        </w:rPr>
      </w:pPr>
    </w:p>
    <w:p w14:paraId="20D204DC" w14:textId="07D4A83D" w:rsidR="007808B5" w:rsidRPr="002D6FA6" w:rsidRDefault="007808B5" w:rsidP="002D6FA6">
      <w:pPr>
        <w:ind w:left="720"/>
        <w:jc w:val="both"/>
        <w:rPr>
          <w:rFonts w:ascii="Arial" w:hAnsi="Arial" w:cs="Arial"/>
        </w:rPr>
      </w:pPr>
      <w:r w:rsidRPr="002D6FA6">
        <w:rPr>
          <w:rFonts w:ascii="Arial" w:hAnsi="Arial" w:cs="Arial"/>
          <w:noProof/>
          <w:lang w:val="en-US"/>
        </w:rPr>
        <w:drawing>
          <wp:anchor distT="0" distB="0" distL="114300" distR="114300" simplePos="0" relativeHeight="251658240" behindDoc="0" locked="0" layoutInCell="1" allowOverlap="1" wp14:anchorId="4FF0846D" wp14:editId="125D9A4E">
            <wp:simplePos x="0" y="0"/>
            <wp:positionH relativeFrom="column">
              <wp:posOffset>1600200</wp:posOffset>
            </wp:positionH>
            <wp:positionV relativeFrom="paragraph">
              <wp:posOffset>28575</wp:posOffset>
            </wp:positionV>
            <wp:extent cx="2330450" cy="1384300"/>
            <wp:effectExtent l="0" t="0" r="6350" b="12700"/>
            <wp:wrapSquare wrapText="bothSides"/>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a:extLst>
                        <a:ext uri="{28A0092B-C50C-407E-A947-70E740481C1C}">
                          <a14:useLocalDpi xmlns:a14="http://schemas.microsoft.com/office/drawing/2010/main" val="0"/>
                        </a:ext>
                      </a:extLst>
                    </a:blip>
                    <a:srcRect r="37246" b="50261"/>
                    <a:stretch/>
                  </pic:blipFill>
                  <pic:spPr bwMode="auto">
                    <a:xfrm>
                      <a:off x="0" y="0"/>
                      <a:ext cx="2330450" cy="1384300"/>
                    </a:xfrm>
                    <a:prstGeom prst="rect">
                      <a:avLst/>
                    </a:prstGeom>
                    <a:noFill/>
                    <a:ln>
                      <a:noFill/>
                    </a:ln>
                    <a:extLst>
                      <a:ext uri="{53640926-AAD7-44d8-BBD7-CCE9431645EC}">
                        <a14:shadowObscured xmlns:a14="http://schemas.microsoft.com/office/drawing/2010/main"/>
                      </a:ext>
                    </a:extLst>
                  </pic:spPr>
                </pic:pic>
              </a:graphicData>
            </a:graphic>
          </wp:anchor>
        </w:drawing>
      </w:r>
    </w:p>
    <w:p w14:paraId="0AE00A1C" w14:textId="77777777" w:rsidR="007808B5" w:rsidRPr="002D6FA6" w:rsidRDefault="007808B5" w:rsidP="002D6FA6">
      <w:pPr>
        <w:jc w:val="both"/>
        <w:rPr>
          <w:rFonts w:ascii="Arial" w:hAnsi="Arial" w:cs="Arial"/>
        </w:rPr>
      </w:pPr>
    </w:p>
    <w:p w14:paraId="0ABC08AB" w14:textId="77777777" w:rsidR="007808B5" w:rsidRPr="002D6FA6" w:rsidRDefault="007808B5" w:rsidP="002D6FA6">
      <w:pPr>
        <w:jc w:val="both"/>
        <w:rPr>
          <w:rFonts w:ascii="Arial" w:hAnsi="Arial" w:cs="Arial"/>
        </w:rPr>
      </w:pPr>
    </w:p>
    <w:p w14:paraId="6AA53A19" w14:textId="77777777" w:rsidR="007808B5" w:rsidRPr="002D6FA6" w:rsidRDefault="007808B5" w:rsidP="002D6FA6">
      <w:pPr>
        <w:jc w:val="both"/>
        <w:rPr>
          <w:rFonts w:ascii="Arial" w:hAnsi="Arial" w:cs="Arial"/>
        </w:rPr>
      </w:pPr>
    </w:p>
    <w:p w14:paraId="5FB2B0D7" w14:textId="77777777" w:rsidR="007808B5" w:rsidRPr="002D6FA6" w:rsidRDefault="007808B5" w:rsidP="002D6FA6">
      <w:pPr>
        <w:jc w:val="both"/>
        <w:rPr>
          <w:rFonts w:ascii="Arial" w:hAnsi="Arial" w:cs="Arial"/>
        </w:rPr>
      </w:pPr>
    </w:p>
    <w:p w14:paraId="65370730" w14:textId="77777777" w:rsidR="007808B5" w:rsidRPr="002D6FA6" w:rsidRDefault="007808B5" w:rsidP="002D6FA6">
      <w:pPr>
        <w:jc w:val="both"/>
        <w:rPr>
          <w:rFonts w:ascii="Arial" w:hAnsi="Arial" w:cs="Arial"/>
        </w:rPr>
      </w:pPr>
    </w:p>
    <w:p w14:paraId="0B1BA989" w14:textId="77777777" w:rsidR="007808B5" w:rsidRDefault="007808B5" w:rsidP="002D6FA6">
      <w:pPr>
        <w:jc w:val="both"/>
        <w:rPr>
          <w:rFonts w:ascii="Arial" w:hAnsi="Arial" w:cs="Arial"/>
        </w:rPr>
      </w:pPr>
    </w:p>
    <w:p w14:paraId="3C993D8E" w14:textId="77777777" w:rsidR="002231D9" w:rsidRPr="002D6FA6" w:rsidRDefault="002231D9" w:rsidP="002D6FA6">
      <w:pPr>
        <w:jc w:val="both"/>
        <w:rPr>
          <w:rFonts w:ascii="Arial" w:hAnsi="Arial" w:cs="Arial"/>
        </w:rPr>
      </w:pPr>
    </w:p>
    <w:p w14:paraId="3F43B23A" w14:textId="77777777" w:rsidR="007808B5" w:rsidRPr="002D6FA6" w:rsidRDefault="007808B5" w:rsidP="002D6FA6">
      <w:pPr>
        <w:jc w:val="both"/>
        <w:rPr>
          <w:rFonts w:ascii="Arial" w:hAnsi="Arial" w:cs="Arial"/>
        </w:rPr>
      </w:pPr>
    </w:p>
    <w:p w14:paraId="23194386" w14:textId="2C1B7EEF" w:rsidR="007808B5" w:rsidRPr="002D6FA6" w:rsidRDefault="007808B5" w:rsidP="002D6FA6">
      <w:pPr>
        <w:jc w:val="both"/>
        <w:rPr>
          <w:rFonts w:ascii="Arial" w:hAnsi="Arial" w:cs="Arial"/>
        </w:rPr>
      </w:pPr>
      <w:r w:rsidRPr="002D6FA6">
        <w:rPr>
          <w:rFonts w:ascii="Arial" w:hAnsi="Arial" w:cs="Arial"/>
        </w:rPr>
        <w:t xml:space="preserve">Preparo da caixa </w:t>
      </w:r>
      <w:proofErr w:type="spellStart"/>
      <w:r w:rsidRPr="002D6FA6">
        <w:rPr>
          <w:rFonts w:ascii="Arial" w:hAnsi="Arial" w:cs="Arial"/>
        </w:rPr>
        <w:t>oclusal</w:t>
      </w:r>
      <w:proofErr w:type="spellEnd"/>
      <w:r w:rsidRPr="002D6FA6">
        <w:rPr>
          <w:rFonts w:ascii="Arial" w:hAnsi="Arial" w:cs="Arial"/>
        </w:rPr>
        <w:t xml:space="preserve">, </w:t>
      </w:r>
      <w:r w:rsidR="0028422C" w:rsidRPr="002D6FA6">
        <w:rPr>
          <w:rFonts w:ascii="Arial" w:hAnsi="Arial" w:cs="Arial"/>
        </w:rPr>
        <w:t>envolvendo pelo menos 1/3 da distância vestíbulo-lingual, com profundidade de cerca de 1,5mm.</w:t>
      </w:r>
    </w:p>
    <w:p w14:paraId="35E1692C" w14:textId="77777777" w:rsidR="0028422C" w:rsidRPr="002D6FA6" w:rsidRDefault="0028422C" w:rsidP="002D6FA6">
      <w:pPr>
        <w:jc w:val="both"/>
        <w:rPr>
          <w:rFonts w:ascii="Arial" w:hAnsi="Arial" w:cs="Arial"/>
        </w:rPr>
      </w:pPr>
    </w:p>
    <w:p w14:paraId="238C885D" w14:textId="71146BA4" w:rsidR="0028422C" w:rsidRPr="002D6FA6" w:rsidRDefault="0028422C" w:rsidP="002D6FA6">
      <w:pPr>
        <w:ind w:left="720"/>
        <w:jc w:val="both"/>
        <w:rPr>
          <w:rFonts w:ascii="Arial" w:hAnsi="Arial" w:cs="Arial"/>
        </w:rPr>
      </w:pPr>
      <w:r w:rsidRPr="002D6FA6">
        <w:rPr>
          <w:rFonts w:ascii="Arial" w:hAnsi="Arial" w:cs="Arial"/>
          <w:noProof/>
          <w:lang w:val="en-US"/>
        </w:rPr>
        <w:drawing>
          <wp:inline distT="0" distB="0" distL="0" distR="0" wp14:anchorId="4367F7BE" wp14:editId="678D04E1">
            <wp:extent cx="2235173" cy="1546760"/>
            <wp:effectExtent l="0" t="0" r="635" b="3175"/>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
                      <a:extLst>
                        <a:ext uri="{28A0092B-C50C-407E-A947-70E740481C1C}">
                          <a14:useLocalDpi xmlns:a14="http://schemas.microsoft.com/office/drawing/2010/main" val="0"/>
                        </a:ext>
                      </a:extLst>
                    </a:blip>
                    <a:srcRect l="43686" t="46026"/>
                    <a:stretch/>
                  </pic:blipFill>
                  <pic:spPr bwMode="auto">
                    <a:xfrm>
                      <a:off x="0" y="0"/>
                      <a:ext cx="2236780" cy="1547872"/>
                    </a:xfrm>
                    <a:prstGeom prst="rect">
                      <a:avLst/>
                    </a:prstGeom>
                    <a:noFill/>
                    <a:ln>
                      <a:noFill/>
                    </a:ln>
                    <a:extLst>
                      <a:ext uri="{53640926-AAD7-44d8-BBD7-CCE9431645EC}">
                        <a14:shadowObscured xmlns:a14="http://schemas.microsoft.com/office/drawing/2010/main"/>
                      </a:ext>
                    </a:extLst>
                  </pic:spPr>
                </pic:pic>
              </a:graphicData>
            </a:graphic>
          </wp:inline>
        </w:drawing>
      </w:r>
    </w:p>
    <w:p w14:paraId="37725722" w14:textId="13082782" w:rsidR="0028422C" w:rsidRPr="002D6FA6" w:rsidRDefault="0028422C" w:rsidP="002D6FA6">
      <w:pPr>
        <w:ind w:left="720"/>
        <w:jc w:val="both"/>
        <w:rPr>
          <w:rFonts w:ascii="Arial" w:hAnsi="Arial" w:cs="Arial"/>
        </w:rPr>
      </w:pPr>
      <w:r w:rsidRPr="002D6FA6">
        <w:rPr>
          <w:rFonts w:ascii="Arial" w:hAnsi="Arial" w:cs="Arial"/>
        </w:rPr>
        <w:t xml:space="preserve">Preparo das caixas proximais, formando um degrau cervical de cerca de 1mm e se </w:t>
      </w:r>
      <w:proofErr w:type="spellStart"/>
      <w:r w:rsidRPr="002D6FA6">
        <w:rPr>
          <w:rFonts w:ascii="Arial" w:hAnsi="Arial" w:cs="Arial"/>
        </w:rPr>
        <w:t>extendendo</w:t>
      </w:r>
      <w:proofErr w:type="spellEnd"/>
      <w:r w:rsidRPr="002D6FA6">
        <w:rPr>
          <w:rFonts w:ascii="Arial" w:hAnsi="Arial" w:cs="Arial"/>
        </w:rPr>
        <w:t xml:space="preserve"> para cervical até liberar o contato com os dentes proximais. </w:t>
      </w:r>
    </w:p>
    <w:p w14:paraId="68576786" w14:textId="77777777" w:rsidR="0028422C" w:rsidRPr="002D6FA6" w:rsidRDefault="0028422C" w:rsidP="002D6FA6">
      <w:pPr>
        <w:ind w:left="720"/>
        <w:jc w:val="both"/>
        <w:rPr>
          <w:rFonts w:ascii="Arial" w:hAnsi="Arial" w:cs="Arial"/>
        </w:rPr>
      </w:pPr>
    </w:p>
    <w:p w14:paraId="4C0E49E4" w14:textId="3AE06FA8" w:rsidR="0028422C" w:rsidRPr="002D6FA6" w:rsidRDefault="0028422C" w:rsidP="002D6FA6">
      <w:pPr>
        <w:ind w:left="720"/>
        <w:jc w:val="both"/>
        <w:rPr>
          <w:rFonts w:ascii="Arial" w:hAnsi="Arial" w:cs="Arial"/>
        </w:rPr>
      </w:pPr>
      <w:r w:rsidRPr="002D6FA6">
        <w:rPr>
          <w:rFonts w:ascii="Arial" w:hAnsi="Arial" w:cs="Arial"/>
          <w:noProof/>
          <w:lang w:val="en-US"/>
        </w:rPr>
        <w:drawing>
          <wp:inline distT="0" distB="0" distL="0" distR="0" wp14:anchorId="4F285A2B" wp14:editId="5A18112A">
            <wp:extent cx="1467063" cy="1057946"/>
            <wp:effectExtent l="0" t="0" r="6350" b="889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t="164" r="47946" b="49735"/>
                    <a:stretch/>
                  </pic:blipFill>
                  <pic:spPr bwMode="auto">
                    <a:xfrm>
                      <a:off x="0" y="0"/>
                      <a:ext cx="1467969" cy="1058600"/>
                    </a:xfrm>
                    <a:prstGeom prst="rect">
                      <a:avLst/>
                    </a:prstGeom>
                    <a:noFill/>
                    <a:ln>
                      <a:noFill/>
                    </a:ln>
                    <a:extLst>
                      <a:ext uri="{53640926-AAD7-44d8-BBD7-CCE9431645EC}">
                        <a14:shadowObscured xmlns:a14="http://schemas.microsoft.com/office/drawing/2010/main"/>
                      </a:ext>
                    </a:extLst>
                  </pic:spPr>
                </pic:pic>
              </a:graphicData>
            </a:graphic>
          </wp:inline>
        </w:drawing>
      </w:r>
      <w:r w:rsidRPr="002D6FA6">
        <w:rPr>
          <w:rFonts w:ascii="Arial" w:hAnsi="Arial" w:cs="Arial"/>
          <w:noProof/>
          <w:lang w:val="en-US"/>
        </w:rPr>
        <w:drawing>
          <wp:inline distT="0" distB="0" distL="0" distR="0" wp14:anchorId="3FAD3C1E" wp14:editId="73E82269">
            <wp:extent cx="1973904" cy="1039109"/>
            <wp:effectExtent l="0" t="0" r="7620" b="254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brightnessContrast bright="20000"/>
                              </a14:imgEffect>
                            </a14:imgLayer>
                          </a14:imgProps>
                        </a:ext>
                        <a:ext uri="{28A0092B-C50C-407E-A947-70E740481C1C}">
                          <a14:useLocalDpi xmlns:a14="http://schemas.microsoft.com/office/drawing/2010/main" val="0"/>
                        </a:ext>
                      </a:extLst>
                    </a:blip>
                    <a:srcRect l="48611" t="64074" r="492" b="165"/>
                    <a:stretch/>
                  </pic:blipFill>
                  <pic:spPr bwMode="auto">
                    <a:xfrm>
                      <a:off x="0" y="0"/>
                      <a:ext cx="1975555" cy="1039978"/>
                    </a:xfrm>
                    <a:prstGeom prst="rect">
                      <a:avLst/>
                    </a:prstGeom>
                    <a:noFill/>
                    <a:ln>
                      <a:noFill/>
                    </a:ln>
                    <a:extLst>
                      <a:ext uri="{53640926-AAD7-44d8-BBD7-CCE9431645EC}">
                        <a14:shadowObscured xmlns:a14="http://schemas.microsoft.com/office/drawing/2010/main"/>
                      </a:ext>
                    </a:extLst>
                  </pic:spPr>
                </pic:pic>
              </a:graphicData>
            </a:graphic>
          </wp:inline>
        </w:drawing>
      </w:r>
    </w:p>
    <w:p w14:paraId="7C2B75C3" w14:textId="00F9DF84" w:rsidR="0028422C" w:rsidRPr="002D6FA6" w:rsidRDefault="00511DE1" w:rsidP="002D6FA6">
      <w:pPr>
        <w:ind w:left="720"/>
        <w:jc w:val="both"/>
        <w:rPr>
          <w:rFonts w:ascii="Arial" w:hAnsi="Arial" w:cs="Arial"/>
        </w:rPr>
      </w:pPr>
      <w:r w:rsidRPr="002D6FA6">
        <w:rPr>
          <w:rFonts w:ascii="Arial" w:hAnsi="Arial" w:cs="Arial"/>
        </w:rPr>
        <w:t xml:space="preserve">Com uma ponta diamantada mais fina, por </w:t>
      </w:r>
      <w:proofErr w:type="spellStart"/>
      <w:r w:rsidRPr="002D6FA6">
        <w:rPr>
          <w:rFonts w:ascii="Arial" w:hAnsi="Arial" w:cs="Arial"/>
        </w:rPr>
        <w:t>ex</w:t>
      </w:r>
      <w:proofErr w:type="spellEnd"/>
      <w:r w:rsidRPr="002D6FA6">
        <w:rPr>
          <w:rFonts w:ascii="Arial" w:hAnsi="Arial" w:cs="Arial"/>
        </w:rPr>
        <w:t>: 3071, libera-se o contato proximal.</w:t>
      </w:r>
    </w:p>
    <w:p w14:paraId="0D007B49" w14:textId="77777777" w:rsidR="00511DE1" w:rsidRPr="002D6FA6" w:rsidRDefault="00511DE1" w:rsidP="002D6FA6">
      <w:pPr>
        <w:ind w:left="720"/>
        <w:jc w:val="both"/>
        <w:rPr>
          <w:rFonts w:ascii="Arial" w:hAnsi="Arial" w:cs="Arial"/>
        </w:rPr>
      </w:pPr>
    </w:p>
    <w:p w14:paraId="66865910" w14:textId="32169219" w:rsidR="00511DE1" w:rsidRPr="002D6FA6" w:rsidRDefault="00511DE1" w:rsidP="002D6FA6">
      <w:pPr>
        <w:ind w:left="720"/>
        <w:jc w:val="both"/>
        <w:rPr>
          <w:rFonts w:ascii="Arial" w:hAnsi="Arial" w:cs="Arial"/>
        </w:rPr>
      </w:pPr>
      <w:r w:rsidRPr="002D6FA6">
        <w:rPr>
          <w:rFonts w:ascii="Arial" w:hAnsi="Arial" w:cs="Arial"/>
          <w:noProof/>
          <w:lang w:val="en-US"/>
        </w:rPr>
        <w:drawing>
          <wp:inline distT="0" distB="0" distL="0" distR="0" wp14:anchorId="310C1AD7" wp14:editId="26E458C9">
            <wp:extent cx="2221149" cy="1614155"/>
            <wp:effectExtent l="0" t="0" r="0" b="12065"/>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
                      <a:extLst>
                        <a:ext uri="{28A0092B-C50C-407E-A947-70E740481C1C}">
                          <a14:useLocalDpi xmlns:a14="http://schemas.microsoft.com/office/drawing/2010/main" val="0"/>
                        </a:ext>
                      </a:extLst>
                    </a:blip>
                    <a:srcRect r="39207" b="45163"/>
                    <a:stretch/>
                  </pic:blipFill>
                  <pic:spPr bwMode="auto">
                    <a:xfrm>
                      <a:off x="0" y="0"/>
                      <a:ext cx="2222112" cy="1614855"/>
                    </a:xfrm>
                    <a:prstGeom prst="rect">
                      <a:avLst/>
                    </a:prstGeom>
                    <a:noFill/>
                    <a:ln>
                      <a:noFill/>
                    </a:ln>
                    <a:extLst>
                      <a:ext uri="{53640926-AAD7-44d8-BBD7-CCE9431645EC}">
                        <a14:shadowObscured xmlns:a14="http://schemas.microsoft.com/office/drawing/2010/main"/>
                      </a:ext>
                    </a:extLst>
                  </pic:spPr>
                </pic:pic>
              </a:graphicData>
            </a:graphic>
          </wp:inline>
        </w:drawing>
      </w:r>
    </w:p>
    <w:p w14:paraId="212EF0C9" w14:textId="36819964" w:rsidR="00511DE1" w:rsidRPr="002D6FA6" w:rsidRDefault="00511DE1" w:rsidP="002D6FA6">
      <w:pPr>
        <w:ind w:left="720"/>
        <w:jc w:val="both"/>
        <w:rPr>
          <w:rFonts w:ascii="Arial" w:hAnsi="Arial" w:cs="Arial"/>
        </w:rPr>
      </w:pPr>
      <w:r w:rsidRPr="002D6FA6">
        <w:rPr>
          <w:rFonts w:ascii="Arial" w:hAnsi="Arial" w:cs="Arial"/>
        </w:rPr>
        <w:t xml:space="preserve">Vista </w:t>
      </w:r>
      <w:proofErr w:type="spellStart"/>
      <w:r w:rsidRPr="002D6FA6">
        <w:rPr>
          <w:rFonts w:ascii="Arial" w:hAnsi="Arial" w:cs="Arial"/>
        </w:rPr>
        <w:t>oclusal</w:t>
      </w:r>
      <w:proofErr w:type="spellEnd"/>
      <w:r w:rsidRPr="002D6FA6">
        <w:rPr>
          <w:rFonts w:ascii="Arial" w:hAnsi="Arial" w:cs="Arial"/>
        </w:rPr>
        <w:t xml:space="preserve"> com a MOD preparada e totalmente liberada dos dentes vizinhos, o que possibilita a moldagem e confecção dos provisórios.</w:t>
      </w:r>
    </w:p>
    <w:p w14:paraId="24E6725D" w14:textId="77777777" w:rsidR="00511DE1" w:rsidRPr="002D6FA6" w:rsidRDefault="00511DE1" w:rsidP="002D6FA6">
      <w:pPr>
        <w:ind w:left="720"/>
        <w:jc w:val="both"/>
        <w:rPr>
          <w:rFonts w:ascii="Arial" w:hAnsi="Arial" w:cs="Arial"/>
        </w:rPr>
      </w:pPr>
    </w:p>
    <w:p w14:paraId="37BE15E1" w14:textId="7516F40D" w:rsidR="00511DE1" w:rsidRPr="002D6FA6" w:rsidRDefault="00511DE1" w:rsidP="002D6FA6">
      <w:pPr>
        <w:ind w:left="720"/>
        <w:jc w:val="both"/>
        <w:rPr>
          <w:rFonts w:ascii="Arial" w:hAnsi="Arial" w:cs="Arial"/>
        </w:rPr>
      </w:pPr>
      <w:r w:rsidRPr="002D6FA6">
        <w:rPr>
          <w:rFonts w:ascii="Arial" w:hAnsi="Arial" w:cs="Arial"/>
          <w:noProof/>
          <w:lang w:val="en-US"/>
        </w:rPr>
        <w:drawing>
          <wp:inline distT="0" distB="0" distL="0" distR="0" wp14:anchorId="25F3D6D5" wp14:editId="58D53D06">
            <wp:extent cx="1448710" cy="1083783"/>
            <wp:effectExtent l="0" t="0" r="0" b="889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7">
                      <a:extLst>
                        <a:ext uri="{28A0092B-C50C-407E-A947-70E740481C1C}">
                          <a14:useLocalDpi xmlns:a14="http://schemas.microsoft.com/office/drawing/2010/main" val="0"/>
                        </a:ext>
                      </a:extLst>
                    </a:blip>
                    <a:srcRect l="47619" t="45512"/>
                    <a:stretch/>
                  </pic:blipFill>
                  <pic:spPr bwMode="auto">
                    <a:xfrm>
                      <a:off x="0" y="0"/>
                      <a:ext cx="1449637" cy="1084477"/>
                    </a:xfrm>
                    <a:prstGeom prst="rect">
                      <a:avLst/>
                    </a:prstGeom>
                    <a:noFill/>
                    <a:ln>
                      <a:noFill/>
                    </a:ln>
                    <a:extLst>
                      <a:ext uri="{53640926-AAD7-44d8-BBD7-CCE9431645EC}">
                        <a14:shadowObscured xmlns:a14="http://schemas.microsoft.com/office/drawing/2010/main"/>
                      </a:ext>
                    </a:extLst>
                  </pic:spPr>
                </pic:pic>
              </a:graphicData>
            </a:graphic>
          </wp:inline>
        </w:drawing>
      </w:r>
      <w:r w:rsidRPr="002D6FA6">
        <w:rPr>
          <w:rFonts w:ascii="Arial" w:hAnsi="Arial" w:cs="Arial"/>
          <w:noProof/>
          <w:lang w:val="en-US"/>
        </w:rPr>
        <w:drawing>
          <wp:inline distT="0" distB="0" distL="0" distR="0" wp14:anchorId="0C9D9FEB" wp14:editId="2AC2CDD3">
            <wp:extent cx="1702331" cy="1080675"/>
            <wp:effectExtent l="0" t="0" r="0" b="12065"/>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rcRect l="43808" t="52234"/>
                    <a:stretch/>
                  </pic:blipFill>
                  <pic:spPr bwMode="auto">
                    <a:xfrm>
                      <a:off x="0" y="0"/>
                      <a:ext cx="1703223" cy="1081242"/>
                    </a:xfrm>
                    <a:prstGeom prst="rect">
                      <a:avLst/>
                    </a:prstGeom>
                    <a:noFill/>
                    <a:ln>
                      <a:noFill/>
                    </a:ln>
                    <a:extLst>
                      <a:ext uri="{53640926-AAD7-44d8-BBD7-CCE9431645EC}">
                        <a14:shadowObscured xmlns:a14="http://schemas.microsoft.com/office/drawing/2010/main"/>
                      </a:ext>
                    </a:extLst>
                  </pic:spPr>
                </pic:pic>
              </a:graphicData>
            </a:graphic>
          </wp:inline>
        </w:drawing>
      </w:r>
    </w:p>
    <w:p w14:paraId="0792EE0B" w14:textId="7AB4617D" w:rsidR="00511DE1" w:rsidRPr="002D6FA6" w:rsidRDefault="00511DE1" w:rsidP="002D6FA6">
      <w:pPr>
        <w:ind w:left="720"/>
        <w:jc w:val="both"/>
        <w:rPr>
          <w:rFonts w:ascii="Arial" w:hAnsi="Arial" w:cs="Arial"/>
        </w:rPr>
      </w:pPr>
      <w:r w:rsidRPr="002D6FA6">
        <w:rPr>
          <w:rFonts w:ascii="Arial" w:hAnsi="Arial" w:cs="Arial"/>
        </w:rPr>
        <w:t>Desgaste da vertente interna da cúspide vestibular cerca de 1mm.</w:t>
      </w:r>
    </w:p>
    <w:p w14:paraId="750CFD08" w14:textId="77777777" w:rsidR="00511DE1" w:rsidRPr="002D6FA6" w:rsidRDefault="00511DE1" w:rsidP="002D6FA6">
      <w:pPr>
        <w:ind w:left="720"/>
        <w:jc w:val="both"/>
        <w:rPr>
          <w:rFonts w:ascii="Arial" w:hAnsi="Arial" w:cs="Arial"/>
        </w:rPr>
      </w:pPr>
    </w:p>
    <w:p w14:paraId="0E54093B" w14:textId="050DA852" w:rsidR="00511DE1" w:rsidRPr="002D6FA6" w:rsidRDefault="00511DE1" w:rsidP="002D6FA6">
      <w:pPr>
        <w:ind w:left="720"/>
        <w:jc w:val="both"/>
        <w:rPr>
          <w:rFonts w:ascii="Arial" w:hAnsi="Arial" w:cs="Arial"/>
        </w:rPr>
      </w:pPr>
      <w:r w:rsidRPr="002D6FA6">
        <w:rPr>
          <w:rFonts w:ascii="Arial" w:hAnsi="Arial" w:cs="Arial"/>
          <w:noProof/>
          <w:lang w:val="en-US"/>
        </w:rPr>
        <w:drawing>
          <wp:inline distT="0" distB="0" distL="0" distR="0" wp14:anchorId="58C6D4C6" wp14:editId="0DF3D2B0">
            <wp:extent cx="2079217" cy="1522307"/>
            <wp:effectExtent l="0" t="0" r="3810" b="1905"/>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
                      <a:extLst>
                        <a:ext uri="{28A0092B-C50C-407E-A947-70E740481C1C}">
                          <a14:useLocalDpi xmlns:a14="http://schemas.microsoft.com/office/drawing/2010/main" val="0"/>
                        </a:ext>
                      </a:extLst>
                    </a:blip>
                    <a:srcRect l="48732" t="49999"/>
                    <a:stretch/>
                  </pic:blipFill>
                  <pic:spPr bwMode="auto">
                    <a:xfrm>
                      <a:off x="0" y="0"/>
                      <a:ext cx="2080297" cy="1523098"/>
                    </a:xfrm>
                    <a:prstGeom prst="rect">
                      <a:avLst/>
                    </a:prstGeom>
                    <a:noFill/>
                    <a:ln>
                      <a:noFill/>
                    </a:ln>
                    <a:extLst>
                      <a:ext uri="{53640926-AAD7-44d8-BBD7-CCE9431645EC}">
                        <a14:shadowObscured xmlns:a14="http://schemas.microsoft.com/office/drawing/2010/main"/>
                      </a:ext>
                    </a:extLst>
                  </pic:spPr>
                </pic:pic>
              </a:graphicData>
            </a:graphic>
          </wp:inline>
        </w:drawing>
      </w:r>
      <w:r w:rsidR="00EC4517" w:rsidRPr="002D6FA6">
        <w:rPr>
          <w:rFonts w:ascii="Arial" w:hAnsi="Arial" w:cs="Arial"/>
          <w:noProof/>
          <w:lang w:val="en-US"/>
        </w:rPr>
        <w:drawing>
          <wp:inline distT="0" distB="0" distL="0" distR="0" wp14:anchorId="77FF0E7A" wp14:editId="06FEDEBE">
            <wp:extent cx="2219528" cy="1531307"/>
            <wp:effectExtent l="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1">
                      <a:extLst>
                        <a:ext uri="{28A0092B-C50C-407E-A947-70E740481C1C}">
                          <a14:useLocalDpi xmlns:a14="http://schemas.microsoft.com/office/drawing/2010/main" val="0"/>
                        </a:ext>
                      </a:extLst>
                    </a:blip>
                    <a:srcRect l="45901" t="49975"/>
                    <a:stretch/>
                  </pic:blipFill>
                  <pic:spPr bwMode="auto">
                    <a:xfrm>
                      <a:off x="0" y="0"/>
                      <a:ext cx="2220169" cy="1531749"/>
                    </a:xfrm>
                    <a:prstGeom prst="rect">
                      <a:avLst/>
                    </a:prstGeom>
                    <a:noFill/>
                    <a:ln>
                      <a:noFill/>
                    </a:ln>
                    <a:extLst>
                      <a:ext uri="{53640926-AAD7-44d8-BBD7-CCE9431645EC}">
                        <a14:shadowObscured xmlns:a14="http://schemas.microsoft.com/office/drawing/2010/main"/>
                      </a:ext>
                    </a:extLst>
                  </pic:spPr>
                </pic:pic>
              </a:graphicData>
            </a:graphic>
          </wp:inline>
        </w:drawing>
      </w:r>
    </w:p>
    <w:p w14:paraId="5DE65804" w14:textId="65743CA0" w:rsidR="00EC4517" w:rsidRPr="002D6FA6" w:rsidRDefault="00EC4517" w:rsidP="002D6FA6">
      <w:pPr>
        <w:ind w:left="720"/>
        <w:jc w:val="both"/>
        <w:rPr>
          <w:rFonts w:ascii="Arial" w:hAnsi="Arial" w:cs="Arial"/>
        </w:rPr>
      </w:pPr>
      <w:r w:rsidRPr="002D6FA6">
        <w:rPr>
          <w:rFonts w:ascii="Arial" w:hAnsi="Arial" w:cs="Arial"/>
        </w:rPr>
        <w:t xml:space="preserve">Desgaste da vertente interna da cúspide palatina, espaço </w:t>
      </w:r>
      <w:proofErr w:type="spellStart"/>
      <w:r w:rsidRPr="002D6FA6">
        <w:rPr>
          <w:rFonts w:ascii="Arial" w:hAnsi="Arial" w:cs="Arial"/>
        </w:rPr>
        <w:t>interoclusal</w:t>
      </w:r>
      <w:proofErr w:type="spellEnd"/>
      <w:r w:rsidRPr="002D6FA6">
        <w:rPr>
          <w:rFonts w:ascii="Arial" w:hAnsi="Arial" w:cs="Arial"/>
        </w:rPr>
        <w:t xml:space="preserve"> de 1,5 </w:t>
      </w:r>
      <w:proofErr w:type="spellStart"/>
      <w:r w:rsidRPr="002D6FA6">
        <w:rPr>
          <w:rFonts w:ascii="Arial" w:hAnsi="Arial" w:cs="Arial"/>
        </w:rPr>
        <w:t>mm.</w:t>
      </w:r>
      <w:proofErr w:type="spellEnd"/>
    </w:p>
    <w:p w14:paraId="3746AA61" w14:textId="77777777" w:rsidR="00EC4517" w:rsidRPr="002D6FA6" w:rsidRDefault="00EC4517" w:rsidP="002D6FA6">
      <w:pPr>
        <w:ind w:left="720"/>
        <w:jc w:val="both"/>
        <w:rPr>
          <w:rFonts w:ascii="Arial" w:hAnsi="Arial" w:cs="Arial"/>
        </w:rPr>
      </w:pPr>
    </w:p>
    <w:p w14:paraId="68CB867D" w14:textId="5CD05CD2" w:rsidR="00EC4517" w:rsidRPr="002D6FA6" w:rsidRDefault="00EC4517" w:rsidP="002D6FA6">
      <w:pPr>
        <w:jc w:val="both"/>
        <w:rPr>
          <w:rFonts w:ascii="Arial" w:hAnsi="Arial" w:cs="Arial"/>
        </w:rPr>
      </w:pPr>
      <w:r w:rsidRPr="002D6FA6">
        <w:rPr>
          <w:rFonts w:ascii="Arial" w:hAnsi="Arial" w:cs="Arial"/>
          <w:noProof/>
          <w:lang w:val="en-US"/>
        </w:rPr>
        <w:drawing>
          <wp:inline distT="0" distB="0" distL="0" distR="0" wp14:anchorId="27A2A48A" wp14:editId="51CF6DEA">
            <wp:extent cx="1718596" cy="1275866"/>
            <wp:effectExtent l="0" t="0" r="8890"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2">
                      <a:extLst>
                        <a:ext uri="{28A0092B-C50C-407E-A947-70E740481C1C}">
                          <a14:useLocalDpi xmlns:a14="http://schemas.microsoft.com/office/drawing/2010/main" val="0"/>
                        </a:ext>
                      </a:extLst>
                    </a:blip>
                    <a:srcRect r="47455" b="47766"/>
                    <a:stretch/>
                  </pic:blipFill>
                  <pic:spPr bwMode="auto">
                    <a:xfrm>
                      <a:off x="0" y="0"/>
                      <a:ext cx="1719648" cy="1276647"/>
                    </a:xfrm>
                    <a:prstGeom prst="rect">
                      <a:avLst/>
                    </a:prstGeom>
                    <a:noFill/>
                    <a:ln>
                      <a:noFill/>
                    </a:ln>
                    <a:extLst>
                      <a:ext uri="{53640926-AAD7-44d8-BBD7-CCE9431645EC}">
                        <a14:shadowObscured xmlns:a14="http://schemas.microsoft.com/office/drawing/2010/main"/>
                      </a:ext>
                    </a:extLst>
                  </pic:spPr>
                </pic:pic>
              </a:graphicData>
            </a:graphic>
          </wp:inline>
        </w:drawing>
      </w:r>
      <w:r w:rsidRPr="002D6FA6">
        <w:rPr>
          <w:rFonts w:ascii="Arial" w:hAnsi="Arial" w:cs="Arial"/>
          <w:noProof/>
          <w:lang w:val="en-US"/>
        </w:rPr>
        <w:drawing>
          <wp:inline distT="0" distB="0" distL="0" distR="0" wp14:anchorId="4085CD6A" wp14:editId="02D92B52">
            <wp:extent cx="1673157" cy="1271763"/>
            <wp:effectExtent l="0" t="0" r="381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3">
                      <a:extLst>
                        <a:ext uri="{28A0092B-C50C-407E-A947-70E740481C1C}">
                          <a14:useLocalDpi xmlns:a14="http://schemas.microsoft.com/office/drawing/2010/main" val="0"/>
                        </a:ext>
                      </a:extLst>
                    </a:blip>
                    <a:srcRect l="52421" t="51575"/>
                    <a:stretch/>
                  </pic:blipFill>
                  <pic:spPr bwMode="auto">
                    <a:xfrm>
                      <a:off x="0" y="0"/>
                      <a:ext cx="1674715" cy="1272948"/>
                    </a:xfrm>
                    <a:prstGeom prst="rect">
                      <a:avLst/>
                    </a:prstGeom>
                    <a:noFill/>
                    <a:ln>
                      <a:noFill/>
                    </a:ln>
                    <a:extLst>
                      <a:ext uri="{53640926-AAD7-44d8-BBD7-CCE9431645EC}">
                        <a14:shadowObscured xmlns:a14="http://schemas.microsoft.com/office/drawing/2010/main"/>
                      </a:ext>
                    </a:extLst>
                  </pic:spPr>
                </pic:pic>
              </a:graphicData>
            </a:graphic>
          </wp:inline>
        </w:drawing>
      </w:r>
    </w:p>
    <w:p w14:paraId="605F9E23" w14:textId="5A12836B" w:rsidR="00EC4517" w:rsidRPr="002D6FA6" w:rsidRDefault="004470AB" w:rsidP="002D6FA6">
      <w:pPr>
        <w:jc w:val="both"/>
        <w:rPr>
          <w:rFonts w:ascii="Arial" w:hAnsi="Arial" w:cs="Arial"/>
        </w:rPr>
      </w:pPr>
      <w:proofErr w:type="spellStart"/>
      <w:r w:rsidRPr="002D6FA6">
        <w:rPr>
          <w:rFonts w:ascii="Arial" w:hAnsi="Arial" w:cs="Arial"/>
        </w:rPr>
        <w:t>Biselamento</w:t>
      </w:r>
      <w:proofErr w:type="spellEnd"/>
      <w:r w:rsidRPr="002D6FA6">
        <w:rPr>
          <w:rFonts w:ascii="Arial" w:hAnsi="Arial" w:cs="Arial"/>
        </w:rPr>
        <w:t xml:space="preserve"> da cúspide de trabalho, acompanhando o formato da cúspide palatina dos superiores.</w:t>
      </w:r>
    </w:p>
    <w:p w14:paraId="46E0E089" w14:textId="77777777" w:rsidR="00EC4517" w:rsidRPr="002D6FA6" w:rsidRDefault="00EC4517" w:rsidP="002D6FA6">
      <w:pPr>
        <w:jc w:val="both"/>
        <w:rPr>
          <w:rFonts w:ascii="Arial" w:hAnsi="Arial" w:cs="Arial"/>
        </w:rPr>
      </w:pPr>
    </w:p>
    <w:p w14:paraId="3C12B64C" w14:textId="77777777" w:rsidR="00EC4517" w:rsidRPr="002D6FA6" w:rsidRDefault="00EC4517" w:rsidP="002D6FA6">
      <w:pPr>
        <w:jc w:val="both"/>
        <w:rPr>
          <w:rFonts w:ascii="Arial" w:hAnsi="Arial" w:cs="Arial"/>
        </w:rPr>
      </w:pPr>
    </w:p>
    <w:p w14:paraId="34E842DF" w14:textId="7AC4F8DF" w:rsidR="00EC4517" w:rsidRPr="002D6FA6" w:rsidRDefault="00EC4517" w:rsidP="002D6FA6">
      <w:pPr>
        <w:jc w:val="both"/>
        <w:rPr>
          <w:rFonts w:ascii="Arial" w:hAnsi="Arial" w:cs="Arial"/>
        </w:rPr>
      </w:pPr>
      <w:r w:rsidRPr="002D6FA6">
        <w:rPr>
          <w:rFonts w:ascii="Arial" w:hAnsi="Arial" w:cs="Arial"/>
          <w:noProof/>
          <w:lang w:val="en-US"/>
        </w:rPr>
        <w:drawing>
          <wp:inline distT="0" distB="0" distL="0" distR="0" wp14:anchorId="409E4B8E" wp14:editId="4384EC66">
            <wp:extent cx="1643974" cy="1354341"/>
            <wp:effectExtent l="0" t="0" r="7620"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4">
                      <a:extLst>
                        <a:ext uri="{28A0092B-C50C-407E-A947-70E740481C1C}">
                          <a14:useLocalDpi xmlns:a14="http://schemas.microsoft.com/office/drawing/2010/main" val="0"/>
                        </a:ext>
                      </a:extLst>
                    </a:blip>
                    <a:srcRect r="50410" b="46121"/>
                    <a:stretch/>
                  </pic:blipFill>
                  <pic:spPr bwMode="auto">
                    <a:xfrm>
                      <a:off x="0" y="0"/>
                      <a:ext cx="1644376" cy="1354673"/>
                    </a:xfrm>
                    <a:prstGeom prst="rect">
                      <a:avLst/>
                    </a:prstGeom>
                    <a:noFill/>
                    <a:ln>
                      <a:noFill/>
                    </a:ln>
                    <a:extLst>
                      <a:ext uri="{53640926-AAD7-44d8-BBD7-CCE9431645EC}">
                        <a14:shadowObscured xmlns:a14="http://schemas.microsoft.com/office/drawing/2010/main"/>
                      </a:ext>
                    </a:extLst>
                  </pic:spPr>
                </pic:pic>
              </a:graphicData>
            </a:graphic>
          </wp:inline>
        </w:drawing>
      </w:r>
      <w:r w:rsidR="003D71CC" w:rsidRPr="002D6FA6">
        <w:rPr>
          <w:rFonts w:ascii="Arial" w:hAnsi="Arial" w:cs="Arial"/>
          <w:noProof/>
          <w:lang w:val="en-US"/>
        </w:rPr>
        <w:drawing>
          <wp:inline distT="0" distB="0" distL="0" distR="0" wp14:anchorId="718C731A" wp14:editId="64681928">
            <wp:extent cx="1853347" cy="1354401"/>
            <wp:effectExtent l="0" t="0" r="127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5">
                      <a:extLst>
                        <a:ext uri="{28A0092B-C50C-407E-A947-70E740481C1C}">
                          <a14:useLocalDpi xmlns:a14="http://schemas.microsoft.com/office/drawing/2010/main" val="0"/>
                        </a:ext>
                      </a:extLst>
                    </a:blip>
                    <a:srcRect l="45773" t="47034"/>
                    <a:stretch/>
                  </pic:blipFill>
                  <pic:spPr bwMode="auto">
                    <a:xfrm>
                      <a:off x="0" y="0"/>
                      <a:ext cx="1853900" cy="1354805"/>
                    </a:xfrm>
                    <a:prstGeom prst="rect">
                      <a:avLst/>
                    </a:prstGeom>
                    <a:noFill/>
                    <a:ln>
                      <a:noFill/>
                    </a:ln>
                    <a:extLst>
                      <a:ext uri="{53640926-AAD7-44d8-BBD7-CCE9431645EC}">
                        <a14:shadowObscured xmlns:a14="http://schemas.microsoft.com/office/drawing/2010/main"/>
                      </a:ext>
                    </a:extLst>
                  </pic:spPr>
                </pic:pic>
              </a:graphicData>
            </a:graphic>
          </wp:inline>
        </w:drawing>
      </w:r>
    </w:p>
    <w:p w14:paraId="0899F23F" w14:textId="06B7013F" w:rsidR="003D71CC" w:rsidRPr="002D6FA6" w:rsidRDefault="003D71CC" w:rsidP="002D6FA6">
      <w:pPr>
        <w:jc w:val="both"/>
        <w:rPr>
          <w:rFonts w:ascii="Arial" w:hAnsi="Arial" w:cs="Arial"/>
        </w:rPr>
      </w:pPr>
      <w:proofErr w:type="spellStart"/>
      <w:r w:rsidRPr="002D6FA6">
        <w:rPr>
          <w:rFonts w:ascii="Arial" w:hAnsi="Arial" w:cs="Arial"/>
        </w:rPr>
        <w:t>Biselamento</w:t>
      </w:r>
      <w:proofErr w:type="spellEnd"/>
      <w:r w:rsidRPr="002D6FA6">
        <w:rPr>
          <w:rFonts w:ascii="Arial" w:hAnsi="Arial" w:cs="Arial"/>
        </w:rPr>
        <w:t xml:space="preserve"> da cúspide de trabalho.</w:t>
      </w:r>
    </w:p>
    <w:p w14:paraId="324E73A3" w14:textId="77777777" w:rsidR="003D71CC" w:rsidRPr="002D6FA6" w:rsidRDefault="003D71CC" w:rsidP="002D6FA6">
      <w:pPr>
        <w:jc w:val="both"/>
        <w:rPr>
          <w:rFonts w:ascii="Arial" w:hAnsi="Arial" w:cs="Arial"/>
        </w:rPr>
      </w:pPr>
    </w:p>
    <w:p w14:paraId="35B776E0" w14:textId="6B9C5E5B" w:rsidR="003D71CC" w:rsidRPr="002D6FA6" w:rsidRDefault="003D71CC" w:rsidP="002D6FA6">
      <w:pPr>
        <w:jc w:val="both"/>
        <w:rPr>
          <w:rFonts w:ascii="Arial" w:hAnsi="Arial" w:cs="Arial"/>
        </w:rPr>
      </w:pPr>
    </w:p>
    <w:p w14:paraId="4F428B25" w14:textId="308BB5AA" w:rsidR="00EC4517" w:rsidRPr="002D6FA6" w:rsidRDefault="00EC4517" w:rsidP="002D6FA6">
      <w:pPr>
        <w:jc w:val="both"/>
        <w:rPr>
          <w:rFonts w:ascii="Arial" w:hAnsi="Arial" w:cs="Arial"/>
        </w:rPr>
      </w:pPr>
    </w:p>
    <w:p w14:paraId="68F9AD05" w14:textId="312A94D6" w:rsidR="00EC4517" w:rsidRPr="002D6FA6" w:rsidRDefault="003D71CC" w:rsidP="002D6FA6">
      <w:pPr>
        <w:jc w:val="both"/>
        <w:rPr>
          <w:rFonts w:ascii="Arial" w:hAnsi="Arial" w:cs="Arial"/>
        </w:rPr>
      </w:pPr>
      <w:r w:rsidRPr="002D6FA6">
        <w:rPr>
          <w:rFonts w:ascii="Arial" w:hAnsi="Arial" w:cs="Arial"/>
          <w:noProof/>
          <w:lang w:val="en-US"/>
        </w:rPr>
        <w:drawing>
          <wp:inline distT="0" distB="0" distL="0" distR="0" wp14:anchorId="78C0257B" wp14:editId="4D285074">
            <wp:extent cx="1574260" cy="1487490"/>
            <wp:effectExtent l="0" t="0" r="635" b="1143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6">
                      <a:extLst>
                        <a:ext uri="{28A0092B-C50C-407E-A947-70E740481C1C}">
                          <a14:useLocalDpi xmlns:a14="http://schemas.microsoft.com/office/drawing/2010/main" val="0"/>
                        </a:ext>
                      </a:extLst>
                    </a:blip>
                    <a:srcRect r="53115" b="40508"/>
                    <a:stretch/>
                  </pic:blipFill>
                  <pic:spPr bwMode="auto">
                    <a:xfrm>
                      <a:off x="0" y="0"/>
                      <a:ext cx="1574672" cy="1487879"/>
                    </a:xfrm>
                    <a:prstGeom prst="rect">
                      <a:avLst/>
                    </a:prstGeom>
                    <a:noFill/>
                    <a:ln>
                      <a:noFill/>
                    </a:ln>
                    <a:extLst>
                      <a:ext uri="{53640926-AAD7-44d8-BBD7-CCE9431645EC}">
                        <a14:shadowObscured xmlns:a14="http://schemas.microsoft.com/office/drawing/2010/main"/>
                      </a:ext>
                    </a:extLst>
                  </pic:spPr>
                </pic:pic>
              </a:graphicData>
            </a:graphic>
          </wp:inline>
        </w:drawing>
      </w:r>
      <w:r w:rsidRPr="002D6FA6">
        <w:rPr>
          <w:rFonts w:ascii="Arial" w:hAnsi="Arial" w:cs="Arial"/>
          <w:noProof/>
          <w:lang w:val="en-US"/>
        </w:rPr>
        <w:drawing>
          <wp:inline distT="0" distB="0" distL="0" distR="0" wp14:anchorId="499C980E" wp14:editId="579DB1D7">
            <wp:extent cx="2144596" cy="1510724"/>
            <wp:effectExtent l="0" t="0" r="0"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7">
                      <a:extLst>
                        <a:ext uri="{28A0092B-C50C-407E-A947-70E740481C1C}">
                          <a14:useLocalDpi xmlns:a14="http://schemas.microsoft.com/office/drawing/2010/main" val="0"/>
                        </a:ext>
                      </a:extLst>
                    </a:blip>
                    <a:srcRect r="50040" b="54553"/>
                    <a:stretch/>
                  </pic:blipFill>
                  <pic:spPr bwMode="auto">
                    <a:xfrm>
                      <a:off x="0" y="0"/>
                      <a:ext cx="2145954" cy="1511680"/>
                    </a:xfrm>
                    <a:prstGeom prst="rect">
                      <a:avLst/>
                    </a:prstGeom>
                    <a:noFill/>
                    <a:ln>
                      <a:noFill/>
                    </a:ln>
                    <a:extLst>
                      <a:ext uri="{53640926-AAD7-44d8-BBD7-CCE9431645EC}">
                        <a14:shadowObscured xmlns:a14="http://schemas.microsoft.com/office/drawing/2010/main"/>
                      </a:ext>
                    </a:extLst>
                  </pic:spPr>
                </pic:pic>
              </a:graphicData>
            </a:graphic>
          </wp:inline>
        </w:drawing>
      </w:r>
    </w:p>
    <w:p w14:paraId="57BC70A0" w14:textId="19CAC5E4" w:rsidR="003D71CC" w:rsidRPr="002D6FA6" w:rsidRDefault="003D71CC" w:rsidP="002D6FA6">
      <w:pPr>
        <w:jc w:val="both"/>
        <w:rPr>
          <w:rFonts w:ascii="Arial" w:hAnsi="Arial" w:cs="Arial"/>
        </w:rPr>
      </w:pPr>
      <w:r w:rsidRPr="002D6FA6">
        <w:rPr>
          <w:rFonts w:ascii="Arial" w:hAnsi="Arial" w:cs="Arial"/>
        </w:rPr>
        <w:t>Definição do degrau cervical até 0,5mm ao nível do contorno gengival, tanto na palatina como nas proximais.</w:t>
      </w:r>
    </w:p>
    <w:p w14:paraId="6162165B" w14:textId="77777777" w:rsidR="003D71CC" w:rsidRPr="002D6FA6" w:rsidRDefault="003D71CC" w:rsidP="002D6FA6">
      <w:pPr>
        <w:jc w:val="both"/>
        <w:rPr>
          <w:rFonts w:ascii="Arial" w:hAnsi="Arial" w:cs="Arial"/>
        </w:rPr>
      </w:pPr>
    </w:p>
    <w:p w14:paraId="0B008F35" w14:textId="6030DE56" w:rsidR="003D71CC" w:rsidRPr="002D6FA6" w:rsidRDefault="003D71CC" w:rsidP="002D6FA6">
      <w:pPr>
        <w:jc w:val="both"/>
        <w:rPr>
          <w:rFonts w:ascii="Arial" w:hAnsi="Arial" w:cs="Arial"/>
        </w:rPr>
      </w:pPr>
      <w:r w:rsidRPr="002D6FA6">
        <w:rPr>
          <w:rFonts w:ascii="Arial" w:hAnsi="Arial" w:cs="Arial"/>
          <w:noProof/>
          <w:lang w:val="en-US"/>
        </w:rPr>
        <w:drawing>
          <wp:inline distT="0" distB="0" distL="0" distR="0" wp14:anchorId="7E8E390A" wp14:editId="481FC610">
            <wp:extent cx="2140085" cy="1599919"/>
            <wp:effectExtent l="0" t="0" r="0" b="635"/>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8">
                      <a:extLst>
                        <a:ext uri="{28A0092B-C50C-407E-A947-70E740481C1C}">
                          <a14:useLocalDpi xmlns:a14="http://schemas.microsoft.com/office/drawing/2010/main" val="0"/>
                        </a:ext>
                      </a:extLst>
                    </a:blip>
                    <a:srcRect r="48809" b="48755"/>
                    <a:stretch/>
                  </pic:blipFill>
                  <pic:spPr bwMode="auto">
                    <a:xfrm>
                      <a:off x="0" y="0"/>
                      <a:ext cx="2140510" cy="1600237"/>
                    </a:xfrm>
                    <a:prstGeom prst="rect">
                      <a:avLst/>
                    </a:prstGeom>
                    <a:noFill/>
                    <a:ln>
                      <a:noFill/>
                    </a:ln>
                    <a:extLst>
                      <a:ext uri="{53640926-AAD7-44d8-BBD7-CCE9431645EC}">
                        <a14:shadowObscured xmlns:a14="http://schemas.microsoft.com/office/drawing/2010/main"/>
                      </a:ext>
                    </a:extLst>
                  </pic:spPr>
                </pic:pic>
              </a:graphicData>
            </a:graphic>
          </wp:inline>
        </w:drawing>
      </w:r>
    </w:p>
    <w:p w14:paraId="1A1F6302" w14:textId="68DEBD5B" w:rsidR="003D71CC" w:rsidRPr="002D6FA6" w:rsidRDefault="003D71CC" w:rsidP="002D6FA6">
      <w:pPr>
        <w:jc w:val="both"/>
        <w:rPr>
          <w:rFonts w:ascii="Arial" w:hAnsi="Arial" w:cs="Arial"/>
        </w:rPr>
      </w:pPr>
      <w:proofErr w:type="spellStart"/>
      <w:r w:rsidRPr="002D6FA6">
        <w:rPr>
          <w:rFonts w:ascii="Arial" w:hAnsi="Arial" w:cs="Arial"/>
        </w:rPr>
        <w:t>Conificação</w:t>
      </w:r>
      <w:proofErr w:type="spellEnd"/>
      <w:r w:rsidRPr="002D6FA6">
        <w:rPr>
          <w:rFonts w:ascii="Arial" w:hAnsi="Arial" w:cs="Arial"/>
        </w:rPr>
        <w:t xml:space="preserve"> da cúspide palatina, conicidade de 6 a 10 graus.</w:t>
      </w:r>
    </w:p>
    <w:p w14:paraId="2FA722F3" w14:textId="77777777" w:rsidR="003D71CC" w:rsidRPr="002D6FA6" w:rsidRDefault="003D71CC" w:rsidP="002D6FA6">
      <w:pPr>
        <w:jc w:val="both"/>
        <w:rPr>
          <w:rFonts w:ascii="Arial" w:hAnsi="Arial" w:cs="Arial"/>
        </w:rPr>
      </w:pPr>
    </w:p>
    <w:p w14:paraId="39F490C8" w14:textId="20D3BE78" w:rsidR="003D71CC" w:rsidRPr="002D6FA6" w:rsidRDefault="003D71CC" w:rsidP="002D6FA6">
      <w:pPr>
        <w:jc w:val="both"/>
        <w:rPr>
          <w:rFonts w:ascii="Arial" w:hAnsi="Arial" w:cs="Arial"/>
        </w:rPr>
      </w:pPr>
      <w:r w:rsidRPr="002D6FA6">
        <w:rPr>
          <w:rFonts w:ascii="Arial" w:hAnsi="Arial" w:cs="Arial"/>
          <w:noProof/>
          <w:lang w:val="en-US"/>
        </w:rPr>
        <w:drawing>
          <wp:inline distT="0" distB="0" distL="0" distR="0" wp14:anchorId="32801249" wp14:editId="78E57C70">
            <wp:extent cx="4526214" cy="2959640"/>
            <wp:effectExtent l="0" t="0" r="0" b="12700"/>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27341" cy="2960377"/>
                    </a:xfrm>
                    <a:prstGeom prst="rect">
                      <a:avLst/>
                    </a:prstGeom>
                    <a:noFill/>
                    <a:ln>
                      <a:noFill/>
                    </a:ln>
                  </pic:spPr>
                </pic:pic>
              </a:graphicData>
            </a:graphic>
          </wp:inline>
        </w:drawing>
      </w:r>
    </w:p>
    <w:p w14:paraId="3201A538" w14:textId="77777777" w:rsidR="003D71CC" w:rsidRPr="002D6FA6" w:rsidRDefault="003D71CC" w:rsidP="002D6FA6">
      <w:pPr>
        <w:jc w:val="both"/>
        <w:rPr>
          <w:rFonts w:ascii="Arial" w:hAnsi="Arial" w:cs="Arial"/>
        </w:rPr>
      </w:pPr>
    </w:p>
    <w:p w14:paraId="3EACF217" w14:textId="77777777" w:rsidR="003D71CC" w:rsidRPr="002D6FA6" w:rsidRDefault="003D71CC" w:rsidP="002D6FA6">
      <w:pPr>
        <w:jc w:val="both"/>
        <w:rPr>
          <w:rFonts w:ascii="Arial" w:hAnsi="Arial" w:cs="Arial"/>
        </w:rPr>
      </w:pPr>
    </w:p>
    <w:p w14:paraId="0BD03B85" w14:textId="23DE8120" w:rsidR="003D71CC" w:rsidRPr="002D6FA6" w:rsidRDefault="003D71CC" w:rsidP="002D6FA6">
      <w:pPr>
        <w:jc w:val="both"/>
        <w:rPr>
          <w:rFonts w:ascii="Arial" w:hAnsi="Arial" w:cs="Arial"/>
        </w:rPr>
      </w:pPr>
      <w:r w:rsidRPr="002D6FA6">
        <w:rPr>
          <w:rFonts w:ascii="Arial" w:hAnsi="Arial" w:cs="Arial"/>
          <w:noProof/>
          <w:lang w:val="en-US"/>
        </w:rPr>
        <w:drawing>
          <wp:inline distT="0" distB="0" distL="0" distR="0" wp14:anchorId="28F598FA" wp14:editId="3754244E">
            <wp:extent cx="4519971" cy="3244021"/>
            <wp:effectExtent l="0" t="0" r="1270" b="7620"/>
            <wp:docPr id="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21748" cy="3245296"/>
                    </a:xfrm>
                    <a:prstGeom prst="rect">
                      <a:avLst/>
                    </a:prstGeom>
                    <a:noFill/>
                    <a:ln>
                      <a:noFill/>
                    </a:ln>
                  </pic:spPr>
                </pic:pic>
              </a:graphicData>
            </a:graphic>
          </wp:inline>
        </w:drawing>
      </w:r>
    </w:p>
    <w:p w14:paraId="05FE1F92" w14:textId="77777777" w:rsidR="003D71CC" w:rsidRPr="002D6FA6" w:rsidRDefault="003D71CC" w:rsidP="002D6FA6">
      <w:pPr>
        <w:jc w:val="both"/>
        <w:rPr>
          <w:rFonts w:ascii="Arial" w:hAnsi="Arial" w:cs="Arial"/>
        </w:rPr>
      </w:pPr>
    </w:p>
    <w:p w14:paraId="2C375D57" w14:textId="77777777" w:rsidR="00E41D79" w:rsidRPr="002D6FA6" w:rsidRDefault="00E41D79" w:rsidP="002D6FA6">
      <w:pPr>
        <w:jc w:val="both"/>
        <w:rPr>
          <w:rFonts w:ascii="Arial" w:hAnsi="Arial" w:cs="Arial"/>
        </w:rPr>
      </w:pPr>
    </w:p>
    <w:p w14:paraId="71212934" w14:textId="20369AF7" w:rsidR="00E41D79" w:rsidRPr="002D6FA6" w:rsidRDefault="00E41D79" w:rsidP="002D6FA6">
      <w:pPr>
        <w:jc w:val="both"/>
        <w:rPr>
          <w:rFonts w:ascii="Arial" w:hAnsi="Arial" w:cs="Arial"/>
          <w:b/>
        </w:rPr>
      </w:pPr>
      <w:r w:rsidRPr="002D6FA6">
        <w:rPr>
          <w:rFonts w:ascii="Arial" w:hAnsi="Arial" w:cs="Arial"/>
          <w:b/>
        </w:rPr>
        <w:t>ONLAY</w:t>
      </w:r>
    </w:p>
    <w:p w14:paraId="69E3BEEF" w14:textId="77777777" w:rsidR="00E41D79" w:rsidRPr="002D6FA6" w:rsidRDefault="00E41D79" w:rsidP="002D6FA6">
      <w:pPr>
        <w:jc w:val="both"/>
        <w:rPr>
          <w:rFonts w:ascii="Arial" w:hAnsi="Arial" w:cs="Arial"/>
          <w:b/>
        </w:rPr>
      </w:pPr>
    </w:p>
    <w:p w14:paraId="6120C26B" w14:textId="736EE49D" w:rsidR="00E41D79" w:rsidRPr="002D6FA6" w:rsidRDefault="00E41D79" w:rsidP="002D6FA6">
      <w:pPr>
        <w:jc w:val="both"/>
        <w:rPr>
          <w:rFonts w:ascii="Arial" w:hAnsi="Arial" w:cs="Arial"/>
        </w:rPr>
      </w:pPr>
      <w:r w:rsidRPr="002D6FA6">
        <w:rPr>
          <w:rFonts w:ascii="Arial" w:hAnsi="Arial" w:cs="Arial"/>
          <w:b/>
        </w:rPr>
        <w:tab/>
      </w:r>
      <w:r w:rsidRPr="002D6FA6">
        <w:rPr>
          <w:rFonts w:ascii="Arial" w:hAnsi="Arial" w:cs="Arial"/>
        </w:rPr>
        <w:t xml:space="preserve">É uma restauração, tipo MOD modificada, onde toda a superfície </w:t>
      </w:r>
      <w:proofErr w:type="spellStart"/>
      <w:r w:rsidRPr="002D6FA6">
        <w:rPr>
          <w:rFonts w:ascii="Arial" w:hAnsi="Arial" w:cs="Arial"/>
        </w:rPr>
        <w:t>oclusal</w:t>
      </w:r>
      <w:proofErr w:type="spellEnd"/>
      <w:r w:rsidRPr="002D6FA6">
        <w:rPr>
          <w:rFonts w:ascii="Arial" w:hAnsi="Arial" w:cs="Arial"/>
        </w:rPr>
        <w:t xml:space="preserve"> é recoberta pelo material restaurador, qu</w:t>
      </w:r>
      <w:r w:rsidR="00D4660F">
        <w:rPr>
          <w:rFonts w:ascii="Arial" w:hAnsi="Arial" w:cs="Arial"/>
        </w:rPr>
        <w:t>e pode ser metálico ou estét</w:t>
      </w:r>
      <w:r w:rsidRPr="002D6FA6">
        <w:rPr>
          <w:rFonts w:ascii="Arial" w:hAnsi="Arial" w:cs="Arial"/>
        </w:rPr>
        <w:t xml:space="preserve">ico (cerâmica ou </w:t>
      </w:r>
      <w:r w:rsidR="00D4660F">
        <w:rPr>
          <w:rFonts w:ascii="Arial" w:hAnsi="Arial" w:cs="Arial"/>
        </w:rPr>
        <w:t>resina composta</w:t>
      </w:r>
      <w:r w:rsidRPr="002D6FA6">
        <w:rPr>
          <w:rFonts w:ascii="Arial" w:hAnsi="Arial" w:cs="Arial"/>
        </w:rPr>
        <w:t>).</w:t>
      </w:r>
    </w:p>
    <w:p w14:paraId="743AD68A" w14:textId="77777777" w:rsidR="00E41D79" w:rsidRPr="002D6FA6" w:rsidRDefault="00E41D79" w:rsidP="002D6FA6">
      <w:pPr>
        <w:jc w:val="both"/>
        <w:rPr>
          <w:rFonts w:ascii="Arial" w:hAnsi="Arial" w:cs="Arial"/>
        </w:rPr>
      </w:pPr>
    </w:p>
    <w:p w14:paraId="6FC5E257" w14:textId="158904F1" w:rsidR="00C7381A" w:rsidRPr="002D6FA6" w:rsidRDefault="00E41D79" w:rsidP="002D6FA6">
      <w:pPr>
        <w:tabs>
          <w:tab w:val="left" w:pos="0"/>
        </w:tabs>
        <w:ind w:left="993"/>
        <w:jc w:val="both"/>
        <w:rPr>
          <w:rFonts w:ascii="Arial" w:hAnsi="Arial" w:cs="Arial"/>
        </w:rPr>
      </w:pPr>
      <w:r w:rsidRPr="002D6FA6">
        <w:rPr>
          <w:rFonts w:ascii="Arial" w:hAnsi="Arial" w:cs="Arial"/>
          <w:noProof/>
          <w:lang w:val="en-US"/>
        </w:rPr>
        <w:drawing>
          <wp:inline distT="0" distB="0" distL="0" distR="0" wp14:anchorId="4569816E" wp14:editId="4E707F15">
            <wp:extent cx="3544921" cy="1383704"/>
            <wp:effectExtent l="0" t="0" r="11430" b="0"/>
            <wp:docPr id="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45767" cy="1384034"/>
                    </a:xfrm>
                    <a:prstGeom prst="rect">
                      <a:avLst/>
                    </a:prstGeom>
                    <a:noFill/>
                    <a:ln>
                      <a:noFill/>
                    </a:ln>
                  </pic:spPr>
                </pic:pic>
              </a:graphicData>
            </a:graphic>
          </wp:inline>
        </w:drawing>
      </w:r>
    </w:p>
    <w:p w14:paraId="448F433A" w14:textId="77777777" w:rsidR="00C7381A" w:rsidRPr="002D6FA6" w:rsidRDefault="00C7381A" w:rsidP="002D6FA6">
      <w:pPr>
        <w:ind w:left="1440"/>
        <w:jc w:val="both"/>
        <w:rPr>
          <w:rFonts w:ascii="Arial" w:hAnsi="Arial" w:cs="Arial"/>
        </w:rPr>
      </w:pPr>
    </w:p>
    <w:p w14:paraId="4712F252" w14:textId="039C9B29" w:rsidR="00C7381A" w:rsidRPr="002D6FA6" w:rsidRDefault="00C7381A" w:rsidP="002D6FA6">
      <w:pPr>
        <w:ind w:left="142" w:hanging="1440"/>
        <w:jc w:val="both"/>
        <w:rPr>
          <w:rFonts w:ascii="Arial" w:hAnsi="Arial" w:cs="Arial"/>
        </w:rPr>
      </w:pPr>
      <w:r w:rsidRPr="002D6FA6">
        <w:rPr>
          <w:rFonts w:ascii="Arial" w:hAnsi="Arial" w:cs="Arial"/>
        </w:rPr>
        <w:t xml:space="preserve">          </w:t>
      </w:r>
      <w:r w:rsidRPr="002D6FA6">
        <w:rPr>
          <w:rFonts w:ascii="Arial" w:hAnsi="Arial" w:cs="Arial"/>
        </w:rPr>
        <w:tab/>
      </w:r>
      <w:r w:rsidRPr="002D6FA6">
        <w:rPr>
          <w:rFonts w:ascii="Arial" w:hAnsi="Arial" w:cs="Arial"/>
        </w:rPr>
        <w:tab/>
        <w:t xml:space="preserve"> Em uma restauração metálica fundida </w:t>
      </w:r>
      <w:proofErr w:type="spellStart"/>
      <w:r w:rsidRPr="002D6FA6">
        <w:rPr>
          <w:rFonts w:ascii="Arial" w:hAnsi="Arial" w:cs="Arial"/>
        </w:rPr>
        <w:t>intracoronária</w:t>
      </w:r>
      <w:proofErr w:type="spellEnd"/>
      <w:r w:rsidRPr="002D6FA6">
        <w:rPr>
          <w:rFonts w:ascii="Arial" w:hAnsi="Arial" w:cs="Arial"/>
        </w:rPr>
        <w:t xml:space="preserve"> (</w:t>
      </w:r>
      <w:proofErr w:type="spellStart"/>
      <w:r w:rsidRPr="002D6FA6">
        <w:rPr>
          <w:rFonts w:ascii="Arial" w:hAnsi="Arial" w:cs="Arial"/>
        </w:rPr>
        <w:t>inlay</w:t>
      </w:r>
      <w:proofErr w:type="spellEnd"/>
      <w:r w:rsidRPr="002D6FA6">
        <w:rPr>
          <w:rFonts w:ascii="Arial" w:hAnsi="Arial" w:cs="Arial"/>
        </w:rPr>
        <w:t>) ou restauração de amálgama não existe a proteção das cúspides. Essas restaurações  podem atuar como cunhas levando a fratura das cúspides.</w:t>
      </w:r>
      <w:r w:rsidRPr="002D6FA6">
        <w:rPr>
          <w:rFonts w:ascii="Arial" w:hAnsi="Arial" w:cs="Arial"/>
        </w:rPr>
        <w:tab/>
      </w:r>
    </w:p>
    <w:p w14:paraId="58E37C9A" w14:textId="34EF7429" w:rsidR="00C7381A" w:rsidRPr="002D6FA6" w:rsidRDefault="00C7381A" w:rsidP="002D6FA6">
      <w:pPr>
        <w:ind w:left="3600" w:hanging="1440"/>
        <w:jc w:val="both"/>
        <w:rPr>
          <w:rFonts w:ascii="Arial" w:hAnsi="Arial" w:cs="Arial"/>
        </w:rPr>
      </w:pPr>
      <w:r w:rsidRPr="002D6FA6">
        <w:rPr>
          <w:rFonts w:ascii="Arial" w:hAnsi="Arial" w:cs="Arial"/>
          <w:noProof/>
          <w:lang w:val="en-US"/>
        </w:rPr>
        <w:drawing>
          <wp:inline distT="0" distB="0" distL="0" distR="0" wp14:anchorId="5FCE98CE" wp14:editId="608259A6">
            <wp:extent cx="2311130" cy="1473133"/>
            <wp:effectExtent l="0" t="0" r="635" b="635"/>
            <wp:docPr id="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11991" cy="1473681"/>
                    </a:xfrm>
                    <a:prstGeom prst="rect">
                      <a:avLst/>
                    </a:prstGeom>
                    <a:noFill/>
                    <a:ln>
                      <a:noFill/>
                    </a:ln>
                  </pic:spPr>
                </pic:pic>
              </a:graphicData>
            </a:graphic>
          </wp:inline>
        </w:drawing>
      </w:r>
    </w:p>
    <w:p w14:paraId="3CE6FCFF" w14:textId="6B5D498E" w:rsidR="00C7381A" w:rsidRPr="002D6FA6" w:rsidRDefault="00C7381A" w:rsidP="002D6FA6">
      <w:pPr>
        <w:ind w:left="709" w:hanging="1440"/>
        <w:jc w:val="both"/>
        <w:rPr>
          <w:rFonts w:ascii="Arial" w:hAnsi="Arial" w:cs="Arial"/>
        </w:rPr>
      </w:pPr>
      <w:r w:rsidRPr="002D6FA6">
        <w:rPr>
          <w:rFonts w:ascii="Arial" w:hAnsi="Arial" w:cs="Arial"/>
        </w:rPr>
        <w:t xml:space="preserve">         </w:t>
      </w:r>
    </w:p>
    <w:p w14:paraId="03B60E19" w14:textId="77777777" w:rsidR="00C7381A" w:rsidRPr="002D6FA6" w:rsidRDefault="00C7381A" w:rsidP="002D6FA6">
      <w:pPr>
        <w:ind w:left="709" w:hanging="709"/>
        <w:jc w:val="both"/>
        <w:rPr>
          <w:rFonts w:ascii="Arial" w:hAnsi="Arial" w:cs="Arial"/>
        </w:rPr>
      </w:pPr>
    </w:p>
    <w:p w14:paraId="7A4791EC" w14:textId="5F7AB161" w:rsidR="00C7381A" w:rsidRPr="002D6FA6" w:rsidRDefault="00C7381A" w:rsidP="002D6FA6">
      <w:pPr>
        <w:ind w:left="709" w:hanging="709"/>
        <w:jc w:val="both"/>
        <w:rPr>
          <w:rFonts w:ascii="Arial" w:hAnsi="Arial" w:cs="Arial"/>
        </w:rPr>
      </w:pPr>
      <w:r w:rsidRPr="002D6FA6">
        <w:rPr>
          <w:rFonts w:ascii="Arial" w:hAnsi="Arial" w:cs="Arial"/>
        </w:rPr>
        <w:tab/>
        <w:t xml:space="preserve">Enquanto uma </w:t>
      </w:r>
      <w:r w:rsidR="00D300C6" w:rsidRPr="002D6FA6">
        <w:rPr>
          <w:rFonts w:ascii="Arial" w:hAnsi="Arial" w:cs="Arial"/>
        </w:rPr>
        <w:t>determinada</w:t>
      </w:r>
      <w:r w:rsidRPr="002D6FA6">
        <w:rPr>
          <w:rFonts w:ascii="Arial" w:hAnsi="Arial" w:cs="Arial"/>
        </w:rPr>
        <w:t xml:space="preserve"> força aplicada sobre um </w:t>
      </w:r>
      <w:proofErr w:type="spellStart"/>
      <w:r w:rsidRPr="002D6FA6">
        <w:rPr>
          <w:rFonts w:ascii="Arial" w:hAnsi="Arial" w:cs="Arial"/>
        </w:rPr>
        <w:t>inlay</w:t>
      </w:r>
      <w:proofErr w:type="spellEnd"/>
      <w:r w:rsidRPr="002D6FA6">
        <w:rPr>
          <w:rFonts w:ascii="Arial" w:hAnsi="Arial" w:cs="Arial"/>
        </w:rPr>
        <w:t xml:space="preserve"> pode levar à fratura do dente</w:t>
      </w:r>
      <w:r w:rsidR="00D300C6" w:rsidRPr="002D6FA6">
        <w:rPr>
          <w:rFonts w:ascii="Arial" w:hAnsi="Arial" w:cs="Arial"/>
        </w:rPr>
        <w:t xml:space="preserve">, a mesma força aplicada sobre uma restauração </w:t>
      </w:r>
      <w:proofErr w:type="spellStart"/>
      <w:r w:rsidR="00D300C6" w:rsidRPr="002D6FA6">
        <w:rPr>
          <w:rFonts w:ascii="Arial" w:hAnsi="Arial" w:cs="Arial"/>
        </w:rPr>
        <w:t>onlay</w:t>
      </w:r>
      <w:proofErr w:type="spellEnd"/>
      <w:r w:rsidR="00D300C6" w:rsidRPr="002D6FA6">
        <w:rPr>
          <w:rFonts w:ascii="Arial" w:hAnsi="Arial" w:cs="Arial"/>
        </w:rPr>
        <w:t xml:space="preserve"> é dissipada sobre uma grande área com menor capacidade destrutiva.</w:t>
      </w:r>
    </w:p>
    <w:p w14:paraId="1FB3E112" w14:textId="40D6B5CF" w:rsidR="00D300C6" w:rsidRPr="002D6FA6" w:rsidRDefault="00D300C6" w:rsidP="002D6FA6">
      <w:pPr>
        <w:ind w:left="2869" w:hanging="709"/>
        <w:jc w:val="both"/>
        <w:rPr>
          <w:rFonts w:ascii="Arial" w:hAnsi="Arial" w:cs="Arial"/>
        </w:rPr>
      </w:pPr>
      <w:r w:rsidRPr="002D6FA6">
        <w:rPr>
          <w:rFonts w:ascii="Arial" w:hAnsi="Arial" w:cs="Arial"/>
          <w:noProof/>
          <w:lang w:val="en-US"/>
        </w:rPr>
        <w:drawing>
          <wp:inline distT="0" distB="0" distL="0" distR="0" wp14:anchorId="5AB77FD7" wp14:editId="527C6355">
            <wp:extent cx="2630521" cy="1555721"/>
            <wp:effectExtent l="0" t="0" r="11430" b="0"/>
            <wp:docPr id="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31468" cy="1556281"/>
                    </a:xfrm>
                    <a:prstGeom prst="rect">
                      <a:avLst/>
                    </a:prstGeom>
                    <a:noFill/>
                    <a:ln>
                      <a:noFill/>
                    </a:ln>
                  </pic:spPr>
                </pic:pic>
              </a:graphicData>
            </a:graphic>
          </wp:inline>
        </w:drawing>
      </w:r>
    </w:p>
    <w:p w14:paraId="08FB9092" w14:textId="77777777" w:rsidR="00D300C6" w:rsidRPr="002D6FA6" w:rsidRDefault="00D300C6" w:rsidP="002D6FA6">
      <w:pPr>
        <w:ind w:left="2869" w:hanging="709"/>
        <w:jc w:val="both"/>
        <w:rPr>
          <w:rFonts w:ascii="Arial" w:hAnsi="Arial" w:cs="Arial"/>
        </w:rPr>
      </w:pPr>
    </w:p>
    <w:p w14:paraId="35E5D89A" w14:textId="77777777" w:rsidR="00D300C6" w:rsidRPr="002D6FA6" w:rsidRDefault="00D300C6" w:rsidP="002D6FA6">
      <w:pPr>
        <w:ind w:left="2869" w:hanging="709"/>
        <w:jc w:val="both"/>
        <w:rPr>
          <w:rFonts w:ascii="Arial" w:hAnsi="Arial" w:cs="Arial"/>
        </w:rPr>
      </w:pPr>
    </w:p>
    <w:p w14:paraId="4DB36230" w14:textId="30D5D84D" w:rsidR="00D300C6" w:rsidRPr="002D6FA6" w:rsidRDefault="00D300C6" w:rsidP="002D6FA6">
      <w:pPr>
        <w:jc w:val="both"/>
        <w:rPr>
          <w:rFonts w:ascii="Arial" w:hAnsi="Arial" w:cs="Arial"/>
        </w:rPr>
      </w:pPr>
      <w:r w:rsidRPr="002D6FA6">
        <w:rPr>
          <w:rFonts w:ascii="Arial" w:hAnsi="Arial" w:cs="Arial"/>
        </w:rPr>
        <w:tab/>
        <w:t xml:space="preserve">Segundo </w:t>
      </w:r>
      <w:proofErr w:type="spellStart"/>
      <w:r w:rsidRPr="002D6FA6">
        <w:rPr>
          <w:rFonts w:ascii="Arial" w:hAnsi="Arial" w:cs="Arial"/>
        </w:rPr>
        <w:t>Shillingburg</w:t>
      </w:r>
      <w:proofErr w:type="spellEnd"/>
      <w:r w:rsidRPr="002D6FA6">
        <w:rPr>
          <w:rFonts w:ascii="Arial" w:hAnsi="Arial" w:cs="Arial"/>
        </w:rPr>
        <w:t xml:space="preserve">, a restauração </w:t>
      </w:r>
      <w:proofErr w:type="spellStart"/>
      <w:r w:rsidRPr="002D6FA6">
        <w:rPr>
          <w:rFonts w:ascii="Arial" w:hAnsi="Arial" w:cs="Arial"/>
        </w:rPr>
        <w:t>onlay</w:t>
      </w:r>
      <w:proofErr w:type="spellEnd"/>
      <w:r w:rsidRPr="002D6FA6">
        <w:rPr>
          <w:rFonts w:ascii="Arial" w:hAnsi="Arial" w:cs="Arial"/>
        </w:rPr>
        <w:t xml:space="preserve"> pode ser indicada nas seguintes situações:</w:t>
      </w:r>
    </w:p>
    <w:p w14:paraId="16D7CABB" w14:textId="1AC28354" w:rsidR="00D300C6" w:rsidRPr="002D6FA6" w:rsidRDefault="00D300C6" w:rsidP="002D6FA6">
      <w:pPr>
        <w:jc w:val="both"/>
        <w:rPr>
          <w:rFonts w:ascii="Arial" w:hAnsi="Arial" w:cs="Arial"/>
        </w:rPr>
      </w:pPr>
      <w:r w:rsidRPr="002D6FA6">
        <w:rPr>
          <w:rFonts w:ascii="Arial" w:hAnsi="Arial" w:cs="Arial"/>
        </w:rPr>
        <w:t>1. Dentes fraturados com cúspides vestibular e lingual intactas.</w:t>
      </w:r>
    </w:p>
    <w:p w14:paraId="68979881" w14:textId="71B10FE7" w:rsidR="00D300C6" w:rsidRPr="002D6FA6" w:rsidRDefault="00D300C6" w:rsidP="002D6FA6">
      <w:pPr>
        <w:jc w:val="both"/>
        <w:rPr>
          <w:rFonts w:ascii="Arial" w:hAnsi="Arial" w:cs="Arial"/>
        </w:rPr>
      </w:pPr>
      <w:r w:rsidRPr="002D6FA6">
        <w:rPr>
          <w:rFonts w:ascii="Arial" w:hAnsi="Arial" w:cs="Arial"/>
        </w:rPr>
        <w:t>2. Restaurações MOD com istmos largos.</w:t>
      </w:r>
    </w:p>
    <w:p w14:paraId="24DDF29C" w14:textId="5F2F75EE" w:rsidR="00D300C6" w:rsidRPr="002D6FA6" w:rsidRDefault="00D300C6" w:rsidP="002D6FA6">
      <w:pPr>
        <w:jc w:val="both"/>
        <w:rPr>
          <w:rFonts w:ascii="Arial" w:hAnsi="Arial" w:cs="Arial"/>
        </w:rPr>
      </w:pPr>
      <w:r w:rsidRPr="002D6FA6">
        <w:rPr>
          <w:rFonts w:ascii="Arial" w:hAnsi="Arial" w:cs="Arial"/>
        </w:rPr>
        <w:t xml:space="preserve">3. Dentes posteriores tratados </w:t>
      </w:r>
      <w:proofErr w:type="spellStart"/>
      <w:r w:rsidRPr="002D6FA6">
        <w:rPr>
          <w:rFonts w:ascii="Arial" w:hAnsi="Arial" w:cs="Arial"/>
        </w:rPr>
        <w:t>endodonticamente</w:t>
      </w:r>
      <w:proofErr w:type="spellEnd"/>
      <w:r w:rsidRPr="002D6FA6">
        <w:rPr>
          <w:rFonts w:ascii="Arial" w:hAnsi="Arial" w:cs="Arial"/>
        </w:rPr>
        <w:t xml:space="preserve"> com boas estruturas vestibular e lingual ( o acesso para o tratamento endodôntico enfraquece estruturalmente o dente e a coroa deve ser protegida após o tratamento).</w:t>
      </w:r>
    </w:p>
    <w:p w14:paraId="3ACC1A35" w14:textId="4F63D5CC" w:rsidR="00D300C6" w:rsidRPr="002D6FA6" w:rsidRDefault="00D300C6" w:rsidP="002D6FA6">
      <w:pPr>
        <w:jc w:val="both"/>
        <w:rPr>
          <w:rFonts w:ascii="Arial" w:hAnsi="Arial" w:cs="Arial"/>
        </w:rPr>
      </w:pPr>
      <w:r w:rsidRPr="002D6FA6">
        <w:rPr>
          <w:rFonts w:ascii="Arial" w:hAnsi="Arial" w:cs="Arial"/>
        </w:rPr>
        <w:tab/>
        <w:t xml:space="preserve">Pode-se iniciar o preparo pela redução </w:t>
      </w:r>
      <w:proofErr w:type="spellStart"/>
      <w:r w:rsidRPr="002D6FA6">
        <w:rPr>
          <w:rFonts w:ascii="Arial" w:hAnsi="Arial" w:cs="Arial"/>
        </w:rPr>
        <w:t>oclusal</w:t>
      </w:r>
      <w:proofErr w:type="spellEnd"/>
      <w:r w:rsidRPr="002D6FA6">
        <w:rPr>
          <w:rFonts w:ascii="Arial" w:hAnsi="Arial" w:cs="Arial"/>
        </w:rPr>
        <w:t xml:space="preserve">, com 1,5mm de espaço </w:t>
      </w:r>
      <w:proofErr w:type="spellStart"/>
      <w:r w:rsidRPr="002D6FA6">
        <w:rPr>
          <w:rFonts w:ascii="Arial" w:hAnsi="Arial" w:cs="Arial"/>
        </w:rPr>
        <w:t>interoclusal</w:t>
      </w:r>
      <w:proofErr w:type="spellEnd"/>
      <w:r w:rsidRPr="002D6FA6">
        <w:rPr>
          <w:rFonts w:ascii="Arial" w:hAnsi="Arial" w:cs="Arial"/>
        </w:rPr>
        <w:t xml:space="preserve"> na cúspide de trabalho e 1,0mm na cúspide de balanceio. Faz-se sulcos de orientação </w:t>
      </w:r>
      <w:r w:rsidR="00EF743F" w:rsidRPr="002D6FA6">
        <w:rPr>
          <w:rFonts w:ascii="Arial" w:hAnsi="Arial" w:cs="Arial"/>
        </w:rPr>
        <w:t xml:space="preserve">e a redução deve ser realizada acompanhando as vertentes </w:t>
      </w:r>
      <w:proofErr w:type="spellStart"/>
      <w:r w:rsidR="00EF743F" w:rsidRPr="002D6FA6">
        <w:rPr>
          <w:rFonts w:ascii="Arial" w:hAnsi="Arial" w:cs="Arial"/>
        </w:rPr>
        <w:t>cuspídicas</w:t>
      </w:r>
      <w:proofErr w:type="spellEnd"/>
      <w:r w:rsidR="00EF743F" w:rsidRPr="002D6FA6">
        <w:rPr>
          <w:rFonts w:ascii="Arial" w:hAnsi="Arial" w:cs="Arial"/>
        </w:rPr>
        <w:t>.</w:t>
      </w:r>
    </w:p>
    <w:p w14:paraId="61C9C8F2" w14:textId="08635838" w:rsidR="00EF743F" w:rsidRPr="002D6FA6" w:rsidRDefault="00EF743F" w:rsidP="002D6FA6">
      <w:pPr>
        <w:ind w:firstLine="1418"/>
        <w:jc w:val="both"/>
        <w:rPr>
          <w:rFonts w:ascii="Arial" w:hAnsi="Arial" w:cs="Arial"/>
        </w:rPr>
      </w:pPr>
      <w:r w:rsidRPr="002D6FA6">
        <w:rPr>
          <w:rFonts w:ascii="Arial" w:hAnsi="Arial" w:cs="Arial"/>
          <w:noProof/>
          <w:lang w:val="en-US"/>
        </w:rPr>
        <w:drawing>
          <wp:inline distT="0" distB="0" distL="0" distR="0" wp14:anchorId="1DCFFCE4" wp14:editId="719D987A">
            <wp:extent cx="3430621" cy="1141967"/>
            <wp:effectExtent l="0" t="0" r="0" b="1270"/>
            <wp:docPr id="2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32229" cy="1142502"/>
                    </a:xfrm>
                    <a:prstGeom prst="rect">
                      <a:avLst/>
                    </a:prstGeom>
                    <a:noFill/>
                    <a:ln>
                      <a:noFill/>
                    </a:ln>
                  </pic:spPr>
                </pic:pic>
              </a:graphicData>
            </a:graphic>
          </wp:inline>
        </w:drawing>
      </w:r>
    </w:p>
    <w:p w14:paraId="45EF61A7" w14:textId="77777777" w:rsidR="00EF743F" w:rsidRPr="002D6FA6" w:rsidRDefault="00EF743F" w:rsidP="002D6FA6">
      <w:pPr>
        <w:ind w:left="1440"/>
        <w:jc w:val="both"/>
        <w:rPr>
          <w:rFonts w:ascii="Arial" w:hAnsi="Arial" w:cs="Arial"/>
        </w:rPr>
      </w:pPr>
    </w:p>
    <w:p w14:paraId="0B821BB6" w14:textId="616E259A" w:rsidR="00EF743F" w:rsidRPr="002D6FA6" w:rsidRDefault="00EF743F" w:rsidP="002D6FA6">
      <w:pPr>
        <w:jc w:val="both"/>
        <w:rPr>
          <w:rFonts w:ascii="Arial" w:hAnsi="Arial" w:cs="Arial"/>
        </w:rPr>
      </w:pPr>
      <w:r w:rsidRPr="002D6FA6">
        <w:rPr>
          <w:rFonts w:ascii="Arial" w:hAnsi="Arial" w:cs="Arial"/>
        </w:rPr>
        <w:tab/>
        <w:t xml:space="preserve">Utilizando uma ponta diamantada faz-se um </w:t>
      </w:r>
      <w:proofErr w:type="spellStart"/>
      <w:r w:rsidRPr="002D6FA6">
        <w:rPr>
          <w:rFonts w:ascii="Arial" w:hAnsi="Arial" w:cs="Arial"/>
        </w:rPr>
        <w:t>bisel</w:t>
      </w:r>
      <w:proofErr w:type="spellEnd"/>
      <w:r w:rsidRPr="002D6FA6">
        <w:rPr>
          <w:rFonts w:ascii="Arial" w:hAnsi="Arial" w:cs="Arial"/>
        </w:rPr>
        <w:t xml:space="preserve"> amplo nas vertentes externas da cúspide de trabalho para garantir volume adequado de material. Esse </w:t>
      </w:r>
      <w:proofErr w:type="spellStart"/>
      <w:r w:rsidRPr="002D6FA6">
        <w:rPr>
          <w:rFonts w:ascii="Arial" w:hAnsi="Arial" w:cs="Arial"/>
        </w:rPr>
        <w:t>bisel</w:t>
      </w:r>
      <w:proofErr w:type="spellEnd"/>
      <w:r w:rsidRPr="002D6FA6">
        <w:rPr>
          <w:rFonts w:ascii="Arial" w:hAnsi="Arial" w:cs="Arial"/>
        </w:rPr>
        <w:t xml:space="preserve"> acompanha a inclinação das cúspides no arco oposto, estendendo-se do sulco central da face </w:t>
      </w:r>
      <w:proofErr w:type="spellStart"/>
      <w:r w:rsidRPr="002D6FA6">
        <w:rPr>
          <w:rFonts w:ascii="Arial" w:hAnsi="Arial" w:cs="Arial"/>
        </w:rPr>
        <w:t>mesial</w:t>
      </w:r>
      <w:proofErr w:type="spellEnd"/>
      <w:r w:rsidRPr="002D6FA6">
        <w:rPr>
          <w:rFonts w:ascii="Arial" w:hAnsi="Arial" w:cs="Arial"/>
        </w:rPr>
        <w:t xml:space="preserve"> ao sulco central da face distal.</w:t>
      </w:r>
    </w:p>
    <w:p w14:paraId="39FE0200" w14:textId="77777777" w:rsidR="00EF743F" w:rsidRPr="002D6FA6" w:rsidRDefault="00EF743F" w:rsidP="002D6FA6">
      <w:pPr>
        <w:jc w:val="both"/>
        <w:rPr>
          <w:rFonts w:ascii="Arial" w:hAnsi="Arial" w:cs="Arial"/>
        </w:rPr>
      </w:pPr>
    </w:p>
    <w:p w14:paraId="609F8C32" w14:textId="2C095385" w:rsidR="00EF743F" w:rsidRPr="002D6FA6" w:rsidRDefault="00EF743F" w:rsidP="002D6FA6">
      <w:pPr>
        <w:ind w:firstLine="1440"/>
        <w:jc w:val="both"/>
        <w:rPr>
          <w:rFonts w:ascii="Arial" w:hAnsi="Arial" w:cs="Arial"/>
        </w:rPr>
      </w:pPr>
      <w:r w:rsidRPr="002D6FA6">
        <w:rPr>
          <w:rFonts w:ascii="Arial" w:hAnsi="Arial" w:cs="Arial"/>
          <w:noProof/>
          <w:lang w:val="en-US"/>
        </w:rPr>
        <w:drawing>
          <wp:inline distT="0" distB="0" distL="0" distR="0" wp14:anchorId="7E364274" wp14:editId="30118ADF">
            <wp:extent cx="1716121" cy="1219792"/>
            <wp:effectExtent l="0" t="0" r="11430" b="0"/>
            <wp:docPr id="3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5">
                      <a:extLst>
                        <a:ext uri="{28A0092B-C50C-407E-A947-70E740481C1C}">
                          <a14:useLocalDpi xmlns:a14="http://schemas.microsoft.com/office/drawing/2010/main" val="0"/>
                        </a:ext>
                      </a:extLst>
                    </a:blip>
                    <a:srcRect r="26966" b="46617"/>
                    <a:stretch/>
                  </pic:blipFill>
                  <pic:spPr bwMode="auto">
                    <a:xfrm>
                      <a:off x="0" y="0"/>
                      <a:ext cx="1718720" cy="1221639"/>
                    </a:xfrm>
                    <a:prstGeom prst="rect">
                      <a:avLst/>
                    </a:prstGeom>
                    <a:noFill/>
                    <a:ln>
                      <a:noFill/>
                    </a:ln>
                    <a:extLst>
                      <a:ext uri="{53640926-AAD7-44d8-BBD7-CCE9431645EC}">
                        <a14:shadowObscured xmlns:a14="http://schemas.microsoft.com/office/drawing/2010/main"/>
                      </a:ext>
                    </a:extLst>
                  </pic:spPr>
                </pic:pic>
              </a:graphicData>
            </a:graphic>
          </wp:inline>
        </w:drawing>
      </w:r>
      <w:r w:rsidRPr="002D6FA6">
        <w:rPr>
          <w:rFonts w:ascii="Arial" w:hAnsi="Arial" w:cs="Arial"/>
          <w:noProof/>
          <w:lang w:val="en-US"/>
        </w:rPr>
        <w:drawing>
          <wp:inline distT="0" distB="0" distL="0" distR="0" wp14:anchorId="7CD5EC3B" wp14:editId="35D4883F">
            <wp:extent cx="1424291" cy="1255986"/>
            <wp:effectExtent l="0" t="0" r="0" b="0"/>
            <wp:docPr id="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5">
                      <a:extLst>
                        <a:ext uri="{28A0092B-C50C-407E-A947-70E740481C1C}">
                          <a14:useLocalDpi xmlns:a14="http://schemas.microsoft.com/office/drawing/2010/main" val="0"/>
                        </a:ext>
                      </a:extLst>
                    </a:blip>
                    <a:srcRect l="49406" t="54120"/>
                    <a:stretch/>
                  </pic:blipFill>
                  <pic:spPr bwMode="auto">
                    <a:xfrm>
                      <a:off x="0" y="0"/>
                      <a:ext cx="1426163" cy="1257637"/>
                    </a:xfrm>
                    <a:prstGeom prst="rect">
                      <a:avLst/>
                    </a:prstGeom>
                    <a:noFill/>
                    <a:ln>
                      <a:noFill/>
                    </a:ln>
                    <a:extLst>
                      <a:ext uri="{53640926-AAD7-44d8-BBD7-CCE9431645EC}">
                        <a14:shadowObscured xmlns:a14="http://schemas.microsoft.com/office/drawing/2010/main"/>
                      </a:ext>
                    </a:extLst>
                  </pic:spPr>
                </pic:pic>
              </a:graphicData>
            </a:graphic>
          </wp:inline>
        </w:drawing>
      </w:r>
    </w:p>
    <w:p w14:paraId="357BB99F" w14:textId="77777777" w:rsidR="00EF743F" w:rsidRPr="002D6FA6" w:rsidRDefault="00EF743F" w:rsidP="002D6FA6">
      <w:pPr>
        <w:ind w:firstLine="1440"/>
        <w:jc w:val="both"/>
        <w:rPr>
          <w:rFonts w:ascii="Arial" w:hAnsi="Arial" w:cs="Arial"/>
        </w:rPr>
      </w:pPr>
    </w:p>
    <w:p w14:paraId="668CCF58" w14:textId="682676BE" w:rsidR="00EF743F" w:rsidRPr="002D6FA6" w:rsidRDefault="00FA3BF3" w:rsidP="002D6FA6">
      <w:pPr>
        <w:jc w:val="both"/>
        <w:rPr>
          <w:rFonts w:ascii="Arial" w:hAnsi="Arial" w:cs="Arial"/>
        </w:rPr>
      </w:pPr>
      <w:r w:rsidRPr="002D6FA6">
        <w:rPr>
          <w:rFonts w:ascii="Arial" w:hAnsi="Arial" w:cs="Arial"/>
        </w:rPr>
        <w:t xml:space="preserve">Em seguida faz-se as caixas </w:t>
      </w:r>
      <w:proofErr w:type="spellStart"/>
      <w:r w:rsidRPr="002D6FA6">
        <w:rPr>
          <w:rFonts w:ascii="Arial" w:hAnsi="Arial" w:cs="Arial"/>
        </w:rPr>
        <w:t>oclusal</w:t>
      </w:r>
      <w:proofErr w:type="spellEnd"/>
      <w:r w:rsidRPr="002D6FA6">
        <w:rPr>
          <w:rFonts w:ascii="Arial" w:hAnsi="Arial" w:cs="Arial"/>
        </w:rPr>
        <w:t xml:space="preserve"> e proximais e como o desgaste </w:t>
      </w:r>
      <w:proofErr w:type="spellStart"/>
      <w:r w:rsidRPr="002D6FA6">
        <w:rPr>
          <w:rFonts w:ascii="Arial" w:hAnsi="Arial" w:cs="Arial"/>
        </w:rPr>
        <w:t>oclusal</w:t>
      </w:r>
      <w:proofErr w:type="spellEnd"/>
      <w:r w:rsidRPr="002D6FA6">
        <w:rPr>
          <w:rFonts w:ascii="Arial" w:hAnsi="Arial" w:cs="Arial"/>
        </w:rPr>
        <w:t xml:space="preserve"> já foi realizado a profundidade é menor cerca de 1,0mm. A seguir confecciona-se um degrau de cerca de 1,0mm de largura no terço </w:t>
      </w:r>
      <w:proofErr w:type="spellStart"/>
      <w:r w:rsidRPr="002D6FA6">
        <w:rPr>
          <w:rFonts w:ascii="Arial" w:hAnsi="Arial" w:cs="Arial"/>
        </w:rPr>
        <w:t>oclusal</w:t>
      </w:r>
      <w:proofErr w:type="spellEnd"/>
      <w:r w:rsidRPr="002D6FA6">
        <w:rPr>
          <w:rFonts w:ascii="Arial" w:hAnsi="Arial" w:cs="Arial"/>
        </w:rPr>
        <w:t xml:space="preserve"> da cúspide de trabalho.</w:t>
      </w:r>
    </w:p>
    <w:p w14:paraId="2F4D1349" w14:textId="77777777" w:rsidR="00FA3BF3" w:rsidRPr="002D6FA6" w:rsidRDefault="00FA3BF3" w:rsidP="002D6FA6">
      <w:pPr>
        <w:jc w:val="both"/>
        <w:rPr>
          <w:rFonts w:ascii="Arial" w:hAnsi="Arial" w:cs="Arial"/>
        </w:rPr>
      </w:pPr>
    </w:p>
    <w:p w14:paraId="3AE9B122" w14:textId="304F6C14" w:rsidR="00FA3BF3" w:rsidRPr="002D6FA6" w:rsidRDefault="00FA3BF3" w:rsidP="002D6FA6">
      <w:pPr>
        <w:ind w:left="2160"/>
        <w:jc w:val="both"/>
        <w:rPr>
          <w:rFonts w:ascii="Arial" w:hAnsi="Arial" w:cs="Arial"/>
        </w:rPr>
      </w:pPr>
      <w:r w:rsidRPr="002D6FA6">
        <w:rPr>
          <w:rFonts w:ascii="Arial" w:hAnsi="Arial" w:cs="Arial"/>
          <w:noProof/>
          <w:lang w:val="en-US"/>
        </w:rPr>
        <w:drawing>
          <wp:inline distT="0" distB="0" distL="0" distR="0" wp14:anchorId="043CA1CB" wp14:editId="3D6A0071">
            <wp:extent cx="2516221" cy="1984145"/>
            <wp:effectExtent l="0" t="0" r="0" b="0"/>
            <wp:docPr id="3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16507" cy="1984371"/>
                    </a:xfrm>
                    <a:prstGeom prst="rect">
                      <a:avLst/>
                    </a:prstGeom>
                    <a:noFill/>
                    <a:ln>
                      <a:noFill/>
                    </a:ln>
                  </pic:spPr>
                </pic:pic>
              </a:graphicData>
            </a:graphic>
          </wp:inline>
        </w:drawing>
      </w:r>
    </w:p>
    <w:p w14:paraId="2E077C7F" w14:textId="77777777" w:rsidR="00FA3BF3" w:rsidRPr="002D6FA6" w:rsidRDefault="00FA3BF3" w:rsidP="002D6FA6">
      <w:pPr>
        <w:jc w:val="both"/>
        <w:rPr>
          <w:rFonts w:ascii="Arial" w:hAnsi="Arial" w:cs="Arial"/>
        </w:rPr>
      </w:pPr>
    </w:p>
    <w:p w14:paraId="703FE462" w14:textId="4DBCD468" w:rsidR="00FA3BF3" w:rsidRPr="002D6FA6" w:rsidRDefault="00FA3BF3" w:rsidP="002D6FA6">
      <w:pPr>
        <w:jc w:val="both"/>
        <w:rPr>
          <w:rFonts w:ascii="Arial" w:hAnsi="Arial" w:cs="Arial"/>
        </w:rPr>
      </w:pPr>
      <w:r w:rsidRPr="002D6FA6">
        <w:rPr>
          <w:rFonts w:ascii="Arial" w:hAnsi="Arial" w:cs="Arial"/>
        </w:rPr>
        <w:tab/>
        <w:t>Em seguida, com uma ponta diamantada mais fina faz-se a separação dos dentes vizinhos.</w:t>
      </w:r>
    </w:p>
    <w:p w14:paraId="4DECA793" w14:textId="6E3A922B" w:rsidR="00FA3BF3" w:rsidRPr="002D6FA6" w:rsidRDefault="00FA3BF3" w:rsidP="002D6FA6">
      <w:pPr>
        <w:ind w:left="2880"/>
        <w:jc w:val="both"/>
        <w:rPr>
          <w:rFonts w:ascii="Arial" w:hAnsi="Arial" w:cs="Arial"/>
        </w:rPr>
      </w:pPr>
      <w:r w:rsidRPr="002D6FA6">
        <w:rPr>
          <w:rFonts w:ascii="Arial" w:hAnsi="Arial" w:cs="Arial"/>
          <w:noProof/>
          <w:lang w:val="en-US"/>
        </w:rPr>
        <w:drawing>
          <wp:inline distT="0" distB="0" distL="0" distR="0" wp14:anchorId="7B6470AB" wp14:editId="670CC487">
            <wp:extent cx="1716121" cy="1251700"/>
            <wp:effectExtent l="0" t="0" r="11430" b="0"/>
            <wp:docPr id="3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16121" cy="1251700"/>
                    </a:xfrm>
                    <a:prstGeom prst="rect">
                      <a:avLst/>
                    </a:prstGeom>
                    <a:noFill/>
                    <a:ln>
                      <a:noFill/>
                    </a:ln>
                  </pic:spPr>
                </pic:pic>
              </a:graphicData>
            </a:graphic>
          </wp:inline>
        </w:drawing>
      </w:r>
    </w:p>
    <w:p w14:paraId="254A287C" w14:textId="01B99C2D" w:rsidR="00E7176E" w:rsidRPr="002D6FA6" w:rsidRDefault="00E7176E" w:rsidP="002D6FA6">
      <w:pPr>
        <w:jc w:val="both"/>
        <w:rPr>
          <w:rFonts w:ascii="Arial" w:hAnsi="Arial" w:cs="Arial"/>
        </w:rPr>
      </w:pPr>
      <w:r w:rsidRPr="002D6FA6">
        <w:rPr>
          <w:rFonts w:ascii="Arial" w:hAnsi="Arial" w:cs="Arial"/>
          <w:noProof/>
          <w:lang w:val="en-US"/>
        </w:rPr>
        <w:drawing>
          <wp:inline distT="0" distB="0" distL="0" distR="0" wp14:anchorId="1AC08EDE" wp14:editId="734E2C60">
            <wp:extent cx="1599570" cy="1180257"/>
            <wp:effectExtent l="0" t="0" r="635" b="0"/>
            <wp:docPr id="3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00386" cy="1180859"/>
                    </a:xfrm>
                    <a:prstGeom prst="rect">
                      <a:avLst/>
                    </a:prstGeom>
                    <a:noFill/>
                    <a:ln>
                      <a:noFill/>
                    </a:ln>
                  </pic:spPr>
                </pic:pic>
              </a:graphicData>
            </a:graphic>
          </wp:inline>
        </w:drawing>
      </w:r>
      <w:r w:rsidRPr="002D6FA6">
        <w:rPr>
          <w:rFonts w:ascii="Arial" w:hAnsi="Arial" w:cs="Arial"/>
          <w:noProof/>
          <w:lang w:val="en-US"/>
        </w:rPr>
        <w:drawing>
          <wp:inline distT="0" distB="0" distL="0" distR="0" wp14:anchorId="37E498B4" wp14:editId="1EA337CF">
            <wp:extent cx="1713817" cy="1202038"/>
            <wp:effectExtent l="0" t="0" r="0" b="0"/>
            <wp:docPr id="3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4974" cy="1202849"/>
                    </a:xfrm>
                    <a:prstGeom prst="rect">
                      <a:avLst/>
                    </a:prstGeom>
                    <a:noFill/>
                    <a:ln>
                      <a:noFill/>
                    </a:ln>
                  </pic:spPr>
                </pic:pic>
              </a:graphicData>
            </a:graphic>
          </wp:inline>
        </w:drawing>
      </w:r>
      <w:r w:rsidRPr="002D6FA6">
        <w:rPr>
          <w:rFonts w:ascii="Arial" w:hAnsi="Arial" w:cs="Arial"/>
          <w:noProof/>
          <w:lang w:val="en-US"/>
        </w:rPr>
        <w:drawing>
          <wp:inline distT="0" distB="0" distL="0" distR="0" wp14:anchorId="3987A356" wp14:editId="41409C8E">
            <wp:extent cx="1625193" cy="1199542"/>
            <wp:effectExtent l="0" t="0" r="635" b="0"/>
            <wp:docPr id="3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27416" cy="1201183"/>
                    </a:xfrm>
                    <a:prstGeom prst="rect">
                      <a:avLst/>
                    </a:prstGeom>
                    <a:noFill/>
                    <a:ln>
                      <a:noFill/>
                    </a:ln>
                  </pic:spPr>
                </pic:pic>
              </a:graphicData>
            </a:graphic>
          </wp:inline>
        </w:drawing>
      </w:r>
    </w:p>
    <w:p w14:paraId="66C2BC30" w14:textId="57BA7E03" w:rsidR="00E7176E" w:rsidRPr="002D6FA6" w:rsidRDefault="00E7176E" w:rsidP="002D6FA6">
      <w:pPr>
        <w:jc w:val="both"/>
        <w:rPr>
          <w:rFonts w:ascii="Arial" w:hAnsi="Arial" w:cs="Arial"/>
        </w:rPr>
      </w:pPr>
      <w:r w:rsidRPr="002D6FA6">
        <w:rPr>
          <w:rFonts w:ascii="Arial" w:hAnsi="Arial" w:cs="Arial"/>
        </w:rPr>
        <w:t>Vista do preparo finalizado.</w:t>
      </w:r>
    </w:p>
    <w:p w14:paraId="28812D9B" w14:textId="77777777" w:rsidR="00E7176E" w:rsidRDefault="00E7176E" w:rsidP="002D6FA6">
      <w:pPr>
        <w:jc w:val="both"/>
        <w:rPr>
          <w:rFonts w:ascii="Arial" w:hAnsi="Arial" w:cs="Arial"/>
        </w:rPr>
      </w:pPr>
    </w:p>
    <w:p w14:paraId="5A182103" w14:textId="77777777" w:rsidR="00C5070B" w:rsidRPr="002D6FA6" w:rsidRDefault="00C5070B" w:rsidP="002D6FA6">
      <w:pPr>
        <w:jc w:val="both"/>
        <w:rPr>
          <w:rFonts w:ascii="Arial" w:hAnsi="Arial" w:cs="Arial"/>
        </w:rPr>
      </w:pPr>
    </w:p>
    <w:p w14:paraId="7EBF5817" w14:textId="77777777" w:rsidR="00E7176E" w:rsidRPr="002D6FA6" w:rsidRDefault="00E7176E" w:rsidP="002D6FA6">
      <w:pPr>
        <w:jc w:val="both"/>
        <w:rPr>
          <w:rFonts w:ascii="Arial" w:hAnsi="Arial" w:cs="Arial"/>
        </w:rPr>
      </w:pPr>
    </w:p>
    <w:p w14:paraId="68A3A614" w14:textId="77777777" w:rsidR="00E7176E" w:rsidRPr="002D6FA6" w:rsidRDefault="00E7176E" w:rsidP="002D6FA6">
      <w:pPr>
        <w:jc w:val="both"/>
        <w:rPr>
          <w:rFonts w:ascii="Arial" w:hAnsi="Arial" w:cs="Arial"/>
          <w:b/>
        </w:rPr>
      </w:pPr>
      <w:r w:rsidRPr="002D6FA6">
        <w:rPr>
          <w:rFonts w:ascii="Arial" w:hAnsi="Arial" w:cs="Arial"/>
          <w:b/>
        </w:rPr>
        <w:t>INLAY-ONLAY ESTÉTICOS</w:t>
      </w:r>
    </w:p>
    <w:p w14:paraId="2013B176" w14:textId="77777777" w:rsidR="00E7176E" w:rsidRPr="002D6FA6" w:rsidRDefault="00E7176E" w:rsidP="002D6FA6">
      <w:pPr>
        <w:jc w:val="both"/>
        <w:rPr>
          <w:rFonts w:ascii="Arial" w:hAnsi="Arial" w:cs="Arial"/>
        </w:rPr>
      </w:pPr>
    </w:p>
    <w:p w14:paraId="2E8BD09D" w14:textId="200DB947" w:rsidR="00E7176E" w:rsidRPr="002D6FA6" w:rsidRDefault="00E7176E" w:rsidP="002D6FA6">
      <w:pPr>
        <w:jc w:val="both"/>
        <w:rPr>
          <w:rFonts w:ascii="Arial" w:hAnsi="Arial" w:cs="Arial"/>
        </w:rPr>
      </w:pPr>
      <w:r w:rsidRPr="002D6FA6">
        <w:rPr>
          <w:rFonts w:ascii="Arial" w:hAnsi="Arial" w:cs="Arial"/>
        </w:rPr>
        <w:tab/>
        <w:t>São restaurações confeccionados em cerâmica ou resina composta e que são colados com cimentos resinosos nos dentes preparados.</w:t>
      </w:r>
    </w:p>
    <w:p w14:paraId="6836FBAD" w14:textId="77777777" w:rsidR="00E7176E" w:rsidRPr="002D6FA6" w:rsidRDefault="00E7176E" w:rsidP="002D6FA6">
      <w:pPr>
        <w:jc w:val="both"/>
        <w:rPr>
          <w:rFonts w:ascii="Arial" w:hAnsi="Arial" w:cs="Arial"/>
        </w:rPr>
      </w:pPr>
    </w:p>
    <w:p w14:paraId="20620AD2" w14:textId="2597C9FC" w:rsidR="00E7176E" w:rsidRPr="002D6FA6" w:rsidRDefault="00E7176E" w:rsidP="002D6FA6">
      <w:pPr>
        <w:ind w:left="2160"/>
        <w:jc w:val="both"/>
        <w:rPr>
          <w:rFonts w:ascii="Arial" w:hAnsi="Arial" w:cs="Arial"/>
        </w:rPr>
      </w:pPr>
      <w:r w:rsidRPr="002D6FA6">
        <w:rPr>
          <w:rFonts w:ascii="Arial" w:hAnsi="Arial" w:cs="Arial"/>
          <w:noProof/>
          <w:lang w:val="en-US"/>
        </w:rPr>
        <w:drawing>
          <wp:inline distT="0" distB="0" distL="0" distR="0" wp14:anchorId="6228E14A" wp14:editId="74B875C5">
            <wp:extent cx="2859121" cy="1748613"/>
            <wp:effectExtent l="0" t="0" r="11430" b="4445"/>
            <wp:docPr id="3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60098" cy="1749210"/>
                    </a:xfrm>
                    <a:prstGeom prst="rect">
                      <a:avLst/>
                    </a:prstGeom>
                    <a:noFill/>
                    <a:ln>
                      <a:noFill/>
                    </a:ln>
                  </pic:spPr>
                </pic:pic>
              </a:graphicData>
            </a:graphic>
          </wp:inline>
        </w:drawing>
      </w:r>
    </w:p>
    <w:p w14:paraId="638AF3BC" w14:textId="77777777" w:rsidR="00E7176E" w:rsidRPr="002D6FA6" w:rsidRDefault="00E7176E" w:rsidP="002D6FA6">
      <w:pPr>
        <w:jc w:val="both"/>
        <w:rPr>
          <w:rFonts w:ascii="Arial" w:hAnsi="Arial" w:cs="Arial"/>
        </w:rPr>
      </w:pPr>
    </w:p>
    <w:p w14:paraId="44CEDB38" w14:textId="500D0F38" w:rsidR="00E7176E" w:rsidRPr="002D6FA6" w:rsidRDefault="00E7176E" w:rsidP="002D6FA6">
      <w:pPr>
        <w:jc w:val="both"/>
        <w:rPr>
          <w:rFonts w:ascii="Arial" w:hAnsi="Arial" w:cs="Arial"/>
        </w:rPr>
      </w:pPr>
      <w:r w:rsidRPr="002D6FA6">
        <w:rPr>
          <w:rFonts w:ascii="Arial" w:hAnsi="Arial" w:cs="Arial"/>
        </w:rPr>
        <w:tab/>
        <w:t xml:space="preserve">As </w:t>
      </w:r>
      <w:proofErr w:type="spellStart"/>
      <w:r w:rsidRPr="002D6FA6">
        <w:rPr>
          <w:rFonts w:ascii="Arial" w:hAnsi="Arial" w:cs="Arial"/>
        </w:rPr>
        <w:t>inlay-onlay</w:t>
      </w:r>
      <w:proofErr w:type="spellEnd"/>
      <w:r w:rsidRPr="002D6FA6">
        <w:rPr>
          <w:rFonts w:ascii="Arial" w:hAnsi="Arial" w:cs="Arial"/>
        </w:rPr>
        <w:t xml:space="preserve"> estéticas são indicadas: 1. quando o paciente ou dentista exige estética, seja para cavidades pequenas ou grandes; 2. quando o paciente é alérgico a algum tipo de metal; 3. quando o paciente já possui dentes antagonistas em cerâmica; 4. quando os dentes apresentam um remanescente </w:t>
      </w:r>
      <w:proofErr w:type="spellStart"/>
      <w:r w:rsidRPr="002D6FA6">
        <w:rPr>
          <w:rFonts w:ascii="Arial" w:hAnsi="Arial" w:cs="Arial"/>
        </w:rPr>
        <w:t>dentinário</w:t>
      </w:r>
      <w:proofErr w:type="spellEnd"/>
      <w:r w:rsidRPr="002D6FA6">
        <w:rPr>
          <w:rFonts w:ascii="Arial" w:hAnsi="Arial" w:cs="Arial"/>
        </w:rPr>
        <w:t xml:space="preserve"> saudável; 5. para dentes com tratamento endodôntico que apresentem estrutura dentária remanescente adequado; 6. para pacientes com boa higiene oral.</w:t>
      </w:r>
    </w:p>
    <w:p w14:paraId="4EBCD86C" w14:textId="77777777" w:rsidR="00E7176E" w:rsidRPr="002D6FA6" w:rsidRDefault="00E7176E" w:rsidP="002D6FA6">
      <w:pPr>
        <w:jc w:val="both"/>
        <w:rPr>
          <w:rFonts w:ascii="Arial" w:hAnsi="Arial" w:cs="Arial"/>
        </w:rPr>
      </w:pPr>
    </w:p>
    <w:p w14:paraId="3DC78259" w14:textId="13160D68" w:rsidR="00E7176E" w:rsidRPr="002D6FA6" w:rsidRDefault="00E7176E" w:rsidP="002D6FA6">
      <w:pPr>
        <w:jc w:val="both"/>
        <w:rPr>
          <w:rFonts w:ascii="Arial" w:hAnsi="Arial" w:cs="Arial"/>
        </w:rPr>
      </w:pPr>
      <w:r w:rsidRPr="002D6FA6">
        <w:rPr>
          <w:rFonts w:ascii="Arial" w:hAnsi="Arial" w:cs="Arial"/>
        </w:rPr>
        <w:tab/>
        <w:t xml:space="preserve">As </w:t>
      </w:r>
      <w:proofErr w:type="spellStart"/>
      <w:r w:rsidRPr="002D6FA6">
        <w:rPr>
          <w:rFonts w:ascii="Arial" w:hAnsi="Arial" w:cs="Arial"/>
        </w:rPr>
        <w:t>contra-indicações</w:t>
      </w:r>
      <w:proofErr w:type="spellEnd"/>
      <w:r w:rsidRPr="002D6FA6">
        <w:rPr>
          <w:rFonts w:ascii="Arial" w:hAnsi="Arial" w:cs="Arial"/>
        </w:rPr>
        <w:t xml:space="preserve"> são: 1. pacientes com hábitos </w:t>
      </w:r>
      <w:proofErr w:type="spellStart"/>
      <w:r w:rsidRPr="002D6FA6">
        <w:rPr>
          <w:rFonts w:ascii="Arial" w:hAnsi="Arial" w:cs="Arial"/>
        </w:rPr>
        <w:t>parafuncionais</w:t>
      </w:r>
      <w:proofErr w:type="spellEnd"/>
      <w:r w:rsidRPr="002D6FA6">
        <w:rPr>
          <w:rFonts w:ascii="Arial" w:hAnsi="Arial" w:cs="Arial"/>
        </w:rPr>
        <w:t xml:space="preserve"> severos; 2. impossibilidade de manter o campo operatório seco, principalmente durante o ato da cimentação; 3. presença de margens </w:t>
      </w:r>
      <w:proofErr w:type="spellStart"/>
      <w:r w:rsidRPr="002D6FA6">
        <w:rPr>
          <w:rFonts w:ascii="Arial" w:hAnsi="Arial" w:cs="Arial"/>
        </w:rPr>
        <w:t>subgengivais</w:t>
      </w:r>
      <w:proofErr w:type="spellEnd"/>
      <w:r w:rsidRPr="002D6FA6">
        <w:rPr>
          <w:rFonts w:ascii="Arial" w:hAnsi="Arial" w:cs="Arial"/>
        </w:rPr>
        <w:t>; 4. quando o paciente necessita de tratamento ortodôntico; 5. para pacientes com péssima higiene oral.</w:t>
      </w:r>
    </w:p>
    <w:p w14:paraId="29E06561" w14:textId="77777777" w:rsidR="00E7176E" w:rsidRPr="002D6FA6" w:rsidRDefault="00E7176E" w:rsidP="002D6FA6">
      <w:pPr>
        <w:jc w:val="both"/>
        <w:rPr>
          <w:rFonts w:ascii="Arial" w:hAnsi="Arial" w:cs="Arial"/>
        </w:rPr>
      </w:pPr>
    </w:p>
    <w:p w14:paraId="209DF3EF" w14:textId="10151011" w:rsidR="00E7176E" w:rsidRPr="002D6FA6" w:rsidRDefault="00E7176E" w:rsidP="002D6FA6">
      <w:pPr>
        <w:jc w:val="both"/>
        <w:rPr>
          <w:rFonts w:ascii="Arial" w:hAnsi="Arial" w:cs="Arial"/>
        </w:rPr>
      </w:pPr>
      <w:r w:rsidRPr="002D6FA6">
        <w:rPr>
          <w:rFonts w:ascii="Arial" w:hAnsi="Arial" w:cs="Arial"/>
        </w:rPr>
        <w:tab/>
        <w:t xml:space="preserve">As vantagens das </w:t>
      </w:r>
      <w:proofErr w:type="spellStart"/>
      <w:r w:rsidRPr="002D6FA6">
        <w:rPr>
          <w:rFonts w:ascii="Arial" w:hAnsi="Arial" w:cs="Arial"/>
        </w:rPr>
        <w:t>inlay-onlay</w:t>
      </w:r>
      <w:proofErr w:type="spellEnd"/>
      <w:r w:rsidRPr="002D6FA6">
        <w:rPr>
          <w:rFonts w:ascii="Arial" w:hAnsi="Arial" w:cs="Arial"/>
        </w:rPr>
        <w:t xml:space="preserve"> estéticos são: 1. Alta capacidade estética; 2. saúde periodontal, principalmente nas restaurações confeccionadas em cerâmica; 3 Alta resistência à abrasão da cerâmica; 4. boa </w:t>
      </w:r>
      <w:proofErr w:type="spellStart"/>
      <w:r w:rsidRPr="002D6FA6">
        <w:rPr>
          <w:rFonts w:ascii="Arial" w:hAnsi="Arial" w:cs="Arial"/>
        </w:rPr>
        <w:t>radiodensidade</w:t>
      </w:r>
      <w:proofErr w:type="spellEnd"/>
      <w:r w:rsidRPr="002D6FA6">
        <w:rPr>
          <w:rFonts w:ascii="Arial" w:hAnsi="Arial" w:cs="Arial"/>
        </w:rPr>
        <w:t xml:space="preserve"> o que permite a sua visualização através do exame radiográfico; 5. presença de baixa condutibilidade térmica; 6. grande estabilidade de cor principalmente a restauração de cerâmica. 7. capacidade de restabelecer a resistência do dente após o preparo de uma MOD ao do dente hígido.</w:t>
      </w:r>
    </w:p>
    <w:p w14:paraId="66A3EC6B" w14:textId="77777777" w:rsidR="00E7176E" w:rsidRPr="002D6FA6" w:rsidRDefault="00E7176E" w:rsidP="002D6FA6">
      <w:pPr>
        <w:jc w:val="both"/>
        <w:rPr>
          <w:rFonts w:ascii="Arial" w:hAnsi="Arial" w:cs="Arial"/>
        </w:rPr>
      </w:pPr>
    </w:p>
    <w:p w14:paraId="39B1A17C" w14:textId="14B5734D" w:rsidR="00E7176E" w:rsidRPr="002D6FA6" w:rsidRDefault="00E7176E" w:rsidP="002D6FA6">
      <w:pPr>
        <w:jc w:val="both"/>
        <w:rPr>
          <w:rFonts w:ascii="Arial" w:hAnsi="Arial" w:cs="Arial"/>
        </w:rPr>
      </w:pPr>
      <w:r w:rsidRPr="002D6FA6">
        <w:rPr>
          <w:rFonts w:ascii="Arial" w:hAnsi="Arial" w:cs="Arial"/>
        </w:rPr>
        <w:tab/>
        <w:t>As principais desvantagens são: 1. custo mais elevado; 2. fragilidade da restauração de cerâmica antes da colagem; 3. dificuldade da obtenção de contatos proximais, principalmente com a cerâmica; 4. a qualidade estética depende da habilidade do técnico laboratorial; 5. técnica de adesão da restauração é muito sensível.</w:t>
      </w:r>
    </w:p>
    <w:p w14:paraId="2C6DD5BA" w14:textId="0CEA546C" w:rsidR="00E7176E" w:rsidRPr="002D6FA6" w:rsidRDefault="00E7176E" w:rsidP="002D6FA6">
      <w:pPr>
        <w:jc w:val="both"/>
        <w:rPr>
          <w:rFonts w:ascii="Arial" w:hAnsi="Arial" w:cs="Arial"/>
        </w:rPr>
      </w:pPr>
      <w:r w:rsidRPr="002D6FA6">
        <w:rPr>
          <w:rFonts w:ascii="Arial" w:hAnsi="Arial" w:cs="Arial"/>
        </w:rPr>
        <w:tab/>
        <w:t xml:space="preserve">O preparo das </w:t>
      </w:r>
      <w:proofErr w:type="spellStart"/>
      <w:r w:rsidRPr="002D6FA6">
        <w:rPr>
          <w:rFonts w:ascii="Arial" w:hAnsi="Arial" w:cs="Arial"/>
        </w:rPr>
        <w:t>inlay-onlay</w:t>
      </w:r>
      <w:proofErr w:type="spellEnd"/>
      <w:r w:rsidRPr="002D6FA6">
        <w:rPr>
          <w:rFonts w:ascii="Arial" w:hAnsi="Arial" w:cs="Arial"/>
        </w:rPr>
        <w:t xml:space="preserve"> estéticos é levemente diferente da restauração metálica. O grau  de conicidade é mais acentuado e todos os ângulos são arredondados, inclusive os internos. O espaço </w:t>
      </w:r>
      <w:proofErr w:type="spellStart"/>
      <w:r w:rsidRPr="002D6FA6">
        <w:rPr>
          <w:rFonts w:ascii="Arial" w:hAnsi="Arial" w:cs="Arial"/>
        </w:rPr>
        <w:t>interoclusal</w:t>
      </w:r>
      <w:proofErr w:type="spellEnd"/>
      <w:r w:rsidRPr="002D6FA6">
        <w:rPr>
          <w:rFonts w:ascii="Arial" w:hAnsi="Arial" w:cs="Arial"/>
        </w:rPr>
        <w:t xml:space="preserve"> nas caixas </w:t>
      </w:r>
      <w:proofErr w:type="spellStart"/>
      <w:r w:rsidRPr="002D6FA6">
        <w:rPr>
          <w:rFonts w:ascii="Arial" w:hAnsi="Arial" w:cs="Arial"/>
        </w:rPr>
        <w:t>oclusais</w:t>
      </w:r>
      <w:proofErr w:type="spellEnd"/>
      <w:r w:rsidRPr="002D6FA6">
        <w:rPr>
          <w:rFonts w:ascii="Arial" w:hAnsi="Arial" w:cs="Arial"/>
        </w:rPr>
        <w:t xml:space="preserve"> deve ser de 1,0 a 1,5 </w:t>
      </w:r>
      <w:proofErr w:type="spellStart"/>
      <w:r w:rsidRPr="002D6FA6">
        <w:rPr>
          <w:rFonts w:ascii="Arial" w:hAnsi="Arial" w:cs="Arial"/>
        </w:rPr>
        <w:t>mm.</w:t>
      </w:r>
      <w:proofErr w:type="spellEnd"/>
      <w:r w:rsidRPr="002D6FA6">
        <w:rPr>
          <w:rFonts w:ascii="Arial" w:hAnsi="Arial" w:cs="Arial"/>
        </w:rPr>
        <w:t xml:space="preserve"> Na caixa proximal o degrau gengival deve ser também de 1,0 a 1,5 mm para que a cerâmica suporte a carga </w:t>
      </w:r>
      <w:proofErr w:type="spellStart"/>
      <w:r w:rsidRPr="002D6FA6">
        <w:rPr>
          <w:rFonts w:ascii="Arial" w:hAnsi="Arial" w:cs="Arial"/>
        </w:rPr>
        <w:t>oclusal</w:t>
      </w:r>
      <w:proofErr w:type="spellEnd"/>
      <w:r w:rsidRPr="002D6FA6">
        <w:rPr>
          <w:rFonts w:ascii="Arial" w:hAnsi="Arial" w:cs="Arial"/>
        </w:rPr>
        <w:t xml:space="preserve">.  A extensão gengival do preparo deve ser em áreas que permitam o acabamento adequado tanto do preparo como da restauração final e ainda que permita o isolamento absoluto.  A margem cavo superficial de uma </w:t>
      </w:r>
      <w:proofErr w:type="spellStart"/>
      <w:r w:rsidRPr="002D6FA6">
        <w:rPr>
          <w:rFonts w:ascii="Arial" w:hAnsi="Arial" w:cs="Arial"/>
        </w:rPr>
        <w:t>inlay</w:t>
      </w:r>
      <w:proofErr w:type="spellEnd"/>
      <w:r w:rsidRPr="002D6FA6">
        <w:rPr>
          <w:rFonts w:ascii="Arial" w:hAnsi="Arial" w:cs="Arial"/>
        </w:rPr>
        <w:t xml:space="preserve"> </w:t>
      </w:r>
      <w:r w:rsidR="00793FDF">
        <w:rPr>
          <w:rFonts w:ascii="Arial" w:hAnsi="Arial" w:cs="Arial"/>
        </w:rPr>
        <w:t>deve ser bem lisa</w:t>
      </w:r>
      <w:r w:rsidRPr="002D6FA6">
        <w:rPr>
          <w:rFonts w:ascii="Arial" w:hAnsi="Arial" w:cs="Arial"/>
        </w:rPr>
        <w:t xml:space="preserve"> </w:t>
      </w:r>
      <w:r w:rsidR="00793FDF">
        <w:rPr>
          <w:rFonts w:ascii="Arial" w:hAnsi="Arial" w:cs="Arial"/>
        </w:rPr>
        <w:t>e de preferencia em</w:t>
      </w:r>
      <w:r w:rsidRPr="002D6FA6">
        <w:rPr>
          <w:rFonts w:ascii="Arial" w:hAnsi="Arial" w:cs="Arial"/>
        </w:rPr>
        <w:t xml:space="preserve"> esmalte para</w:t>
      </w:r>
      <w:r w:rsidR="00793FDF">
        <w:rPr>
          <w:rFonts w:ascii="Arial" w:hAnsi="Arial" w:cs="Arial"/>
        </w:rPr>
        <w:t xml:space="preserve"> uma melhor  </w:t>
      </w:r>
      <w:r w:rsidRPr="002D6FA6">
        <w:rPr>
          <w:rFonts w:ascii="Arial" w:hAnsi="Arial" w:cs="Arial"/>
        </w:rPr>
        <w:t xml:space="preserve">adesão. Deve-se evitar  que o contato </w:t>
      </w:r>
      <w:proofErr w:type="spellStart"/>
      <w:r w:rsidRPr="002D6FA6">
        <w:rPr>
          <w:rFonts w:ascii="Arial" w:hAnsi="Arial" w:cs="Arial"/>
        </w:rPr>
        <w:t>oclusal</w:t>
      </w:r>
      <w:proofErr w:type="spellEnd"/>
      <w:r w:rsidRPr="002D6FA6">
        <w:rPr>
          <w:rFonts w:ascii="Arial" w:hAnsi="Arial" w:cs="Arial"/>
        </w:rPr>
        <w:t xml:space="preserve"> ocorra na interface dente-restauração, pois pode ocorrer a fratura da restauração</w:t>
      </w:r>
      <w:r w:rsidR="00793FDF">
        <w:rPr>
          <w:rFonts w:ascii="Arial" w:hAnsi="Arial" w:cs="Arial"/>
        </w:rPr>
        <w:t xml:space="preserve"> ou mesmo do esmalte, levando a infiltração marginal</w:t>
      </w:r>
      <w:r w:rsidRPr="002D6FA6">
        <w:rPr>
          <w:rFonts w:ascii="Arial" w:hAnsi="Arial" w:cs="Arial"/>
        </w:rPr>
        <w:t xml:space="preserve">. </w:t>
      </w:r>
    </w:p>
    <w:p w14:paraId="0CAD1CCF" w14:textId="703DC638" w:rsidR="00E7176E" w:rsidRPr="002D6FA6" w:rsidRDefault="00E7176E" w:rsidP="002D6FA6">
      <w:pPr>
        <w:jc w:val="both"/>
        <w:rPr>
          <w:rFonts w:ascii="Arial" w:hAnsi="Arial" w:cs="Arial"/>
        </w:rPr>
      </w:pPr>
      <w:r w:rsidRPr="002D6FA6">
        <w:rPr>
          <w:rFonts w:ascii="Arial" w:hAnsi="Arial" w:cs="Arial"/>
        </w:rPr>
        <w:tab/>
        <w:t xml:space="preserve">No preparo para </w:t>
      </w:r>
      <w:proofErr w:type="spellStart"/>
      <w:r w:rsidRPr="002D6FA6">
        <w:rPr>
          <w:rFonts w:ascii="Arial" w:hAnsi="Arial" w:cs="Arial"/>
        </w:rPr>
        <w:t>onlay</w:t>
      </w:r>
      <w:proofErr w:type="spellEnd"/>
      <w:r w:rsidRPr="002D6FA6">
        <w:rPr>
          <w:rFonts w:ascii="Arial" w:hAnsi="Arial" w:cs="Arial"/>
        </w:rPr>
        <w:t xml:space="preserve"> é importante que o preparo </w:t>
      </w:r>
      <w:proofErr w:type="spellStart"/>
      <w:r w:rsidRPr="002D6FA6">
        <w:rPr>
          <w:rFonts w:ascii="Arial" w:hAnsi="Arial" w:cs="Arial"/>
        </w:rPr>
        <w:t>oclusal</w:t>
      </w:r>
      <w:proofErr w:type="spellEnd"/>
      <w:r w:rsidRPr="002D6FA6">
        <w:rPr>
          <w:rFonts w:ascii="Arial" w:hAnsi="Arial" w:cs="Arial"/>
        </w:rPr>
        <w:t xml:space="preserve"> siga a morfologia do dente. No recobrimento das cúspides deve-se obter volume suficiente de cerâmica para resistir às forças da mastigação. O espaço </w:t>
      </w:r>
      <w:proofErr w:type="spellStart"/>
      <w:r w:rsidRPr="002D6FA6">
        <w:rPr>
          <w:rFonts w:ascii="Arial" w:hAnsi="Arial" w:cs="Arial"/>
        </w:rPr>
        <w:t>interoclusal</w:t>
      </w:r>
      <w:proofErr w:type="spellEnd"/>
      <w:r w:rsidRPr="002D6FA6">
        <w:rPr>
          <w:rFonts w:ascii="Arial" w:hAnsi="Arial" w:cs="Arial"/>
        </w:rPr>
        <w:t xml:space="preserve"> deve ser de 1,5 a 2,0 mm nas cúspides de trabalho e de no mínimo 1,0 mm nas cúspides de balanceio.</w:t>
      </w:r>
    </w:p>
    <w:p w14:paraId="012F2BA9" w14:textId="77777777" w:rsidR="00E7176E" w:rsidRPr="002D6FA6" w:rsidRDefault="00E7176E" w:rsidP="002D6FA6">
      <w:pPr>
        <w:jc w:val="both"/>
        <w:rPr>
          <w:rFonts w:ascii="Arial" w:hAnsi="Arial" w:cs="Arial"/>
        </w:rPr>
      </w:pPr>
    </w:p>
    <w:p w14:paraId="09AA90E5" w14:textId="57B64537" w:rsidR="00E7176E" w:rsidRPr="002D6FA6" w:rsidRDefault="00E7176E" w:rsidP="002D6FA6">
      <w:pPr>
        <w:jc w:val="both"/>
        <w:rPr>
          <w:rFonts w:ascii="Arial" w:hAnsi="Arial" w:cs="Arial"/>
        </w:rPr>
      </w:pPr>
      <w:r w:rsidRPr="002D6FA6">
        <w:rPr>
          <w:rFonts w:ascii="Arial" w:hAnsi="Arial" w:cs="Arial"/>
          <w:noProof/>
          <w:lang w:val="en-US"/>
        </w:rPr>
        <w:drawing>
          <wp:inline distT="0" distB="0" distL="0" distR="0" wp14:anchorId="7764B901" wp14:editId="69505E9B">
            <wp:extent cx="1601821" cy="1219154"/>
            <wp:effectExtent l="0" t="0" r="0" b="635"/>
            <wp:docPr id="3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02267" cy="1219494"/>
                    </a:xfrm>
                    <a:prstGeom prst="rect">
                      <a:avLst/>
                    </a:prstGeom>
                    <a:noFill/>
                    <a:ln>
                      <a:noFill/>
                    </a:ln>
                  </pic:spPr>
                </pic:pic>
              </a:graphicData>
            </a:graphic>
          </wp:inline>
        </w:drawing>
      </w:r>
      <w:r w:rsidRPr="002D6FA6">
        <w:rPr>
          <w:rFonts w:ascii="Arial" w:hAnsi="Arial" w:cs="Arial"/>
          <w:noProof/>
          <w:lang w:val="en-US"/>
        </w:rPr>
        <w:drawing>
          <wp:inline distT="0" distB="0" distL="0" distR="0" wp14:anchorId="4D60C10B" wp14:editId="4AC236A6">
            <wp:extent cx="1828800" cy="1217655"/>
            <wp:effectExtent l="0" t="0" r="0" b="1905"/>
            <wp:docPr id="3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29793" cy="1218316"/>
                    </a:xfrm>
                    <a:prstGeom prst="rect">
                      <a:avLst/>
                    </a:prstGeom>
                    <a:noFill/>
                    <a:ln>
                      <a:noFill/>
                    </a:ln>
                  </pic:spPr>
                </pic:pic>
              </a:graphicData>
            </a:graphic>
          </wp:inline>
        </w:drawing>
      </w:r>
      <w:r w:rsidRPr="002D6FA6">
        <w:rPr>
          <w:rFonts w:ascii="Arial" w:hAnsi="Arial" w:cs="Arial"/>
          <w:noProof/>
          <w:lang w:val="en-US"/>
        </w:rPr>
        <w:drawing>
          <wp:inline distT="0" distB="0" distL="0" distR="0" wp14:anchorId="068A3D34" wp14:editId="4BB102E5">
            <wp:extent cx="1716932" cy="1245129"/>
            <wp:effectExtent l="0" t="0" r="10795" b="0"/>
            <wp:docPr id="3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17622" cy="1245629"/>
                    </a:xfrm>
                    <a:prstGeom prst="rect">
                      <a:avLst/>
                    </a:prstGeom>
                    <a:noFill/>
                    <a:ln>
                      <a:noFill/>
                    </a:ln>
                  </pic:spPr>
                </pic:pic>
              </a:graphicData>
            </a:graphic>
          </wp:inline>
        </w:drawing>
      </w:r>
    </w:p>
    <w:p w14:paraId="50FC929A" w14:textId="24A1368B" w:rsidR="00E7176E" w:rsidRPr="002D6FA6" w:rsidRDefault="00E7176E" w:rsidP="002D6FA6">
      <w:pPr>
        <w:jc w:val="both"/>
        <w:rPr>
          <w:rFonts w:ascii="Arial" w:hAnsi="Arial" w:cs="Arial"/>
        </w:rPr>
      </w:pPr>
    </w:p>
    <w:p w14:paraId="17B7505B" w14:textId="77777777" w:rsidR="00E7176E" w:rsidRPr="002D6FA6" w:rsidRDefault="00E7176E" w:rsidP="002D6FA6">
      <w:pPr>
        <w:ind w:left="2880"/>
        <w:jc w:val="both"/>
        <w:rPr>
          <w:rFonts w:ascii="Arial" w:hAnsi="Arial" w:cs="Arial"/>
        </w:rPr>
      </w:pPr>
    </w:p>
    <w:p w14:paraId="6A2BE8C5" w14:textId="77777777" w:rsidR="00F75ABD" w:rsidRDefault="001B647A" w:rsidP="00F75ABD">
      <w:pPr>
        <w:ind w:left="2880" w:hanging="2880"/>
        <w:jc w:val="both"/>
        <w:rPr>
          <w:rFonts w:ascii="Arial" w:hAnsi="Arial" w:cs="Arial"/>
        </w:rPr>
      </w:pPr>
      <w:r>
        <w:rPr>
          <w:rFonts w:ascii="Arial" w:hAnsi="Arial" w:cs="Arial"/>
          <w:noProof/>
          <w:lang w:val="en-US"/>
        </w:rPr>
        <w:drawing>
          <wp:inline distT="0" distB="0" distL="0" distR="0" wp14:anchorId="4520C284" wp14:editId="16AD5194">
            <wp:extent cx="2628900" cy="2536017"/>
            <wp:effectExtent l="0" t="0" r="0" b="4445"/>
            <wp:docPr id="22" name="Picture 1" descr="MacOS SSD:Users:wilsonmatsumoto:Desktop:Captura de Tela 2020-08-06 às 15.1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OS SSD:Users:wilsonmatsumoto:Desktop:Captura de Tela 2020-08-06 às 15.10.3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30582" cy="2537639"/>
                    </a:xfrm>
                    <a:prstGeom prst="rect">
                      <a:avLst/>
                    </a:prstGeom>
                    <a:noFill/>
                    <a:ln>
                      <a:noFill/>
                    </a:ln>
                  </pic:spPr>
                </pic:pic>
              </a:graphicData>
            </a:graphic>
          </wp:inline>
        </w:drawing>
      </w:r>
      <w:r w:rsidR="00B9369C" w:rsidRPr="00B9369C">
        <w:rPr>
          <w:rFonts w:ascii="Arial" w:hAnsi="Arial" w:cs="Arial"/>
        </w:rPr>
        <w:drawing>
          <wp:inline distT="0" distB="0" distL="0" distR="0" wp14:anchorId="678A0A45" wp14:editId="5E7B7AC5">
            <wp:extent cx="2590800" cy="2540815"/>
            <wp:effectExtent l="0" t="0" r="0" b="0"/>
            <wp:docPr id="64513" name="Picture 3" descr="MacOS SSD:Users:wilsonmatsumoto:Desktop:Captura de Tela 2020-08-06 às 15.1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OS SSD:Users:wilsonmatsumoto:Desktop:Captura de Tela 2020-08-06 às 15.10.50.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92484" cy="2542467"/>
                    </a:xfrm>
                    <a:prstGeom prst="rect">
                      <a:avLst/>
                    </a:prstGeom>
                    <a:noFill/>
                    <a:ln>
                      <a:noFill/>
                    </a:ln>
                  </pic:spPr>
                </pic:pic>
              </a:graphicData>
            </a:graphic>
          </wp:inline>
        </w:drawing>
      </w:r>
    </w:p>
    <w:p w14:paraId="424A15B0" w14:textId="6AC75C6B" w:rsidR="00F75ABD" w:rsidRDefault="00F75ABD" w:rsidP="00F75ABD">
      <w:pPr>
        <w:ind w:left="2880" w:hanging="2880"/>
        <w:jc w:val="both"/>
        <w:rPr>
          <w:rFonts w:ascii="Arial" w:hAnsi="Arial" w:cs="Arial"/>
        </w:rPr>
      </w:pPr>
      <w:r>
        <w:rPr>
          <w:rFonts w:ascii="Arial" w:hAnsi="Arial" w:cs="Arial"/>
        </w:rPr>
        <w:t>Prepar</w:t>
      </w:r>
      <w:r w:rsidR="00031750">
        <w:rPr>
          <w:rFonts w:ascii="Arial" w:hAnsi="Arial" w:cs="Arial"/>
        </w:rPr>
        <w:t>o convencional (Yang et al,2019)</w:t>
      </w:r>
      <w:r>
        <w:rPr>
          <w:rFonts w:ascii="Arial" w:hAnsi="Arial" w:cs="Arial"/>
        </w:rPr>
        <w:t xml:space="preserve">      </w:t>
      </w:r>
      <w:r>
        <w:rPr>
          <w:rFonts w:ascii="Arial" w:hAnsi="Arial" w:cs="Arial"/>
        </w:rPr>
        <w:tab/>
        <w:t>Preparo em ombro</w:t>
      </w:r>
    </w:p>
    <w:p w14:paraId="121F5B22" w14:textId="77777777" w:rsidR="00B9369C" w:rsidRPr="002D6FA6" w:rsidRDefault="00B9369C" w:rsidP="001B647A">
      <w:pPr>
        <w:ind w:left="2880" w:hanging="2880"/>
        <w:jc w:val="both"/>
        <w:rPr>
          <w:rFonts w:ascii="Arial" w:hAnsi="Arial" w:cs="Arial"/>
        </w:rPr>
      </w:pPr>
    </w:p>
    <w:p w14:paraId="00DC0E4D" w14:textId="18DD79A2" w:rsidR="00E7176E" w:rsidRDefault="00F75ABD" w:rsidP="00F75ABD">
      <w:pPr>
        <w:ind w:left="142"/>
        <w:jc w:val="both"/>
        <w:rPr>
          <w:rFonts w:ascii="Arial" w:hAnsi="Arial" w:cs="Arial"/>
        </w:rPr>
      </w:pPr>
      <w:r>
        <w:rPr>
          <w:rFonts w:ascii="Arial" w:hAnsi="Arial" w:cs="Arial"/>
        </w:rPr>
        <w:t xml:space="preserve">Vários trabalhos mostraram que o preparo convencional mostrou melhor adaptação marginal que o preparo modificado. (Lima et al, 2018; Yang et al, 2019) Outra vantagem do preparo convencional é que o degrau ou chanfro na cúspide de trabalho fornece um eixo de inserção, facilitando os procedimentos de prova e cimentação da restauração. </w:t>
      </w:r>
    </w:p>
    <w:p w14:paraId="1E071E60" w14:textId="77777777" w:rsidR="001B647A" w:rsidRPr="002D6FA6" w:rsidRDefault="001B647A" w:rsidP="002D6FA6">
      <w:pPr>
        <w:ind w:left="2880"/>
        <w:jc w:val="both"/>
        <w:rPr>
          <w:rFonts w:ascii="Arial" w:hAnsi="Arial" w:cs="Arial"/>
        </w:rPr>
      </w:pPr>
    </w:p>
    <w:p w14:paraId="151D4750" w14:textId="77777777" w:rsidR="00E7176E" w:rsidRPr="002D6FA6" w:rsidRDefault="00E7176E" w:rsidP="002D6FA6">
      <w:pPr>
        <w:ind w:left="2880"/>
        <w:jc w:val="both"/>
        <w:rPr>
          <w:rFonts w:ascii="Arial" w:hAnsi="Arial" w:cs="Arial"/>
        </w:rPr>
      </w:pPr>
    </w:p>
    <w:p w14:paraId="1F458967" w14:textId="77777777" w:rsidR="00E7176E" w:rsidRPr="002D6FA6" w:rsidRDefault="00E7176E" w:rsidP="002D6FA6">
      <w:pPr>
        <w:ind w:left="2880"/>
        <w:jc w:val="both"/>
        <w:rPr>
          <w:rFonts w:ascii="Arial" w:hAnsi="Arial" w:cs="Arial"/>
        </w:rPr>
      </w:pPr>
    </w:p>
    <w:p w14:paraId="49B50261" w14:textId="77777777" w:rsidR="00E7176E" w:rsidRPr="002D6FA6" w:rsidRDefault="00E7176E" w:rsidP="002D6FA6">
      <w:pPr>
        <w:ind w:left="2880"/>
        <w:jc w:val="both"/>
        <w:rPr>
          <w:rFonts w:ascii="Arial" w:hAnsi="Arial" w:cs="Arial"/>
        </w:rPr>
      </w:pPr>
    </w:p>
    <w:p w14:paraId="40293026" w14:textId="322BB37A" w:rsidR="00E7176E" w:rsidRPr="002D6FA6" w:rsidRDefault="00E7176E" w:rsidP="001B647A">
      <w:pPr>
        <w:ind w:left="2880" w:hanging="2880"/>
        <w:jc w:val="both"/>
        <w:rPr>
          <w:rFonts w:ascii="Arial" w:hAnsi="Arial" w:cs="Arial"/>
        </w:rPr>
      </w:pPr>
    </w:p>
    <w:p w14:paraId="0728E8FE" w14:textId="77777777" w:rsidR="00E7176E" w:rsidRPr="002D6FA6" w:rsidRDefault="00E7176E" w:rsidP="002D6FA6">
      <w:pPr>
        <w:ind w:left="2880"/>
        <w:jc w:val="both"/>
        <w:rPr>
          <w:rFonts w:ascii="Arial" w:hAnsi="Arial" w:cs="Arial"/>
        </w:rPr>
      </w:pPr>
    </w:p>
    <w:p w14:paraId="477EFAD1" w14:textId="77777777" w:rsidR="00E7176E" w:rsidRPr="002D6FA6" w:rsidRDefault="00E7176E" w:rsidP="002D6FA6">
      <w:pPr>
        <w:ind w:left="2880"/>
        <w:jc w:val="both"/>
        <w:rPr>
          <w:rFonts w:ascii="Arial" w:hAnsi="Arial" w:cs="Arial"/>
        </w:rPr>
      </w:pPr>
    </w:p>
    <w:p w14:paraId="6D68F3A6" w14:textId="77777777" w:rsidR="00E7176E" w:rsidRPr="002D6FA6" w:rsidRDefault="00E7176E" w:rsidP="002D6FA6">
      <w:pPr>
        <w:ind w:left="2880"/>
        <w:jc w:val="both"/>
        <w:rPr>
          <w:rFonts w:ascii="Arial" w:hAnsi="Arial" w:cs="Arial"/>
        </w:rPr>
      </w:pPr>
    </w:p>
    <w:p w14:paraId="6E580B55" w14:textId="77777777" w:rsidR="00E7176E" w:rsidRPr="002D6FA6" w:rsidRDefault="00E7176E" w:rsidP="002D6FA6">
      <w:pPr>
        <w:ind w:left="2880"/>
        <w:jc w:val="both"/>
        <w:rPr>
          <w:rFonts w:ascii="Arial" w:hAnsi="Arial" w:cs="Arial"/>
        </w:rPr>
      </w:pPr>
    </w:p>
    <w:p w14:paraId="42B7A89A" w14:textId="77777777" w:rsidR="00E7176E" w:rsidRPr="002D6FA6" w:rsidRDefault="00E7176E" w:rsidP="002D6FA6">
      <w:pPr>
        <w:ind w:left="2880"/>
        <w:jc w:val="both"/>
        <w:rPr>
          <w:rFonts w:ascii="Arial" w:hAnsi="Arial" w:cs="Arial"/>
        </w:rPr>
      </w:pPr>
    </w:p>
    <w:p w14:paraId="1ACBE501" w14:textId="77777777" w:rsidR="00E7176E" w:rsidRPr="002D6FA6" w:rsidRDefault="00E7176E" w:rsidP="002D6FA6">
      <w:pPr>
        <w:ind w:left="2880"/>
        <w:jc w:val="both"/>
        <w:rPr>
          <w:rFonts w:ascii="Arial" w:hAnsi="Arial" w:cs="Arial"/>
        </w:rPr>
      </w:pPr>
    </w:p>
    <w:p w14:paraId="1B1D0EAA" w14:textId="405AF67F" w:rsidR="00E7176E" w:rsidRPr="002D6FA6" w:rsidRDefault="00E7176E" w:rsidP="001B647A">
      <w:pPr>
        <w:ind w:left="2880" w:hanging="2880"/>
        <w:jc w:val="both"/>
        <w:rPr>
          <w:rFonts w:ascii="Arial" w:hAnsi="Arial" w:cs="Arial"/>
        </w:rPr>
      </w:pPr>
    </w:p>
    <w:p w14:paraId="44C8452F" w14:textId="77777777" w:rsidR="00E7176E" w:rsidRPr="002D6FA6" w:rsidRDefault="00E7176E" w:rsidP="002D6FA6">
      <w:pPr>
        <w:ind w:left="2880"/>
        <w:jc w:val="both"/>
        <w:rPr>
          <w:rFonts w:ascii="Arial" w:hAnsi="Arial" w:cs="Arial"/>
        </w:rPr>
      </w:pPr>
    </w:p>
    <w:p w14:paraId="5212E31B" w14:textId="77777777" w:rsidR="00E7176E" w:rsidRPr="002D6FA6" w:rsidRDefault="00E7176E" w:rsidP="002D6FA6">
      <w:pPr>
        <w:ind w:left="2880"/>
        <w:jc w:val="both"/>
        <w:rPr>
          <w:rFonts w:ascii="Arial" w:hAnsi="Arial" w:cs="Arial"/>
        </w:rPr>
      </w:pPr>
    </w:p>
    <w:p w14:paraId="399F6424" w14:textId="77777777" w:rsidR="00E7176E" w:rsidRPr="002D6FA6" w:rsidRDefault="00E7176E" w:rsidP="002D6FA6">
      <w:pPr>
        <w:ind w:left="2880"/>
        <w:jc w:val="both"/>
        <w:rPr>
          <w:rFonts w:ascii="Arial" w:hAnsi="Arial" w:cs="Arial"/>
        </w:rPr>
      </w:pPr>
    </w:p>
    <w:p w14:paraId="32D1910C" w14:textId="77777777" w:rsidR="00E7176E" w:rsidRPr="002D6FA6" w:rsidRDefault="00E7176E" w:rsidP="002D6FA6">
      <w:pPr>
        <w:ind w:left="2880"/>
        <w:jc w:val="both"/>
        <w:rPr>
          <w:rFonts w:ascii="Arial" w:hAnsi="Arial" w:cs="Arial"/>
        </w:rPr>
      </w:pPr>
    </w:p>
    <w:p w14:paraId="2CB63647" w14:textId="77777777" w:rsidR="00E7176E" w:rsidRPr="002D6FA6" w:rsidRDefault="00E7176E" w:rsidP="002D6FA6">
      <w:pPr>
        <w:ind w:left="2880"/>
        <w:jc w:val="both"/>
        <w:rPr>
          <w:rFonts w:ascii="Arial" w:hAnsi="Arial" w:cs="Arial"/>
        </w:rPr>
      </w:pPr>
    </w:p>
    <w:p w14:paraId="00913FAA" w14:textId="77777777" w:rsidR="00407E95" w:rsidRPr="002D6FA6" w:rsidRDefault="00407E95" w:rsidP="002D6FA6">
      <w:pPr>
        <w:jc w:val="both"/>
        <w:rPr>
          <w:rFonts w:ascii="Arial" w:hAnsi="Arial" w:cs="Arial"/>
          <w:b/>
        </w:rPr>
      </w:pPr>
      <w:r w:rsidRPr="002D6FA6">
        <w:rPr>
          <w:rFonts w:ascii="Arial" w:hAnsi="Arial" w:cs="Arial"/>
          <w:b/>
        </w:rPr>
        <w:t>FACETAS LAMINADAS OU LAMINADOS</w:t>
      </w:r>
    </w:p>
    <w:p w14:paraId="51A29A4C" w14:textId="77777777" w:rsidR="00407E95" w:rsidRPr="002D6FA6" w:rsidRDefault="00407E95" w:rsidP="002D6FA6">
      <w:pPr>
        <w:jc w:val="both"/>
        <w:rPr>
          <w:rFonts w:ascii="Arial" w:hAnsi="Arial" w:cs="Arial"/>
        </w:rPr>
      </w:pPr>
    </w:p>
    <w:p w14:paraId="66062F12" w14:textId="55C9753C" w:rsidR="00407E95" w:rsidRPr="002D6FA6" w:rsidRDefault="00407E95" w:rsidP="002D6FA6">
      <w:pPr>
        <w:jc w:val="both"/>
        <w:rPr>
          <w:rFonts w:ascii="Arial" w:hAnsi="Arial" w:cs="Arial"/>
        </w:rPr>
      </w:pPr>
      <w:r w:rsidRPr="002D6FA6">
        <w:rPr>
          <w:rFonts w:ascii="Arial" w:hAnsi="Arial" w:cs="Arial"/>
        </w:rPr>
        <w:tab/>
        <w:t xml:space="preserve">São </w:t>
      </w:r>
      <w:r w:rsidR="00A81D0B">
        <w:rPr>
          <w:rFonts w:ascii="Arial" w:hAnsi="Arial" w:cs="Arial"/>
        </w:rPr>
        <w:t>estruturas finas</w:t>
      </w:r>
      <w:r w:rsidRPr="002D6FA6">
        <w:rPr>
          <w:rFonts w:ascii="Arial" w:hAnsi="Arial" w:cs="Arial"/>
        </w:rPr>
        <w:t xml:space="preserve"> confeccionadas em cerâmica ou em resina composta e que são fixadas sobre os dentes com </w:t>
      </w:r>
      <w:r w:rsidR="004C4199">
        <w:rPr>
          <w:rFonts w:ascii="Arial" w:hAnsi="Arial" w:cs="Arial"/>
        </w:rPr>
        <w:t>cimentos resinosos</w:t>
      </w:r>
      <w:r w:rsidRPr="002D6FA6">
        <w:rPr>
          <w:rFonts w:ascii="Arial" w:hAnsi="Arial" w:cs="Arial"/>
        </w:rPr>
        <w:t xml:space="preserve"> (colagem). Normalmente são confeccionados na face vestibular</w:t>
      </w:r>
      <w:r w:rsidR="00A81D0B">
        <w:rPr>
          <w:rFonts w:ascii="Arial" w:hAnsi="Arial" w:cs="Arial"/>
        </w:rPr>
        <w:t xml:space="preserve"> e algumas vezes envolve</w:t>
      </w:r>
      <w:r w:rsidR="00F34E4D">
        <w:rPr>
          <w:rFonts w:ascii="Arial" w:hAnsi="Arial" w:cs="Arial"/>
        </w:rPr>
        <w:t>m</w:t>
      </w:r>
      <w:r w:rsidR="00A81D0B">
        <w:rPr>
          <w:rFonts w:ascii="Arial" w:hAnsi="Arial" w:cs="Arial"/>
        </w:rPr>
        <w:t xml:space="preserve"> também</w:t>
      </w:r>
      <w:r w:rsidR="00F34E4D">
        <w:rPr>
          <w:rFonts w:ascii="Arial" w:hAnsi="Arial" w:cs="Arial"/>
        </w:rPr>
        <w:t xml:space="preserve"> as</w:t>
      </w:r>
      <w:r w:rsidR="00A81D0B">
        <w:rPr>
          <w:rFonts w:ascii="Arial" w:hAnsi="Arial" w:cs="Arial"/>
        </w:rPr>
        <w:t xml:space="preserve"> faces proximais</w:t>
      </w:r>
      <w:r w:rsidRPr="002D6FA6">
        <w:rPr>
          <w:rFonts w:ascii="Arial" w:hAnsi="Arial" w:cs="Arial"/>
        </w:rPr>
        <w:t xml:space="preserve"> dos dentes</w:t>
      </w:r>
      <w:r w:rsidR="00A81D0B">
        <w:rPr>
          <w:rFonts w:ascii="Arial" w:hAnsi="Arial" w:cs="Arial"/>
        </w:rPr>
        <w:t xml:space="preserve"> em pacientes que necessitam de tratamento estético</w:t>
      </w:r>
      <w:r w:rsidRPr="002D6FA6">
        <w:rPr>
          <w:rFonts w:ascii="Arial" w:hAnsi="Arial" w:cs="Arial"/>
        </w:rPr>
        <w:t>.</w:t>
      </w:r>
    </w:p>
    <w:p w14:paraId="1648C119" w14:textId="73D5FCE5" w:rsidR="00407E95" w:rsidRPr="002D6FA6" w:rsidRDefault="00407E95" w:rsidP="002D6FA6">
      <w:pPr>
        <w:jc w:val="both"/>
        <w:rPr>
          <w:rFonts w:ascii="Arial" w:hAnsi="Arial" w:cs="Arial"/>
        </w:rPr>
      </w:pPr>
      <w:r w:rsidRPr="002D6FA6">
        <w:rPr>
          <w:rFonts w:ascii="Arial" w:hAnsi="Arial" w:cs="Arial"/>
        </w:rPr>
        <w:tab/>
        <w:t xml:space="preserve">As facetas laminadas são indicadas, principalmente nos seguintes casos: 1. Dente ou dentes com alteração de cor; 2. dentes </w:t>
      </w:r>
      <w:r w:rsidR="00CC2A81">
        <w:rPr>
          <w:rFonts w:ascii="Arial" w:hAnsi="Arial" w:cs="Arial"/>
        </w:rPr>
        <w:t>pequenos</w:t>
      </w:r>
      <w:r w:rsidRPr="002D6FA6">
        <w:rPr>
          <w:rFonts w:ascii="Arial" w:hAnsi="Arial" w:cs="Arial"/>
        </w:rPr>
        <w:t xml:space="preserve"> defeitos no esmalte; 3. dentes com múltiplas restaurações; 4. dentes com anomalia de forma, </w:t>
      </w:r>
      <w:proofErr w:type="spellStart"/>
      <w:r w:rsidRPr="002D6FA6">
        <w:rPr>
          <w:rFonts w:ascii="Arial" w:hAnsi="Arial" w:cs="Arial"/>
        </w:rPr>
        <w:t>ex</w:t>
      </w:r>
      <w:proofErr w:type="spellEnd"/>
      <w:r w:rsidRPr="002D6FA6">
        <w:rPr>
          <w:rFonts w:ascii="Arial" w:hAnsi="Arial" w:cs="Arial"/>
        </w:rPr>
        <w:t xml:space="preserve">: dentes </w:t>
      </w:r>
      <w:proofErr w:type="spellStart"/>
      <w:r w:rsidRPr="002D6FA6">
        <w:rPr>
          <w:rFonts w:ascii="Arial" w:hAnsi="Arial" w:cs="Arial"/>
        </w:rPr>
        <w:t>conóides</w:t>
      </w:r>
      <w:proofErr w:type="spellEnd"/>
      <w:r w:rsidRPr="002D6FA6">
        <w:rPr>
          <w:rFonts w:ascii="Arial" w:hAnsi="Arial" w:cs="Arial"/>
        </w:rPr>
        <w:t xml:space="preserve">; 5. dentes </w:t>
      </w:r>
      <w:proofErr w:type="spellStart"/>
      <w:r w:rsidRPr="002D6FA6">
        <w:rPr>
          <w:rFonts w:ascii="Arial" w:hAnsi="Arial" w:cs="Arial"/>
        </w:rPr>
        <w:t>malposicionados</w:t>
      </w:r>
      <w:proofErr w:type="spellEnd"/>
      <w:r w:rsidRPr="002D6FA6">
        <w:rPr>
          <w:rFonts w:ascii="Arial" w:hAnsi="Arial" w:cs="Arial"/>
        </w:rPr>
        <w:t>; 6. para fechamento de diastemas. E todas essas alterações devem estar em um paciente com boa higiene oral.</w:t>
      </w:r>
    </w:p>
    <w:p w14:paraId="0024A3B8" w14:textId="26E119B3" w:rsidR="00407E95" w:rsidRPr="002D6FA6" w:rsidRDefault="00407E95" w:rsidP="002D6FA6">
      <w:pPr>
        <w:jc w:val="both"/>
        <w:rPr>
          <w:rFonts w:ascii="Arial" w:hAnsi="Arial" w:cs="Arial"/>
        </w:rPr>
      </w:pPr>
      <w:r w:rsidRPr="002D6FA6">
        <w:rPr>
          <w:rFonts w:ascii="Arial" w:hAnsi="Arial" w:cs="Arial"/>
        </w:rPr>
        <w:tab/>
        <w:t xml:space="preserve">As facetas laminadas estão </w:t>
      </w:r>
      <w:proofErr w:type="spellStart"/>
      <w:r w:rsidRPr="002D6FA6">
        <w:rPr>
          <w:rFonts w:ascii="Arial" w:hAnsi="Arial" w:cs="Arial"/>
        </w:rPr>
        <w:t>contra-indicadas</w:t>
      </w:r>
      <w:proofErr w:type="spellEnd"/>
      <w:r w:rsidRPr="002D6FA6">
        <w:rPr>
          <w:rFonts w:ascii="Arial" w:hAnsi="Arial" w:cs="Arial"/>
        </w:rPr>
        <w:t xml:space="preserve">  nos seguintes casos:</w:t>
      </w:r>
    </w:p>
    <w:p w14:paraId="18A96FD6" w14:textId="437580F3" w:rsidR="00407E95" w:rsidRPr="002D6FA6" w:rsidRDefault="00407E95" w:rsidP="00CC2A81">
      <w:pPr>
        <w:numPr>
          <w:ilvl w:val="0"/>
          <w:numId w:val="13"/>
        </w:numPr>
        <w:overflowPunct w:val="0"/>
        <w:autoSpaceDE w:val="0"/>
        <w:autoSpaceDN w:val="0"/>
        <w:adjustRightInd w:val="0"/>
        <w:ind w:left="0" w:firstLine="0"/>
        <w:jc w:val="both"/>
        <w:textAlignment w:val="baseline"/>
        <w:rPr>
          <w:rFonts w:ascii="Arial" w:hAnsi="Arial" w:cs="Arial"/>
        </w:rPr>
      </w:pPr>
      <w:r w:rsidRPr="002D6FA6">
        <w:rPr>
          <w:rFonts w:ascii="Arial" w:hAnsi="Arial" w:cs="Arial"/>
        </w:rPr>
        <w:t xml:space="preserve">Pacientes com hábitos </w:t>
      </w:r>
      <w:proofErr w:type="spellStart"/>
      <w:r w:rsidRPr="002D6FA6">
        <w:rPr>
          <w:rFonts w:ascii="Arial" w:hAnsi="Arial" w:cs="Arial"/>
        </w:rPr>
        <w:t>parafuncionais</w:t>
      </w:r>
      <w:proofErr w:type="spellEnd"/>
      <w:r w:rsidRPr="002D6FA6">
        <w:rPr>
          <w:rFonts w:ascii="Arial" w:hAnsi="Arial" w:cs="Arial"/>
        </w:rPr>
        <w:t xml:space="preserve"> severos; 2. pacientes com mordida cruzada; </w:t>
      </w:r>
      <w:r w:rsidR="00B644BA">
        <w:rPr>
          <w:rFonts w:ascii="Arial" w:hAnsi="Arial" w:cs="Arial"/>
        </w:rPr>
        <w:t>3</w:t>
      </w:r>
      <w:r w:rsidRPr="002D6FA6">
        <w:rPr>
          <w:rFonts w:ascii="Arial" w:hAnsi="Arial" w:cs="Arial"/>
        </w:rPr>
        <w:t xml:space="preserve">. pacientes com mordida em topo-a-topo; </w:t>
      </w:r>
      <w:r w:rsidR="00B644BA">
        <w:rPr>
          <w:rFonts w:ascii="Arial" w:hAnsi="Arial" w:cs="Arial"/>
        </w:rPr>
        <w:t>4</w:t>
      </w:r>
      <w:r w:rsidRPr="002D6FA6">
        <w:rPr>
          <w:rFonts w:ascii="Arial" w:hAnsi="Arial" w:cs="Arial"/>
        </w:rPr>
        <w:t xml:space="preserve">. dentes que não apresentam esmalte, embora </w:t>
      </w:r>
      <w:r w:rsidR="00B644BA">
        <w:rPr>
          <w:rFonts w:ascii="Arial" w:hAnsi="Arial" w:cs="Arial"/>
        </w:rPr>
        <w:t>exista adesão à dentina não é tão eficiente quanto ao esmalte.</w:t>
      </w:r>
      <w:r w:rsidRPr="002D6FA6">
        <w:rPr>
          <w:rFonts w:ascii="Arial" w:hAnsi="Arial" w:cs="Arial"/>
        </w:rPr>
        <w:t xml:space="preserve"> </w:t>
      </w:r>
      <w:r w:rsidR="00B644BA">
        <w:rPr>
          <w:rFonts w:ascii="Arial" w:hAnsi="Arial" w:cs="Arial"/>
        </w:rPr>
        <w:t>5</w:t>
      </w:r>
      <w:r w:rsidRPr="002D6FA6">
        <w:rPr>
          <w:rFonts w:ascii="Arial" w:hAnsi="Arial" w:cs="Arial"/>
        </w:rPr>
        <w:t>. pacientes com péssima higiene oral.</w:t>
      </w:r>
    </w:p>
    <w:p w14:paraId="6519164E" w14:textId="187DA2F4" w:rsidR="00407E95" w:rsidRPr="002D6FA6" w:rsidRDefault="00407E95" w:rsidP="002D6FA6">
      <w:pPr>
        <w:jc w:val="both"/>
        <w:rPr>
          <w:rFonts w:ascii="Arial" w:hAnsi="Arial" w:cs="Arial"/>
        </w:rPr>
      </w:pPr>
      <w:r w:rsidRPr="002D6FA6">
        <w:rPr>
          <w:rFonts w:ascii="Arial" w:hAnsi="Arial" w:cs="Arial"/>
        </w:rPr>
        <w:tab/>
        <w:t>As principais vantagens do uso das facetas laminadas são:</w:t>
      </w:r>
    </w:p>
    <w:p w14:paraId="0E7988ED" w14:textId="06F04D1D" w:rsidR="00407E95" w:rsidRPr="002D6FA6" w:rsidRDefault="00407E95" w:rsidP="002D6FA6">
      <w:pPr>
        <w:jc w:val="both"/>
        <w:rPr>
          <w:rFonts w:ascii="Arial" w:hAnsi="Arial" w:cs="Arial"/>
        </w:rPr>
      </w:pPr>
      <w:r w:rsidRPr="002D6FA6">
        <w:rPr>
          <w:rFonts w:ascii="Arial" w:hAnsi="Arial" w:cs="Arial"/>
        </w:rPr>
        <w:t xml:space="preserve">1. alta qualidade estética; 2. excelente capacidade de adesão com a </w:t>
      </w:r>
      <w:r w:rsidR="00B644BA">
        <w:rPr>
          <w:rFonts w:ascii="Arial" w:hAnsi="Arial" w:cs="Arial"/>
        </w:rPr>
        <w:t>esmalte dentário</w:t>
      </w:r>
      <w:r w:rsidRPr="002D6FA6">
        <w:rPr>
          <w:rFonts w:ascii="Arial" w:hAnsi="Arial" w:cs="Arial"/>
        </w:rPr>
        <w:t xml:space="preserve">; 3. Saúde periodontal, uma vez que os preparos devem ser ao nível ou levemente </w:t>
      </w:r>
      <w:proofErr w:type="spellStart"/>
      <w:r w:rsidRPr="002D6FA6">
        <w:rPr>
          <w:rFonts w:ascii="Arial" w:hAnsi="Arial" w:cs="Arial"/>
        </w:rPr>
        <w:t>supragengival</w:t>
      </w:r>
      <w:proofErr w:type="spellEnd"/>
      <w:r w:rsidRPr="002D6FA6">
        <w:rPr>
          <w:rFonts w:ascii="Arial" w:hAnsi="Arial" w:cs="Arial"/>
        </w:rPr>
        <w:t xml:space="preserve"> e também pela alta biocompatibilidade da cerâmica; 4. Alta resistência à abrasão da cerâmica e das resinas compostas de última geração; 5. Ausência de absorção de fluídos pela cerâmica; 6. o preparo para esse tipo de restauração é bastante conservador.</w:t>
      </w:r>
    </w:p>
    <w:p w14:paraId="361CD41D" w14:textId="1E5AB27A" w:rsidR="00407E95" w:rsidRDefault="00407E95" w:rsidP="002D6FA6">
      <w:pPr>
        <w:jc w:val="both"/>
        <w:rPr>
          <w:rFonts w:ascii="Arial" w:hAnsi="Arial" w:cs="Arial"/>
        </w:rPr>
      </w:pPr>
      <w:r w:rsidRPr="002D6FA6">
        <w:rPr>
          <w:rFonts w:ascii="Arial" w:hAnsi="Arial" w:cs="Arial"/>
        </w:rPr>
        <w:tab/>
        <w:t>Já as principais desvantagens são: 1. é uma restauração que exige um tempo maior para sua confecção</w:t>
      </w:r>
      <w:r w:rsidR="00B644BA">
        <w:rPr>
          <w:rFonts w:ascii="Arial" w:hAnsi="Arial" w:cs="Arial"/>
        </w:rPr>
        <w:t>, além de exigir habilidade e muito treinamento por parte do profissional</w:t>
      </w:r>
      <w:r w:rsidRPr="002D6FA6">
        <w:rPr>
          <w:rFonts w:ascii="Arial" w:hAnsi="Arial" w:cs="Arial"/>
        </w:rPr>
        <w:t xml:space="preserve">; 2. a cerâmica apresenta grande dificuldade para reparo quando houver uma fratura; 3. apresenta algumas dificuldades técnicas para sua confecção; 4. devido a </w:t>
      </w:r>
      <w:proofErr w:type="spellStart"/>
      <w:r w:rsidRPr="002D6FA6">
        <w:rPr>
          <w:rFonts w:ascii="Arial" w:hAnsi="Arial" w:cs="Arial"/>
        </w:rPr>
        <w:t>friabilidade</w:t>
      </w:r>
      <w:proofErr w:type="spellEnd"/>
      <w:r w:rsidRPr="002D6FA6">
        <w:rPr>
          <w:rFonts w:ascii="Arial" w:hAnsi="Arial" w:cs="Arial"/>
        </w:rPr>
        <w:t xml:space="preserve"> da cerâmica esta restauração é muito frágil antes da colagem no dente preparado, já a faceta de resina composta apresenta-se mais resistente antes da colagem; 5. as facetas laminadas apresenta um custo mais elevados principalmente em relação às resinas compostas diretas.</w:t>
      </w:r>
    </w:p>
    <w:p w14:paraId="0F1A8735" w14:textId="07C1A3BF" w:rsidR="006E6421" w:rsidRPr="002D6FA6" w:rsidRDefault="006E6421" w:rsidP="002D6FA6">
      <w:pPr>
        <w:jc w:val="both"/>
        <w:rPr>
          <w:rFonts w:ascii="Arial" w:hAnsi="Arial" w:cs="Arial"/>
        </w:rPr>
      </w:pPr>
      <w:r>
        <w:rPr>
          <w:rFonts w:ascii="Arial" w:hAnsi="Arial" w:cs="Arial"/>
        </w:rPr>
        <w:t>PRAPARO PARA FACETA</w:t>
      </w:r>
    </w:p>
    <w:p w14:paraId="2AB37F4D" w14:textId="52185047" w:rsidR="006E6421" w:rsidRDefault="00407E95" w:rsidP="002D6FA6">
      <w:pPr>
        <w:jc w:val="both"/>
        <w:rPr>
          <w:rFonts w:ascii="Arial" w:hAnsi="Arial" w:cs="Arial"/>
        </w:rPr>
      </w:pPr>
      <w:r w:rsidRPr="002D6FA6">
        <w:rPr>
          <w:rFonts w:ascii="Arial" w:hAnsi="Arial" w:cs="Arial"/>
        </w:rPr>
        <w:tab/>
      </w:r>
      <w:r w:rsidR="006E6421">
        <w:rPr>
          <w:rFonts w:ascii="Arial" w:hAnsi="Arial" w:cs="Arial"/>
        </w:rPr>
        <w:t xml:space="preserve">O preparo para facetas é caracterizado pela remoção mínima de tecido dental. O ideal é que tenha esmalte remanescente ao final do preparo, especialmente, na periferia do preparo. </w:t>
      </w:r>
    </w:p>
    <w:p w14:paraId="6DBF0020" w14:textId="69D7F20B" w:rsidR="00407E95" w:rsidRPr="002D6FA6" w:rsidRDefault="00407E95" w:rsidP="006E6421">
      <w:pPr>
        <w:ind w:firstLine="708"/>
        <w:jc w:val="both"/>
        <w:rPr>
          <w:rFonts w:ascii="Arial" w:hAnsi="Arial" w:cs="Arial"/>
        </w:rPr>
      </w:pPr>
      <w:r w:rsidRPr="002D6FA6">
        <w:rPr>
          <w:rFonts w:ascii="Arial" w:hAnsi="Arial" w:cs="Arial"/>
        </w:rPr>
        <w:t>O preparo é realizado em 3 planos, com todos os ângulos arredondados e com uma profundidade que varia de zero a 1,0mm, envolvendo toda a face vestibular do dente e se estendendo até levemente aquém da relação de contato. Porém em dentes com grandes alterações de cor pode ser necessário lev</w:t>
      </w:r>
      <w:r w:rsidR="006E6421">
        <w:rPr>
          <w:rFonts w:ascii="Arial" w:hAnsi="Arial" w:cs="Arial"/>
        </w:rPr>
        <w:t>ar o preparo até a face lingual, removendo a relação de contato com o dente vizinho.</w:t>
      </w:r>
    </w:p>
    <w:p w14:paraId="5374AFBA" w14:textId="77777777" w:rsidR="00407E95" w:rsidRPr="002D6FA6" w:rsidRDefault="00407E95" w:rsidP="002D6FA6">
      <w:pPr>
        <w:ind w:firstLine="708"/>
        <w:jc w:val="both"/>
        <w:rPr>
          <w:rFonts w:ascii="Arial" w:hAnsi="Arial" w:cs="Arial"/>
        </w:rPr>
      </w:pPr>
      <w:r w:rsidRPr="002D6FA6">
        <w:rPr>
          <w:rFonts w:ascii="Arial" w:hAnsi="Arial" w:cs="Arial"/>
        </w:rPr>
        <w:tab/>
        <w:t xml:space="preserve">Quanto a localização da margem gengival o preparo pode ser: </w:t>
      </w:r>
      <w:proofErr w:type="spellStart"/>
      <w:r w:rsidRPr="002D6FA6">
        <w:rPr>
          <w:rFonts w:ascii="Arial" w:hAnsi="Arial" w:cs="Arial"/>
        </w:rPr>
        <w:t>intrassulcular</w:t>
      </w:r>
      <w:proofErr w:type="spellEnd"/>
      <w:r w:rsidRPr="002D6FA6">
        <w:rPr>
          <w:rFonts w:ascii="Arial" w:hAnsi="Arial" w:cs="Arial"/>
        </w:rPr>
        <w:t xml:space="preserve">, ao nível da gengiva marginal e </w:t>
      </w:r>
      <w:proofErr w:type="spellStart"/>
      <w:r w:rsidRPr="002D6FA6">
        <w:rPr>
          <w:rFonts w:ascii="Arial" w:hAnsi="Arial" w:cs="Arial"/>
        </w:rPr>
        <w:t>supragengival</w:t>
      </w:r>
      <w:proofErr w:type="spellEnd"/>
      <w:r w:rsidRPr="002D6FA6">
        <w:rPr>
          <w:rFonts w:ascii="Arial" w:hAnsi="Arial" w:cs="Arial"/>
        </w:rPr>
        <w:t xml:space="preserve">. Deve -se evitar o preparo </w:t>
      </w:r>
      <w:proofErr w:type="spellStart"/>
      <w:r w:rsidRPr="002D6FA6">
        <w:rPr>
          <w:rFonts w:ascii="Arial" w:hAnsi="Arial" w:cs="Arial"/>
        </w:rPr>
        <w:t>intrassulcular</w:t>
      </w:r>
      <w:proofErr w:type="spellEnd"/>
      <w:r w:rsidRPr="002D6FA6">
        <w:rPr>
          <w:rFonts w:ascii="Arial" w:hAnsi="Arial" w:cs="Arial"/>
        </w:rPr>
        <w:t xml:space="preserve"> pois este tipo de preparo irá dificultar demasiadamente a colagem da restauração, o que pode levar ao fracasso do trabalho.</w:t>
      </w:r>
    </w:p>
    <w:p w14:paraId="3E86662F" w14:textId="4335E597" w:rsidR="00407E95" w:rsidRPr="002D6FA6" w:rsidRDefault="00407E95" w:rsidP="002D6FA6">
      <w:pPr>
        <w:jc w:val="both"/>
        <w:rPr>
          <w:rFonts w:ascii="Arial" w:hAnsi="Arial" w:cs="Arial"/>
        </w:rPr>
      </w:pPr>
      <w:r w:rsidRPr="002D6FA6">
        <w:rPr>
          <w:rFonts w:ascii="Arial" w:hAnsi="Arial" w:cs="Arial"/>
        </w:rPr>
        <w:tab/>
        <w:t>O preparo pode te</w:t>
      </w:r>
      <w:r w:rsidR="006D2EFA">
        <w:rPr>
          <w:rFonts w:ascii="Arial" w:hAnsi="Arial" w:cs="Arial"/>
        </w:rPr>
        <w:t xml:space="preserve">rminar em degrau de 90 graus, </w:t>
      </w:r>
      <w:r w:rsidRPr="002D6FA6">
        <w:rPr>
          <w:rFonts w:ascii="Arial" w:hAnsi="Arial" w:cs="Arial"/>
        </w:rPr>
        <w:t>em chanfro</w:t>
      </w:r>
      <w:r w:rsidR="006D2EFA">
        <w:rPr>
          <w:rFonts w:ascii="Arial" w:hAnsi="Arial" w:cs="Arial"/>
        </w:rPr>
        <w:t xml:space="preserve"> ou em lamina de faca</w:t>
      </w:r>
      <w:r w:rsidRPr="002D6FA6">
        <w:rPr>
          <w:rFonts w:ascii="Arial" w:hAnsi="Arial" w:cs="Arial"/>
        </w:rPr>
        <w:t xml:space="preserve">. A indicação depende da preferência do profissional, porém o término em chanfro apresenta uma vantagem estética, pois a restauração termina gradativamente o que permite uma melhor combinação da cor. </w:t>
      </w:r>
    </w:p>
    <w:p w14:paraId="21201006" w14:textId="77777777" w:rsidR="00F51B29" w:rsidRPr="002D6FA6" w:rsidRDefault="00F51B29" w:rsidP="002D6FA6">
      <w:pPr>
        <w:jc w:val="both"/>
        <w:rPr>
          <w:rFonts w:ascii="Arial" w:hAnsi="Arial" w:cs="Arial"/>
        </w:rPr>
      </w:pPr>
    </w:p>
    <w:p w14:paraId="087AE358" w14:textId="77777777" w:rsidR="00DF79BD" w:rsidRPr="002D6FA6" w:rsidRDefault="00DF79BD" w:rsidP="002D6FA6">
      <w:pPr>
        <w:jc w:val="both"/>
        <w:rPr>
          <w:rFonts w:ascii="Arial" w:hAnsi="Arial" w:cs="Arial"/>
        </w:rPr>
      </w:pPr>
    </w:p>
    <w:p w14:paraId="6D70599E" w14:textId="77777777" w:rsidR="00DF79BD" w:rsidRPr="002D6FA6" w:rsidRDefault="00DF79BD" w:rsidP="002D6FA6">
      <w:pPr>
        <w:jc w:val="both"/>
        <w:rPr>
          <w:rFonts w:ascii="Arial" w:hAnsi="Arial" w:cs="Arial"/>
        </w:rPr>
      </w:pPr>
    </w:p>
    <w:p w14:paraId="34B9E796" w14:textId="5AF6336B" w:rsidR="00F51B29" w:rsidRPr="002D6FA6" w:rsidRDefault="00F51B29" w:rsidP="002D6FA6">
      <w:pPr>
        <w:jc w:val="both"/>
        <w:rPr>
          <w:rFonts w:ascii="Arial" w:hAnsi="Arial" w:cs="Arial"/>
        </w:rPr>
      </w:pPr>
      <w:r w:rsidRPr="002D6FA6">
        <w:rPr>
          <w:rFonts w:ascii="Arial" w:hAnsi="Arial" w:cs="Arial"/>
          <w:noProof/>
          <w:lang w:val="en-US"/>
        </w:rPr>
        <w:drawing>
          <wp:inline distT="0" distB="0" distL="0" distR="0" wp14:anchorId="321F661D" wp14:editId="799D42FE">
            <wp:extent cx="3887470" cy="291973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Tela 2017-11-30 às 09.42.13.png"/>
                    <pic:cNvPicPr/>
                  </pic:nvPicPr>
                  <pic:blipFill>
                    <a:blip r:embed="rId47">
                      <a:extLst>
                        <a:ext uri="{28A0092B-C50C-407E-A947-70E740481C1C}">
                          <a14:useLocalDpi xmlns:a14="http://schemas.microsoft.com/office/drawing/2010/main" val="0"/>
                        </a:ext>
                      </a:extLst>
                    </a:blip>
                    <a:stretch>
                      <a:fillRect/>
                    </a:stretch>
                  </pic:blipFill>
                  <pic:spPr>
                    <a:xfrm>
                      <a:off x="0" y="0"/>
                      <a:ext cx="3887470" cy="2919730"/>
                    </a:xfrm>
                    <a:prstGeom prst="rect">
                      <a:avLst/>
                    </a:prstGeom>
                  </pic:spPr>
                </pic:pic>
              </a:graphicData>
            </a:graphic>
          </wp:inline>
        </w:drawing>
      </w:r>
    </w:p>
    <w:p w14:paraId="75DB36D4" w14:textId="77777777" w:rsidR="00E7176E" w:rsidRPr="002D6FA6" w:rsidRDefault="00E7176E" w:rsidP="002D6FA6">
      <w:pPr>
        <w:ind w:left="2880"/>
        <w:jc w:val="both"/>
        <w:rPr>
          <w:rFonts w:ascii="Arial" w:hAnsi="Arial" w:cs="Arial"/>
        </w:rPr>
      </w:pPr>
    </w:p>
    <w:p w14:paraId="0A2AFA83" w14:textId="77777777" w:rsidR="00DF79BD" w:rsidRPr="002D6FA6" w:rsidRDefault="00DF79BD" w:rsidP="002D6FA6">
      <w:pPr>
        <w:ind w:left="2880"/>
        <w:jc w:val="both"/>
        <w:rPr>
          <w:rFonts w:ascii="Arial" w:hAnsi="Arial" w:cs="Arial"/>
        </w:rPr>
      </w:pPr>
    </w:p>
    <w:p w14:paraId="2DD92DA9" w14:textId="77777777" w:rsidR="00DF79BD" w:rsidRPr="002D6FA6" w:rsidRDefault="00DF79BD" w:rsidP="002D6FA6">
      <w:pPr>
        <w:ind w:left="2880"/>
        <w:jc w:val="both"/>
        <w:rPr>
          <w:rFonts w:ascii="Arial" w:hAnsi="Arial" w:cs="Arial"/>
        </w:rPr>
      </w:pPr>
    </w:p>
    <w:p w14:paraId="7FB97D77" w14:textId="77777777" w:rsidR="00DF79BD" w:rsidRPr="002D6FA6" w:rsidRDefault="00DF79BD" w:rsidP="002D6FA6">
      <w:pPr>
        <w:ind w:left="2880"/>
        <w:jc w:val="both"/>
        <w:rPr>
          <w:rFonts w:ascii="Arial" w:hAnsi="Arial" w:cs="Arial"/>
        </w:rPr>
      </w:pPr>
    </w:p>
    <w:p w14:paraId="0A0F2C9A" w14:textId="77777777" w:rsidR="00DF79BD" w:rsidRPr="002D6FA6" w:rsidRDefault="00DF79BD" w:rsidP="002D6FA6">
      <w:pPr>
        <w:ind w:left="2880"/>
        <w:jc w:val="both"/>
        <w:rPr>
          <w:rFonts w:ascii="Arial" w:hAnsi="Arial" w:cs="Arial"/>
        </w:rPr>
      </w:pPr>
    </w:p>
    <w:p w14:paraId="0744CB8A" w14:textId="4C3029D0" w:rsidR="00DF79BD" w:rsidRPr="002D6FA6" w:rsidRDefault="00DF79BD" w:rsidP="002D6FA6">
      <w:pPr>
        <w:ind w:right="-64" w:firstLine="2880"/>
        <w:jc w:val="both"/>
        <w:rPr>
          <w:rFonts w:ascii="Arial" w:hAnsi="Arial" w:cs="Arial"/>
        </w:rPr>
      </w:pPr>
      <w:r w:rsidRPr="002D6FA6">
        <w:rPr>
          <w:rFonts w:ascii="Arial" w:hAnsi="Arial" w:cs="Arial"/>
          <w:noProof/>
          <w:lang w:val="en-US"/>
        </w:rPr>
        <w:drawing>
          <wp:inline distT="0" distB="0" distL="0" distR="0" wp14:anchorId="6EC0EBE6" wp14:editId="33A3A4D2">
            <wp:extent cx="3549299" cy="2511040"/>
            <wp:effectExtent l="0" t="0" r="6985" b="3810"/>
            <wp:docPr id="64514" name="Picture 2" descr="C:\Documents and Settings\Usuario\My Documents\fotos2\laminados.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4" name="Picture 2" descr="C:\Documents and Settings\Usuario\My Documents\fotos2\laminados.5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49299" cy="2511040"/>
                    </a:xfrm>
                    <a:prstGeom prst="rect">
                      <a:avLst/>
                    </a:prstGeom>
                    <a:noFill/>
                    <a:extLst/>
                  </pic:spPr>
                </pic:pic>
              </a:graphicData>
            </a:graphic>
          </wp:inline>
        </w:drawing>
      </w:r>
    </w:p>
    <w:p w14:paraId="1CD36E66" w14:textId="799DC664" w:rsidR="00DF79BD" w:rsidRPr="002D6FA6" w:rsidRDefault="00DF79BD" w:rsidP="002D6FA6">
      <w:pPr>
        <w:ind w:left="2880"/>
        <w:jc w:val="both"/>
        <w:rPr>
          <w:rFonts w:ascii="Arial" w:hAnsi="Arial" w:cs="Arial"/>
        </w:rPr>
      </w:pPr>
      <w:r w:rsidRPr="002D6FA6">
        <w:rPr>
          <w:rFonts w:ascii="Arial" w:hAnsi="Arial" w:cs="Arial"/>
        </w:rPr>
        <w:t xml:space="preserve"> </w:t>
      </w:r>
      <w:r w:rsidR="00EE040D">
        <w:rPr>
          <w:rFonts w:ascii="Arial" w:hAnsi="Arial" w:cs="Arial"/>
        </w:rPr>
        <w:t xml:space="preserve">  </w:t>
      </w:r>
      <w:r w:rsidRPr="002D6FA6">
        <w:rPr>
          <w:rFonts w:ascii="Arial" w:hAnsi="Arial" w:cs="Arial"/>
        </w:rPr>
        <w:t xml:space="preserve">              </w:t>
      </w:r>
      <w:r w:rsidR="00EE040D">
        <w:rPr>
          <w:rFonts w:ascii="Arial" w:hAnsi="Arial" w:cs="Arial"/>
        </w:rPr>
        <w:t xml:space="preserve">                   A               </w:t>
      </w:r>
      <w:r w:rsidRPr="002D6FA6">
        <w:rPr>
          <w:rFonts w:ascii="Arial" w:hAnsi="Arial" w:cs="Arial"/>
        </w:rPr>
        <w:t>B                      C</w:t>
      </w:r>
    </w:p>
    <w:p w14:paraId="75D35979" w14:textId="77777777" w:rsidR="00E7176E" w:rsidRPr="002D6FA6" w:rsidRDefault="00E7176E" w:rsidP="002D6FA6">
      <w:pPr>
        <w:ind w:left="2880"/>
        <w:jc w:val="both"/>
        <w:rPr>
          <w:rFonts w:ascii="Arial" w:hAnsi="Arial" w:cs="Arial"/>
        </w:rPr>
      </w:pPr>
    </w:p>
    <w:p w14:paraId="614A2282" w14:textId="32B5BE7B" w:rsidR="00DF79BD" w:rsidRPr="002D6FA6" w:rsidRDefault="00DF79BD" w:rsidP="002D6FA6">
      <w:pPr>
        <w:ind w:left="2880"/>
        <w:jc w:val="both"/>
        <w:rPr>
          <w:rFonts w:ascii="Arial" w:hAnsi="Arial" w:cs="Arial"/>
        </w:rPr>
      </w:pPr>
      <w:r w:rsidRPr="002D6FA6">
        <w:rPr>
          <w:rFonts w:ascii="Arial" w:hAnsi="Arial" w:cs="Arial"/>
        </w:rPr>
        <w:t>Dependendo da situação clínica e do substrato dental, o preparo da faceta laminada pode envolv</w:t>
      </w:r>
      <w:r w:rsidR="00B657A9" w:rsidRPr="002D6FA6">
        <w:rPr>
          <w:rFonts w:ascii="Arial" w:hAnsi="Arial" w:cs="Arial"/>
        </w:rPr>
        <w:t xml:space="preserve">er a </w:t>
      </w:r>
      <w:proofErr w:type="spellStart"/>
      <w:r w:rsidR="00B657A9" w:rsidRPr="002D6FA6">
        <w:rPr>
          <w:rFonts w:ascii="Arial" w:hAnsi="Arial" w:cs="Arial"/>
        </w:rPr>
        <w:t>incisal</w:t>
      </w:r>
      <w:proofErr w:type="spellEnd"/>
      <w:r w:rsidR="00B657A9" w:rsidRPr="002D6FA6">
        <w:rPr>
          <w:rFonts w:ascii="Arial" w:hAnsi="Arial" w:cs="Arial"/>
        </w:rPr>
        <w:t xml:space="preserve"> e confeccionar um contra-</w:t>
      </w:r>
      <w:proofErr w:type="spellStart"/>
      <w:r w:rsidR="00B657A9" w:rsidRPr="002D6FA6">
        <w:rPr>
          <w:rFonts w:ascii="Arial" w:hAnsi="Arial" w:cs="Arial"/>
        </w:rPr>
        <w:t>bisel</w:t>
      </w:r>
      <w:proofErr w:type="spellEnd"/>
      <w:r w:rsidR="00B657A9" w:rsidRPr="002D6FA6">
        <w:rPr>
          <w:rFonts w:ascii="Arial" w:hAnsi="Arial" w:cs="Arial"/>
        </w:rPr>
        <w:t xml:space="preserve"> do lado lingual ou palatino (A); apenas desgastar a borda </w:t>
      </w:r>
      <w:proofErr w:type="spellStart"/>
      <w:r w:rsidR="00B657A9" w:rsidRPr="002D6FA6">
        <w:rPr>
          <w:rFonts w:ascii="Arial" w:hAnsi="Arial" w:cs="Arial"/>
        </w:rPr>
        <w:t>incisal</w:t>
      </w:r>
      <w:proofErr w:type="spellEnd"/>
      <w:r w:rsidR="00B657A9" w:rsidRPr="002D6FA6">
        <w:rPr>
          <w:rFonts w:ascii="Arial" w:hAnsi="Arial" w:cs="Arial"/>
        </w:rPr>
        <w:t xml:space="preserve"> em até 2mm (B) ou deixar sem preparo na borda </w:t>
      </w:r>
      <w:proofErr w:type="spellStart"/>
      <w:r w:rsidR="00B657A9" w:rsidRPr="002D6FA6">
        <w:rPr>
          <w:rFonts w:ascii="Arial" w:hAnsi="Arial" w:cs="Arial"/>
        </w:rPr>
        <w:t>incisal</w:t>
      </w:r>
      <w:proofErr w:type="spellEnd"/>
      <w:r w:rsidR="00B657A9" w:rsidRPr="002D6FA6">
        <w:rPr>
          <w:rFonts w:ascii="Arial" w:hAnsi="Arial" w:cs="Arial"/>
        </w:rPr>
        <w:t xml:space="preserve"> (C).</w:t>
      </w:r>
    </w:p>
    <w:p w14:paraId="595A2588" w14:textId="77777777" w:rsidR="00B657A9" w:rsidRPr="002D6FA6" w:rsidRDefault="00B657A9" w:rsidP="002D6FA6">
      <w:pPr>
        <w:ind w:left="2880"/>
        <w:jc w:val="both"/>
        <w:rPr>
          <w:rFonts w:ascii="Arial" w:hAnsi="Arial" w:cs="Arial"/>
        </w:rPr>
      </w:pPr>
    </w:p>
    <w:p w14:paraId="725EC3D9" w14:textId="74AE05F4" w:rsidR="00B657A9" w:rsidRPr="002D6FA6" w:rsidRDefault="00B657A9" w:rsidP="002D6FA6">
      <w:pPr>
        <w:ind w:left="2880" w:hanging="2880"/>
        <w:jc w:val="both"/>
        <w:rPr>
          <w:rFonts w:ascii="Arial" w:hAnsi="Arial" w:cs="Arial"/>
        </w:rPr>
      </w:pPr>
      <w:r w:rsidRPr="002D6FA6">
        <w:rPr>
          <w:rFonts w:ascii="Arial" w:hAnsi="Arial" w:cs="Arial"/>
          <w:noProof/>
          <w:lang w:val="en-US"/>
        </w:rPr>
        <w:drawing>
          <wp:inline distT="0" distB="0" distL="0" distR="0" wp14:anchorId="1AB7EE18" wp14:editId="7632D74A">
            <wp:extent cx="1715753" cy="1264582"/>
            <wp:effectExtent l="0" t="0" r="12065" b="5715"/>
            <wp:docPr id="65538" name="Picture 2" descr="C:\Documents and Settings\Usuario\My Documents\fotos2\laminados.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8" name="Picture 2" descr="C:\Documents and Settings\Usuario\My Documents\fotos2\laminados.46.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10594" b="9957"/>
                    <a:stretch/>
                  </pic:blipFill>
                  <pic:spPr bwMode="auto">
                    <a:xfrm>
                      <a:off x="0" y="0"/>
                      <a:ext cx="1716268" cy="1264961"/>
                    </a:xfrm>
                    <a:prstGeom prst="rect">
                      <a:avLst/>
                    </a:prstGeom>
                    <a:noFill/>
                    <a:ln>
                      <a:noFill/>
                    </a:ln>
                    <a:extLst>
                      <a:ext uri="{53640926-AAD7-44d8-BBD7-CCE9431645EC}">
                        <a14:shadowObscured xmlns:a14="http://schemas.microsoft.com/office/drawing/2010/main"/>
                      </a:ext>
                    </a:extLst>
                  </pic:spPr>
                </pic:pic>
              </a:graphicData>
            </a:graphic>
          </wp:inline>
        </w:drawing>
      </w:r>
      <w:r w:rsidRPr="002D6FA6">
        <w:rPr>
          <w:rFonts w:ascii="Arial" w:hAnsi="Arial" w:cs="Arial"/>
          <w:noProof/>
          <w:lang w:val="en-US"/>
        </w:rPr>
        <w:drawing>
          <wp:inline distT="0" distB="0" distL="0" distR="0" wp14:anchorId="53275CD2" wp14:editId="2820D5CF">
            <wp:extent cx="1725051" cy="1257300"/>
            <wp:effectExtent l="0" t="0" r="2540" b="0"/>
            <wp:docPr id="65539" name="Picture 3" descr="C:\Documents and Settings\Usuario\My Documents\fotos2\laminados.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9" name="Picture 3" descr="C:\Documents and Settings\Usuario\My Documents\fotos2\laminados.47.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25580" cy="1257686"/>
                    </a:xfrm>
                    <a:prstGeom prst="rect">
                      <a:avLst/>
                    </a:prstGeom>
                    <a:noFill/>
                    <a:extLst/>
                  </pic:spPr>
                </pic:pic>
              </a:graphicData>
            </a:graphic>
          </wp:inline>
        </w:drawing>
      </w:r>
    </w:p>
    <w:p w14:paraId="315BCEDE" w14:textId="72039091" w:rsidR="00B657A9" w:rsidRPr="002D6FA6" w:rsidRDefault="00B657A9" w:rsidP="002D6FA6">
      <w:pPr>
        <w:jc w:val="both"/>
        <w:rPr>
          <w:rFonts w:ascii="Arial" w:hAnsi="Arial" w:cs="Arial"/>
        </w:rPr>
      </w:pPr>
      <w:r w:rsidRPr="002D6FA6">
        <w:rPr>
          <w:rFonts w:ascii="Arial" w:hAnsi="Arial" w:cs="Arial"/>
        </w:rPr>
        <w:t>Em algumas situações o preparo deve abranger as faces</w:t>
      </w:r>
    </w:p>
    <w:p w14:paraId="092BD7D4" w14:textId="74E5AF34" w:rsidR="00B657A9" w:rsidRPr="002D6FA6" w:rsidRDefault="00B657A9" w:rsidP="002D6FA6">
      <w:pPr>
        <w:jc w:val="both"/>
        <w:rPr>
          <w:rFonts w:ascii="Arial" w:hAnsi="Arial" w:cs="Arial"/>
        </w:rPr>
      </w:pPr>
      <w:r w:rsidRPr="002D6FA6">
        <w:rPr>
          <w:rFonts w:ascii="Arial" w:hAnsi="Arial" w:cs="Arial"/>
        </w:rPr>
        <w:t xml:space="preserve">proximais, eliminando a relação de contato. Isso deve </w:t>
      </w:r>
    </w:p>
    <w:p w14:paraId="4975BA13" w14:textId="1F8883CF" w:rsidR="00B657A9" w:rsidRDefault="00B657A9" w:rsidP="002D6FA6">
      <w:pPr>
        <w:jc w:val="both"/>
        <w:rPr>
          <w:rFonts w:ascii="Arial" w:hAnsi="Arial" w:cs="Arial"/>
        </w:rPr>
      </w:pPr>
      <w:r w:rsidRPr="002D6FA6">
        <w:rPr>
          <w:rFonts w:ascii="Arial" w:hAnsi="Arial" w:cs="Arial"/>
        </w:rPr>
        <w:t>realizado em casos de dentes com alteração de cor.</w:t>
      </w:r>
    </w:p>
    <w:p w14:paraId="1351EAF0" w14:textId="77777777" w:rsidR="00B52285" w:rsidRDefault="00B52285" w:rsidP="002D6FA6">
      <w:pPr>
        <w:jc w:val="both"/>
        <w:rPr>
          <w:rFonts w:ascii="Arial" w:hAnsi="Arial" w:cs="Arial"/>
        </w:rPr>
      </w:pPr>
    </w:p>
    <w:p w14:paraId="48AEAFBC" w14:textId="286FE95C" w:rsidR="00B52285" w:rsidRPr="00B52285" w:rsidRDefault="00B52285" w:rsidP="00B52285">
      <w:pPr>
        <w:jc w:val="both"/>
        <w:rPr>
          <w:rFonts w:ascii="Arial" w:hAnsi="Arial" w:cs="Arial"/>
        </w:rPr>
      </w:pPr>
      <w:r>
        <w:rPr>
          <w:rFonts w:ascii="Arial" w:hAnsi="Arial" w:cs="Arial"/>
        </w:rPr>
        <w:t>PROVI</w:t>
      </w:r>
      <w:r w:rsidRPr="00B52285">
        <w:rPr>
          <w:rFonts w:ascii="Arial" w:hAnsi="Arial" w:cs="Arial"/>
        </w:rPr>
        <w:t>SÓRIA</w:t>
      </w:r>
    </w:p>
    <w:p w14:paraId="2EB5D372" w14:textId="02C04111" w:rsidR="00616D15" w:rsidRDefault="00B52285" w:rsidP="00B52285">
      <w:pPr>
        <w:pStyle w:val="HTMLPreformatted"/>
        <w:jc w:val="both"/>
        <w:rPr>
          <w:rFonts w:ascii="Arial" w:hAnsi="Arial" w:cs="Arial"/>
          <w:sz w:val="24"/>
          <w:szCs w:val="24"/>
          <w:lang w:val="pt-PT"/>
        </w:rPr>
      </w:pPr>
      <w:r w:rsidRPr="00B52285">
        <w:rPr>
          <w:rFonts w:ascii="Arial" w:hAnsi="Arial" w:cs="Arial"/>
          <w:sz w:val="24"/>
          <w:szCs w:val="24"/>
        </w:rPr>
        <w:tab/>
      </w:r>
      <w:r w:rsidR="006458AF">
        <w:rPr>
          <w:rFonts w:ascii="Arial" w:hAnsi="Arial" w:cs="Arial"/>
          <w:sz w:val="24"/>
          <w:szCs w:val="24"/>
        </w:rPr>
        <w:t xml:space="preserve">Quando </w:t>
      </w:r>
      <w:r w:rsidR="006458AF">
        <w:rPr>
          <w:rFonts w:ascii="Arial" w:hAnsi="Arial" w:cs="Arial"/>
          <w:sz w:val="24"/>
          <w:szCs w:val="24"/>
          <w:lang w:val="pt-PT"/>
        </w:rPr>
        <w:t>os preparos</w:t>
      </w:r>
      <w:r w:rsidR="006458AF" w:rsidRPr="00B52285">
        <w:rPr>
          <w:rFonts w:ascii="Arial" w:hAnsi="Arial" w:cs="Arial"/>
          <w:sz w:val="24"/>
          <w:szCs w:val="24"/>
          <w:lang w:val="pt-PT"/>
        </w:rPr>
        <w:t xml:space="preserve"> envolvem apenas esmalte</w:t>
      </w:r>
      <w:r w:rsidR="006458AF">
        <w:rPr>
          <w:rFonts w:ascii="Arial" w:hAnsi="Arial" w:cs="Arial"/>
          <w:sz w:val="24"/>
          <w:szCs w:val="24"/>
          <w:lang w:val="pt-PT"/>
        </w:rPr>
        <w:t xml:space="preserve"> e não houve remoção dos contatos </w:t>
      </w:r>
      <w:proofErr w:type="spellStart"/>
      <w:r w:rsidR="006458AF">
        <w:rPr>
          <w:rFonts w:ascii="Arial" w:hAnsi="Arial" w:cs="Arial"/>
          <w:sz w:val="24"/>
          <w:szCs w:val="24"/>
          <w:lang w:val="pt-PT"/>
        </w:rPr>
        <w:t>interproximais</w:t>
      </w:r>
      <w:proofErr w:type="spellEnd"/>
      <w:r w:rsidR="006458AF">
        <w:rPr>
          <w:rFonts w:ascii="Arial" w:hAnsi="Arial" w:cs="Arial"/>
          <w:sz w:val="24"/>
          <w:szCs w:val="24"/>
          <w:lang w:val="pt-PT"/>
        </w:rPr>
        <w:t xml:space="preserve"> não </w:t>
      </w:r>
      <w:r w:rsidR="00A8453E">
        <w:rPr>
          <w:rFonts w:ascii="Arial" w:hAnsi="Arial" w:cs="Arial"/>
          <w:sz w:val="24"/>
          <w:szCs w:val="24"/>
          <w:lang w:val="pt-PT"/>
        </w:rPr>
        <w:t>há necessidade de</w:t>
      </w:r>
      <w:r w:rsidR="006458AF">
        <w:rPr>
          <w:rFonts w:ascii="Arial" w:hAnsi="Arial" w:cs="Arial"/>
          <w:sz w:val="24"/>
          <w:szCs w:val="24"/>
          <w:lang w:val="pt-PT"/>
        </w:rPr>
        <w:t xml:space="preserve"> confeccionar</w:t>
      </w:r>
      <w:r w:rsidR="00A8453E">
        <w:rPr>
          <w:rFonts w:ascii="Arial" w:hAnsi="Arial" w:cs="Arial"/>
          <w:sz w:val="24"/>
          <w:szCs w:val="24"/>
          <w:lang w:val="pt-PT"/>
        </w:rPr>
        <w:t xml:space="preserve"> restaurações provisórias.</w:t>
      </w:r>
      <w:r w:rsidRPr="00B52285">
        <w:rPr>
          <w:rFonts w:ascii="Arial" w:hAnsi="Arial" w:cs="Arial"/>
          <w:sz w:val="24"/>
          <w:szCs w:val="24"/>
          <w:lang w:val="pt-PT"/>
        </w:rPr>
        <w:t xml:space="preserve"> </w:t>
      </w:r>
      <w:r w:rsidR="006458AF">
        <w:rPr>
          <w:rFonts w:ascii="Arial" w:hAnsi="Arial" w:cs="Arial"/>
          <w:sz w:val="24"/>
          <w:szCs w:val="24"/>
          <w:lang w:val="pt-PT"/>
        </w:rPr>
        <w:t xml:space="preserve">Isso devido ao baixo risco de </w:t>
      </w:r>
      <w:r w:rsidRPr="00B52285">
        <w:rPr>
          <w:rFonts w:ascii="Arial" w:hAnsi="Arial" w:cs="Arial"/>
          <w:sz w:val="24"/>
          <w:szCs w:val="24"/>
          <w:lang w:val="pt-PT"/>
        </w:rPr>
        <w:t xml:space="preserve">sensibilidade pós-operatória </w:t>
      </w:r>
      <w:r w:rsidR="006458AF">
        <w:rPr>
          <w:rFonts w:ascii="Arial" w:hAnsi="Arial" w:cs="Arial"/>
          <w:sz w:val="24"/>
          <w:szCs w:val="24"/>
          <w:lang w:val="pt-PT"/>
        </w:rPr>
        <w:t xml:space="preserve">e </w:t>
      </w:r>
      <w:r w:rsidRPr="00B52285">
        <w:rPr>
          <w:rFonts w:ascii="Arial" w:hAnsi="Arial" w:cs="Arial"/>
          <w:sz w:val="24"/>
          <w:szCs w:val="24"/>
          <w:lang w:val="pt-PT"/>
        </w:rPr>
        <w:t xml:space="preserve">como os contatos entre os dentes </w:t>
      </w:r>
      <w:r w:rsidR="006458AF">
        <w:rPr>
          <w:rFonts w:ascii="Arial" w:hAnsi="Arial" w:cs="Arial"/>
          <w:sz w:val="24"/>
          <w:szCs w:val="24"/>
          <w:lang w:val="pt-PT"/>
        </w:rPr>
        <w:t>são mantidos o risco de movimentação dos</w:t>
      </w:r>
      <w:r w:rsidRPr="00B52285">
        <w:rPr>
          <w:rFonts w:ascii="Arial" w:hAnsi="Arial" w:cs="Arial"/>
          <w:sz w:val="24"/>
          <w:szCs w:val="24"/>
          <w:lang w:val="pt-PT"/>
        </w:rPr>
        <w:t xml:space="preserve"> dentes é remoto. No entanto, quando um caso determina o uso de restaurações provisórias, elas devem ser feitas como uma peça</w:t>
      </w:r>
      <w:r w:rsidR="00616D15">
        <w:rPr>
          <w:rFonts w:ascii="Arial" w:hAnsi="Arial" w:cs="Arial"/>
          <w:sz w:val="24"/>
          <w:szCs w:val="24"/>
          <w:lang w:val="pt-PT"/>
        </w:rPr>
        <w:t xml:space="preserve"> única</w:t>
      </w:r>
      <w:r w:rsidRPr="00B52285">
        <w:rPr>
          <w:rFonts w:ascii="Arial" w:hAnsi="Arial" w:cs="Arial"/>
          <w:sz w:val="24"/>
          <w:szCs w:val="24"/>
          <w:lang w:val="pt-PT"/>
        </w:rPr>
        <w:t>, sem separar as facetas provisórias individua</w:t>
      </w:r>
      <w:r w:rsidR="00616D15">
        <w:rPr>
          <w:rFonts w:ascii="Arial" w:hAnsi="Arial" w:cs="Arial"/>
          <w:sz w:val="24"/>
          <w:szCs w:val="24"/>
          <w:lang w:val="pt-PT"/>
        </w:rPr>
        <w:t>lmente</w:t>
      </w:r>
      <w:r w:rsidRPr="00B52285">
        <w:rPr>
          <w:rFonts w:ascii="Arial" w:hAnsi="Arial" w:cs="Arial"/>
          <w:sz w:val="24"/>
          <w:szCs w:val="24"/>
          <w:lang w:val="pt-PT"/>
        </w:rPr>
        <w:t xml:space="preserve">. Isso </w:t>
      </w:r>
      <w:r w:rsidR="00616D15">
        <w:rPr>
          <w:rFonts w:ascii="Arial" w:hAnsi="Arial" w:cs="Arial"/>
          <w:sz w:val="24"/>
          <w:szCs w:val="24"/>
          <w:lang w:val="pt-PT"/>
        </w:rPr>
        <w:t>vai garantir</w:t>
      </w:r>
      <w:r w:rsidRPr="00B52285">
        <w:rPr>
          <w:rFonts w:ascii="Arial" w:hAnsi="Arial" w:cs="Arial"/>
          <w:sz w:val="24"/>
          <w:szCs w:val="24"/>
          <w:lang w:val="pt-PT"/>
        </w:rPr>
        <w:t xml:space="preserve"> melhor retenção, </w:t>
      </w:r>
      <w:r w:rsidR="00616D15">
        <w:rPr>
          <w:rFonts w:ascii="Arial" w:hAnsi="Arial" w:cs="Arial"/>
          <w:sz w:val="24"/>
          <w:szCs w:val="24"/>
          <w:lang w:val="pt-PT"/>
        </w:rPr>
        <w:t>utilizando</w:t>
      </w:r>
      <w:r w:rsidRPr="00B52285">
        <w:rPr>
          <w:rFonts w:ascii="Arial" w:hAnsi="Arial" w:cs="Arial"/>
          <w:sz w:val="24"/>
          <w:szCs w:val="24"/>
          <w:lang w:val="pt-PT"/>
        </w:rPr>
        <w:t xml:space="preserve"> as áreas </w:t>
      </w:r>
      <w:proofErr w:type="spellStart"/>
      <w:r w:rsidRPr="00B52285">
        <w:rPr>
          <w:rFonts w:ascii="Arial" w:hAnsi="Arial" w:cs="Arial"/>
          <w:sz w:val="24"/>
          <w:szCs w:val="24"/>
          <w:lang w:val="pt-PT"/>
        </w:rPr>
        <w:t>interproximais</w:t>
      </w:r>
      <w:proofErr w:type="spellEnd"/>
      <w:r w:rsidRPr="00B52285">
        <w:rPr>
          <w:rFonts w:ascii="Arial" w:hAnsi="Arial" w:cs="Arial"/>
          <w:sz w:val="24"/>
          <w:szCs w:val="24"/>
          <w:lang w:val="pt-PT"/>
        </w:rPr>
        <w:t xml:space="preserve"> e, ao mesmo tempo, mantém </w:t>
      </w:r>
      <w:r w:rsidR="00616D15">
        <w:rPr>
          <w:rFonts w:ascii="Arial" w:hAnsi="Arial" w:cs="Arial"/>
          <w:sz w:val="24"/>
          <w:szCs w:val="24"/>
          <w:lang w:val="pt-PT"/>
        </w:rPr>
        <w:t>uma certa resistência pois</w:t>
      </w:r>
      <w:r w:rsidRPr="00B52285">
        <w:rPr>
          <w:rFonts w:ascii="Arial" w:hAnsi="Arial" w:cs="Arial"/>
          <w:sz w:val="24"/>
          <w:szCs w:val="24"/>
          <w:lang w:val="pt-PT"/>
        </w:rPr>
        <w:t>,</w:t>
      </w:r>
      <w:r w:rsidR="00616D15">
        <w:rPr>
          <w:rFonts w:ascii="Arial" w:hAnsi="Arial" w:cs="Arial"/>
          <w:sz w:val="24"/>
          <w:szCs w:val="24"/>
          <w:lang w:val="pt-PT"/>
        </w:rPr>
        <w:t xml:space="preserve"> normalmente,</w:t>
      </w:r>
      <w:r w:rsidRPr="00B52285">
        <w:rPr>
          <w:rFonts w:ascii="Arial" w:hAnsi="Arial" w:cs="Arial"/>
          <w:sz w:val="24"/>
          <w:szCs w:val="24"/>
          <w:lang w:val="pt-PT"/>
        </w:rPr>
        <w:t xml:space="preserve"> são finas e delicadas.</w:t>
      </w:r>
      <w:r w:rsidR="00031750">
        <w:rPr>
          <w:rFonts w:ascii="Arial" w:hAnsi="Arial" w:cs="Arial"/>
          <w:sz w:val="24"/>
          <w:szCs w:val="24"/>
          <w:lang w:val="pt-PT"/>
        </w:rPr>
        <w:t>(</w:t>
      </w:r>
      <w:r w:rsidR="00031750" w:rsidRPr="00031750">
        <w:t xml:space="preserve"> </w:t>
      </w:r>
      <w:r w:rsidR="00031750" w:rsidRPr="00031750">
        <w:rPr>
          <w:rFonts w:ascii="Arial" w:hAnsi="Arial" w:cs="Arial"/>
          <w:sz w:val="24"/>
          <w:szCs w:val="24"/>
          <w:lang w:val="pt-PT"/>
        </w:rPr>
        <w:t>El-</w:t>
      </w:r>
      <w:proofErr w:type="spellStart"/>
      <w:r w:rsidR="00031750" w:rsidRPr="00031750">
        <w:rPr>
          <w:rFonts w:ascii="Arial" w:hAnsi="Arial" w:cs="Arial"/>
          <w:sz w:val="24"/>
          <w:szCs w:val="24"/>
          <w:lang w:val="pt-PT"/>
        </w:rPr>
        <w:t>Mowafy</w:t>
      </w:r>
      <w:proofErr w:type="spellEnd"/>
      <w:r w:rsidR="00031750" w:rsidRPr="00031750">
        <w:rPr>
          <w:rFonts w:ascii="Arial" w:hAnsi="Arial" w:cs="Arial"/>
          <w:sz w:val="24"/>
          <w:szCs w:val="24"/>
          <w:lang w:val="pt-PT"/>
        </w:rPr>
        <w:t xml:space="preserve"> </w:t>
      </w:r>
      <w:proofErr w:type="spellStart"/>
      <w:r w:rsidR="00031750" w:rsidRPr="00031750">
        <w:rPr>
          <w:rFonts w:ascii="Arial" w:hAnsi="Arial" w:cs="Arial"/>
          <w:sz w:val="24"/>
          <w:szCs w:val="24"/>
          <w:lang w:val="pt-PT"/>
        </w:rPr>
        <w:t>et</w:t>
      </w:r>
      <w:proofErr w:type="spellEnd"/>
      <w:r w:rsidR="00031750" w:rsidRPr="00031750">
        <w:rPr>
          <w:rFonts w:ascii="Arial" w:hAnsi="Arial" w:cs="Arial"/>
          <w:sz w:val="24"/>
          <w:szCs w:val="24"/>
          <w:lang w:val="pt-PT"/>
        </w:rPr>
        <w:t xml:space="preserve"> </w:t>
      </w:r>
      <w:proofErr w:type="spellStart"/>
      <w:r w:rsidR="00031750" w:rsidRPr="00031750">
        <w:rPr>
          <w:rFonts w:ascii="Arial" w:hAnsi="Arial" w:cs="Arial"/>
          <w:sz w:val="24"/>
          <w:szCs w:val="24"/>
          <w:lang w:val="pt-PT"/>
        </w:rPr>
        <w:t>al</w:t>
      </w:r>
      <w:proofErr w:type="spellEnd"/>
      <w:r w:rsidR="00031750" w:rsidRPr="00031750">
        <w:rPr>
          <w:rFonts w:ascii="Arial" w:hAnsi="Arial" w:cs="Arial"/>
          <w:sz w:val="24"/>
          <w:szCs w:val="24"/>
          <w:lang w:val="pt-PT"/>
        </w:rPr>
        <w:t xml:space="preserve"> 2018</w:t>
      </w:r>
      <w:r w:rsidR="00031750">
        <w:rPr>
          <w:rFonts w:ascii="Arial" w:hAnsi="Arial" w:cs="Arial"/>
          <w:sz w:val="24"/>
          <w:szCs w:val="24"/>
          <w:lang w:val="pt-PT"/>
        </w:rPr>
        <w:t>)</w:t>
      </w:r>
    </w:p>
    <w:p w14:paraId="59336717" w14:textId="5118098F" w:rsidR="00B52285" w:rsidRDefault="00616D15" w:rsidP="00B52285">
      <w:pPr>
        <w:pStyle w:val="HTMLPreformatted"/>
        <w:jc w:val="both"/>
        <w:rPr>
          <w:rFonts w:ascii="Arial" w:hAnsi="Arial" w:cs="Arial"/>
          <w:sz w:val="24"/>
          <w:szCs w:val="24"/>
          <w:lang w:val="pt-PT"/>
        </w:rPr>
      </w:pPr>
      <w:r>
        <w:rPr>
          <w:rFonts w:ascii="Arial" w:hAnsi="Arial" w:cs="Arial"/>
          <w:sz w:val="24"/>
          <w:szCs w:val="24"/>
          <w:lang w:val="pt-PT"/>
        </w:rPr>
        <w:tab/>
      </w:r>
      <w:r w:rsidR="00B52285" w:rsidRPr="00B52285">
        <w:rPr>
          <w:rFonts w:ascii="Arial" w:hAnsi="Arial" w:cs="Arial"/>
          <w:sz w:val="24"/>
          <w:szCs w:val="24"/>
          <w:lang w:val="pt-PT"/>
        </w:rPr>
        <w:t xml:space="preserve"> Uma técnica para cimentar facetas </w:t>
      </w:r>
      <w:r>
        <w:rPr>
          <w:rFonts w:ascii="Arial" w:hAnsi="Arial" w:cs="Arial"/>
          <w:sz w:val="24"/>
          <w:szCs w:val="24"/>
          <w:lang w:val="pt-PT"/>
        </w:rPr>
        <w:t>provisórias</w:t>
      </w:r>
      <w:r w:rsidR="00153B6C">
        <w:rPr>
          <w:rFonts w:ascii="Arial" w:hAnsi="Arial" w:cs="Arial"/>
          <w:sz w:val="24"/>
          <w:szCs w:val="24"/>
          <w:lang w:val="pt-PT"/>
        </w:rPr>
        <w:t xml:space="preserve"> é fazer o condicionamento ácido em uma pequena área no centro da face vestibular dos dentes envolvidos e fazer a cimentação com cimento resinoso. </w:t>
      </w:r>
      <w:r w:rsidR="00B52285" w:rsidRPr="00B52285">
        <w:rPr>
          <w:rFonts w:ascii="Arial" w:hAnsi="Arial" w:cs="Arial"/>
          <w:sz w:val="24"/>
          <w:szCs w:val="24"/>
          <w:lang w:val="pt-PT"/>
        </w:rPr>
        <w:t xml:space="preserve">O uso de cimentos </w:t>
      </w:r>
      <w:r w:rsidR="00153B6C">
        <w:rPr>
          <w:rFonts w:ascii="Arial" w:hAnsi="Arial" w:cs="Arial"/>
          <w:sz w:val="24"/>
          <w:szCs w:val="24"/>
          <w:lang w:val="pt-PT"/>
        </w:rPr>
        <w:t>provisórios convencionais</w:t>
      </w:r>
      <w:r w:rsidR="00B52285" w:rsidRPr="00B52285">
        <w:rPr>
          <w:rFonts w:ascii="Arial" w:hAnsi="Arial" w:cs="Arial"/>
          <w:sz w:val="24"/>
          <w:szCs w:val="24"/>
          <w:lang w:val="pt-PT"/>
        </w:rPr>
        <w:t xml:space="preserve">, </w:t>
      </w:r>
      <w:r w:rsidR="00153B6C">
        <w:rPr>
          <w:rFonts w:ascii="Arial" w:hAnsi="Arial" w:cs="Arial"/>
          <w:sz w:val="24"/>
          <w:szCs w:val="24"/>
          <w:lang w:val="pt-PT"/>
        </w:rPr>
        <w:t>que são</w:t>
      </w:r>
      <w:r w:rsidR="00B52285" w:rsidRPr="00B52285">
        <w:rPr>
          <w:rFonts w:ascii="Arial" w:hAnsi="Arial" w:cs="Arial"/>
          <w:sz w:val="24"/>
          <w:szCs w:val="24"/>
          <w:lang w:val="pt-PT"/>
        </w:rPr>
        <w:t xml:space="preserve"> opacos, afeta adversamente o resultado estético </w:t>
      </w:r>
      <w:r w:rsidR="00153B6C">
        <w:rPr>
          <w:rFonts w:ascii="Arial" w:hAnsi="Arial" w:cs="Arial"/>
          <w:sz w:val="24"/>
          <w:szCs w:val="24"/>
          <w:lang w:val="pt-PT"/>
        </w:rPr>
        <w:t>das provisórias.</w:t>
      </w:r>
    </w:p>
    <w:p w14:paraId="2EFAB95D" w14:textId="77777777" w:rsidR="0006300A" w:rsidRDefault="0006300A" w:rsidP="00B52285">
      <w:pPr>
        <w:pStyle w:val="HTMLPreformatted"/>
        <w:jc w:val="both"/>
        <w:rPr>
          <w:rFonts w:ascii="Arial" w:hAnsi="Arial" w:cs="Arial"/>
          <w:sz w:val="24"/>
          <w:szCs w:val="24"/>
          <w:lang w:val="pt-PT"/>
        </w:rPr>
      </w:pPr>
    </w:p>
    <w:p w14:paraId="532AEA5D" w14:textId="69D0AE13" w:rsidR="0006300A" w:rsidRDefault="0006300A" w:rsidP="00B52285">
      <w:pPr>
        <w:pStyle w:val="HTMLPreformatted"/>
        <w:jc w:val="both"/>
        <w:rPr>
          <w:rFonts w:ascii="Arial" w:hAnsi="Arial" w:cs="Arial"/>
          <w:sz w:val="24"/>
          <w:szCs w:val="24"/>
          <w:lang w:val="pt-PT"/>
        </w:rPr>
      </w:pPr>
      <w:r>
        <w:rPr>
          <w:rFonts w:ascii="Arial" w:hAnsi="Arial" w:cs="Arial"/>
          <w:sz w:val="24"/>
          <w:szCs w:val="24"/>
          <w:lang w:val="pt-PT"/>
        </w:rPr>
        <w:t>TÉCNICAS DE CONFECÇÃO DAS FACETAS LAMINADAS</w:t>
      </w:r>
    </w:p>
    <w:p w14:paraId="5F2DDCC6" w14:textId="77777777" w:rsidR="00332E6A" w:rsidRDefault="00332E6A" w:rsidP="0006300A">
      <w:pPr>
        <w:pStyle w:val="HTMLPreformatted"/>
        <w:jc w:val="both"/>
        <w:rPr>
          <w:rFonts w:ascii="Arial" w:hAnsi="Arial" w:cs="Arial"/>
          <w:sz w:val="24"/>
          <w:szCs w:val="24"/>
          <w:lang w:val="pt-PT"/>
        </w:rPr>
      </w:pPr>
      <w:r>
        <w:rPr>
          <w:rFonts w:ascii="Arial" w:hAnsi="Arial" w:cs="Arial"/>
          <w:sz w:val="24"/>
          <w:szCs w:val="24"/>
          <w:lang w:val="pt-PT"/>
        </w:rPr>
        <w:tab/>
      </w:r>
      <w:r w:rsidR="0006300A" w:rsidRPr="0006300A">
        <w:rPr>
          <w:rFonts w:ascii="Arial" w:hAnsi="Arial" w:cs="Arial"/>
          <w:sz w:val="24"/>
          <w:szCs w:val="24"/>
          <w:lang w:val="pt-PT"/>
        </w:rPr>
        <w:t xml:space="preserve">Tradicionalmente, </w:t>
      </w:r>
      <w:r>
        <w:rPr>
          <w:rFonts w:ascii="Arial" w:hAnsi="Arial" w:cs="Arial"/>
          <w:sz w:val="24"/>
          <w:szCs w:val="24"/>
          <w:lang w:val="pt-PT"/>
        </w:rPr>
        <w:t>as facetas laminadas são confeccionadas</w:t>
      </w:r>
      <w:r w:rsidR="0006300A" w:rsidRPr="0006300A">
        <w:rPr>
          <w:rFonts w:ascii="Arial" w:hAnsi="Arial" w:cs="Arial"/>
          <w:sz w:val="24"/>
          <w:szCs w:val="24"/>
          <w:lang w:val="pt-PT"/>
        </w:rPr>
        <w:t xml:space="preserve"> usando a técnica de estratificação manual da porcelana </w:t>
      </w:r>
      <w:proofErr w:type="spellStart"/>
      <w:r w:rsidR="0006300A" w:rsidRPr="0006300A">
        <w:rPr>
          <w:rFonts w:ascii="Arial" w:hAnsi="Arial" w:cs="Arial"/>
          <w:sz w:val="24"/>
          <w:szCs w:val="24"/>
          <w:lang w:val="pt-PT"/>
        </w:rPr>
        <w:t>feldspática</w:t>
      </w:r>
      <w:proofErr w:type="spellEnd"/>
      <w:r w:rsidR="0006300A" w:rsidRPr="0006300A">
        <w:rPr>
          <w:rFonts w:ascii="Arial" w:hAnsi="Arial" w:cs="Arial"/>
          <w:sz w:val="24"/>
          <w:szCs w:val="24"/>
          <w:lang w:val="pt-PT"/>
        </w:rPr>
        <w:t xml:space="preserve">. Isso requer o uso de </w:t>
      </w:r>
      <w:r>
        <w:rPr>
          <w:rFonts w:ascii="Arial" w:hAnsi="Arial" w:cs="Arial"/>
          <w:sz w:val="24"/>
          <w:szCs w:val="24"/>
          <w:lang w:val="pt-PT"/>
        </w:rPr>
        <w:t>materiais</w:t>
      </w:r>
      <w:r w:rsidR="0006300A" w:rsidRPr="0006300A">
        <w:rPr>
          <w:rFonts w:ascii="Arial" w:hAnsi="Arial" w:cs="Arial"/>
          <w:sz w:val="24"/>
          <w:szCs w:val="24"/>
          <w:lang w:val="pt-PT"/>
        </w:rPr>
        <w:t xml:space="preserve"> refratários </w:t>
      </w:r>
      <w:r>
        <w:rPr>
          <w:rFonts w:ascii="Arial" w:hAnsi="Arial" w:cs="Arial"/>
          <w:sz w:val="24"/>
          <w:szCs w:val="24"/>
          <w:lang w:val="pt-PT"/>
        </w:rPr>
        <w:t>que permitem a aplicação porcelana.</w:t>
      </w:r>
      <w:r w:rsidR="0006300A" w:rsidRPr="0006300A">
        <w:rPr>
          <w:rFonts w:ascii="Arial" w:hAnsi="Arial" w:cs="Arial"/>
          <w:sz w:val="24"/>
          <w:szCs w:val="24"/>
          <w:lang w:val="pt-PT"/>
        </w:rPr>
        <w:t xml:space="preserve"> Essa técnica permite o uso de camadas com vários níveis de opacidade, resultando em uma</w:t>
      </w:r>
      <w:r>
        <w:rPr>
          <w:rFonts w:ascii="Arial" w:hAnsi="Arial" w:cs="Arial"/>
          <w:sz w:val="24"/>
          <w:szCs w:val="24"/>
          <w:lang w:val="pt-PT"/>
        </w:rPr>
        <w:t xml:space="preserve"> excelente</w:t>
      </w:r>
      <w:r w:rsidR="0006300A" w:rsidRPr="0006300A">
        <w:rPr>
          <w:rFonts w:ascii="Arial" w:hAnsi="Arial" w:cs="Arial"/>
          <w:sz w:val="24"/>
          <w:szCs w:val="24"/>
          <w:lang w:val="pt-PT"/>
        </w:rPr>
        <w:t xml:space="preserve"> estética. No entanto, </w:t>
      </w:r>
      <w:r>
        <w:rPr>
          <w:rFonts w:ascii="Arial" w:hAnsi="Arial" w:cs="Arial"/>
          <w:sz w:val="24"/>
          <w:szCs w:val="24"/>
          <w:lang w:val="pt-PT"/>
        </w:rPr>
        <w:t>a técnica é muito sensível</w:t>
      </w:r>
      <w:r w:rsidR="0006300A" w:rsidRPr="0006300A">
        <w:rPr>
          <w:rFonts w:ascii="Arial" w:hAnsi="Arial" w:cs="Arial"/>
          <w:sz w:val="24"/>
          <w:szCs w:val="24"/>
          <w:lang w:val="pt-PT"/>
        </w:rPr>
        <w:t xml:space="preserve">, e a mistura e estratificação manual da porcelana pode resultar na incorporação de </w:t>
      </w:r>
      <w:r>
        <w:rPr>
          <w:rFonts w:ascii="Arial" w:hAnsi="Arial" w:cs="Arial"/>
          <w:sz w:val="24"/>
          <w:szCs w:val="24"/>
          <w:lang w:val="pt-PT"/>
        </w:rPr>
        <w:t>bolhas que podem fragilizar a faceta, levando a fratura.</w:t>
      </w:r>
      <w:r w:rsidR="0006300A" w:rsidRPr="0006300A">
        <w:rPr>
          <w:rFonts w:ascii="Arial" w:hAnsi="Arial" w:cs="Arial"/>
          <w:sz w:val="24"/>
          <w:szCs w:val="24"/>
          <w:lang w:val="pt-PT"/>
        </w:rPr>
        <w:t xml:space="preserve"> </w:t>
      </w:r>
    </w:p>
    <w:p w14:paraId="2383D87A" w14:textId="5E6F4278" w:rsidR="00B47FED" w:rsidRDefault="00332E6A" w:rsidP="0006300A">
      <w:pPr>
        <w:pStyle w:val="HTMLPreformatted"/>
        <w:jc w:val="both"/>
        <w:rPr>
          <w:rFonts w:ascii="Arial" w:hAnsi="Arial" w:cs="Arial"/>
          <w:sz w:val="24"/>
          <w:szCs w:val="24"/>
          <w:lang w:val="pt-PT"/>
        </w:rPr>
      </w:pPr>
      <w:r>
        <w:rPr>
          <w:rFonts w:ascii="Arial" w:hAnsi="Arial" w:cs="Arial"/>
          <w:sz w:val="24"/>
          <w:szCs w:val="24"/>
          <w:lang w:val="pt-PT"/>
        </w:rPr>
        <w:tab/>
        <w:t xml:space="preserve">Outra técnica é </w:t>
      </w:r>
      <w:r w:rsidR="0006300A" w:rsidRPr="0006300A">
        <w:rPr>
          <w:rFonts w:ascii="Arial" w:hAnsi="Arial" w:cs="Arial"/>
          <w:sz w:val="24"/>
          <w:szCs w:val="24"/>
          <w:lang w:val="pt-PT"/>
        </w:rPr>
        <w:t xml:space="preserve">a </w:t>
      </w:r>
      <w:r>
        <w:rPr>
          <w:rFonts w:ascii="Arial" w:hAnsi="Arial" w:cs="Arial"/>
          <w:sz w:val="24"/>
          <w:szCs w:val="24"/>
          <w:lang w:val="pt-PT"/>
        </w:rPr>
        <w:t>cerâmica fundida por</w:t>
      </w:r>
      <w:r w:rsidR="0006300A" w:rsidRPr="0006300A">
        <w:rPr>
          <w:rFonts w:ascii="Arial" w:hAnsi="Arial" w:cs="Arial"/>
          <w:sz w:val="24"/>
          <w:szCs w:val="24"/>
          <w:lang w:val="pt-PT"/>
        </w:rPr>
        <w:t xml:space="preserve"> pre</w:t>
      </w:r>
      <w:r>
        <w:rPr>
          <w:rFonts w:ascii="Arial" w:hAnsi="Arial" w:cs="Arial"/>
          <w:sz w:val="24"/>
          <w:szCs w:val="24"/>
          <w:lang w:val="pt-PT"/>
        </w:rPr>
        <w:t xml:space="preserve">ssão. </w:t>
      </w:r>
      <w:r w:rsidR="0006300A" w:rsidRPr="0006300A">
        <w:rPr>
          <w:rFonts w:ascii="Arial" w:hAnsi="Arial" w:cs="Arial"/>
          <w:sz w:val="24"/>
          <w:szCs w:val="24"/>
          <w:lang w:val="pt-PT"/>
        </w:rPr>
        <w:t xml:space="preserve">As principais vantagens </w:t>
      </w:r>
      <w:r>
        <w:rPr>
          <w:rFonts w:ascii="Arial" w:hAnsi="Arial" w:cs="Arial"/>
          <w:sz w:val="24"/>
          <w:szCs w:val="24"/>
          <w:lang w:val="pt-PT"/>
        </w:rPr>
        <w:t>desta técnica</w:t>
      </w:r>
      <w:r w:rsidR="0006300A" w:rsidRPr="0006300A">
        <w:rPr>
          <w:rFonts w:ascii="Arial" w:hAnsi="Arial" w:cs="Arial"/>
          <w:sz w:val="24"/>
          <w:szCs w:val="24"/>
          <w:lang w:val="pt-PT"/>
        </w:rPr>
        <w:t xml:space="preserve"> são que as facetas resultantes têm um alto nível de precisão e defeitos estruturais internos mínimos.</w:t>
      </w:r>
      <w:r>
        <w:rPr>
          <w:rFonts w:ascii="Arial" w:hAnsi="Arial" w:cs="Arial"/>
          <w:sz w:val="24"/>
          <w:szCs w:val="24"/>
          <w:lang w:val="pt-PT"/>
        </w:rPr>
        <w:t xml:space="preserve"> Nesta técnica, o protético faz o enceramento das facetas, inclui em revestimento apropriado e realiza a fundição da cerâmica</w:t>
      </w:r>
      <w:r w:rsidR="00B47FED">
        <w:rPr>
          <w:rFonts w:ascii="Arial" w:hAnsi="Arial" w:cs="Arial"/>
          <w:sz w:val="24"/>
          <w:szCs w:val="24"/>
          <w:lang w:val="pt-PT"/>
        </w:rPr>
        <w:t xml:space="preserve">. Um dos materiais utilizado nesta técnica é o </w:t>
      </w:r>
      <w:proofErr w:type="spellStart"/>
      <w:r w:rsidR="00B47FED">
        <w:rPr>
          <w:rFonts w:ascii="Arial" w:hAnsi="Arial" w:cs="Arial"/>
          <w:sz w:val="24"/>
          <w:szCs w:val="24"/>
          <w:lang w:val="pt-PT"/>
        </w:rPr>
        <w:t>dissilicato</w:t>
      </w:r>
      <w:proofErr w:type="spellEnd"/>
      <w:r w:rsidR="00B47FED">
        <w:rPr>
          <w:rFonts w:ascii="Arial" w:hAnsi="Arial" w:cs="Arial"/>
          <w:sz w:val="24"/>
          <w:szCs w:val="24"/>
          <w:lang w:val="pt-PT"/>
        </w:rPr>
        <w:t xml:space="preserve"> de lítio, que perm</w:t>
      </w:r>
      <w:r w:rsidR="00CC394E">
        <w:rPr>
          <w:rFonts w:ascii="Arial" w:hAnsi="Arial" w:cs="Arial"/>
          <w:sz w:val="24"/>
          <w:szCs w:val="24"/>
          <w:lang w:val="pt-PT"/>
        </w:rPr>
        <w:t>ite facetas extremamente finas,</w:t>
      </w:r>
      <w:r w:rsidR="00B47FED">
        <w:rPr>
          <w:rFonts w:ascii="Arial" w:hAnsi="Arial" w:cs="Arial"/>
          <w:sz w:val="24"/>
          <w:szCs w:val="24"/>
          <w:lang w:val="pt-PT"/>
        </w:rPr>
        <w:t xml:space="preserve"> com </w:t>
      </w:r>
      <w:r w:rsidR="00CC394E">
        <w:rPr>
          <w:rFonts w:ascii="Arial" w:hAnsi="Arial" w:cs="Arial"/>
          <w:sz w:val="24"/>
          <w:szCs w:val="24"/>
          <w:lang w:val="pt-PT"/>
        </w:rPr>
        <w:t>excelente propriedade</w:t>
      </w:r>
      <w:r w:rsidR="00B47FED">
        <w:rPr>
          <w:rFonts w:ascii="Arial" w:hAnsi="Arial" w:cs="Arial"/>
          <w:sz w:val="24"/>
          <w:szCs w:val="24"/>
          <w:lang w:val="pt-PT"/>
        </w:rPr>
        <w:t xml:space="preserve"> mecânica</w:t>
      </w:r>
      <w:r w:rsidR="00CC394E">
        <w:rPr>
          <w:rFonts w:ascii="Arial" w:hAnsi="Arial" w:cs="Arial"/>
          <w:sz w:val="24"/>
          <w:szCs w:val="24"/>
          <w:lang w:val="pt-PT"/>
        </w:rPr>
        <w:t xml:space="preserve">, material muito versátil e com ótimas propriedades </w:t>
      </w:r>
      <w:proofErr w:type="spellStart"/>
      <w:r w:rsidR="00CC394E">
        <w:rPr>
          <w:rFonts w:ascii="Arial" w:hAnsi="Arial" w:cs="Arial"/>
          <w:sz w:val="24"/>
          <w:szCs w:val="24"/>
          <w:lang w:val="pt-PT"/>
        </w:rPr>
        <w:t>opticas</w:t>
      </w:r>
      <w:proofErr w:type="spellEnd"/>
      <w:r w:rsidR="00CC394E">
        <w:rPr>
          <w:rFonts w:ascii="Arial" w:hAnsi="Arial" w:cs="Arial"/>
          <w:sz w:val="24"/>
          <w:szCs w:val="24"/>
          <w:lang w:val="pt-PT"/>
        </w:rPr>
        <w:t xml:space="preserve">. (Luciano </w:t>
      </w:r>
      <w:proofErr w:type="spellStart"/>
      <w:r w:rsidR="00CC394E">
        <w:rPr>
          <w:rFonts w:ascii="Arial" w:hAnsi="Arial" w:cs="Arial"/>
          <w:sz w:val="24"/>
          <w:szCs w:val="24"/>
          <w:lang w:val="pt-PT"/>
        </w:rPr>
        <w:t>et</w:t>
      </w:r>
      <w:proofErr w:type="spellEnd"/>
      <w:r w:rsidR="00CC394E">
        <w:rPr>
          <w:rFonts w:ascii="Arial" w:hAnsi="Arial" w:cs="Arial"/>
          <w:sz w:val="24"/>
          <w:szCs w:val="24"/>
          <w:lang w:val="pt-PT"/>
        </w:rPr>
        <w:t xml:space="preserve"> </w:t>
      </w:r>
      <w:proofErr w:type="spellStart"/>
      <w:r w:rsidR="00CC394E">
        <w:rPr>
          <w:rFonts w:ascii="Arial" w:hAnsi="Arial" w:cs="Arial"/>
          <w:sz w:val="24"/>
          <w:szCs w:val="24"/>
          <w:lang w:val="pt-PT"/>
        </w:rPr>
        <w:t>al</w:t>
      </w:r>
      <w:proofErr w:type="spellEnd"/>
      <w:r w:rsidR="00CC394E">
        <w:rPr>
          <w:rFonts w:ascii="Arial" w:hAnsi="Arial" w:cs="Arial"/>
          <w:sz w:val="24"/>
          <w:szCs w:val="24"/>
          <w:lang w:val="pt-PT"/>
        </w:rPr>
        <w:t>, 2020)</w:t>
      </w:r>
    </w:p>
    <w:p w14:paraId="302D4132" w14:textId="504658EB" w:rsidR="0006300A" w:rsidRDefault="00B47FED" w:rsidP="0006300A">
      <w:pPr>
        <w:pStyle w:val="HTMLPreformatted"/>
        <w:jc w:val="both"/>
        <w:rPr>
          <w:rFonts w:ascii="Arial" w:hAnsi="Arial" w:cs="Arial"/>
          <w:sz w:val="24"/>
          <w:szCs w:val="24"/>
          <w:lang w:val="pt-PT"/>
        </w:rPr>
      </w:pPr>
      <w:r>
        <w:rPr>
          <w:rFonts w:ascii="Arial" w:hAnsi="Arial" w:cs="Arial"/>
          <w:sz w:val="24"/>
          <w:szCs w:val="24"/>
          <w:lang w:val="pt-PT"/>
        </w:rPr>
        <w:tab/>
      </w:r>
      <w:r w:rsidR="0006300A" w:rsidRPr="0006300A">
        <w:rPr>
          <w:rFonts w:ascii="Arial" w:hAnsi="Arial" w:cs="Arial"/>
          <w:sz w:val="24"/>
          <w:szCs w:val="24"/>
          <w:lang w:val="pt-PT"/>
        </w:rPr>
        <w:t xml:space="preserve">Recentemente, </w:t>
      </w:r>
      <w:r>
        <w:rPr>
          <w:rFonts w:ascii="Arial" w:hAnsi="Arial" w:cs="Arial"/>
          <w:sz w:val="24"/>
          <w:szCs w:val="24"/>
          <w:lang w:val="pt-PT"/>
        </w:rPr>
        <w:t xml:space="preserve">as facetas obtidas </w:t>
      </w:r>
      <w:r w:rsidR="0006300A" w:rsidRPr="0006300A">
        <w:rPr>
          <w:rFonts w:ascii="Arial" w:hAnsi="Arial" w:cs="Arial"/>
          <w:sz w:val="24"/>
          <w:szCs w:val="24"/>
          <w:lang w:val="pt-PT"/>
        </w:rPr>
        <w:t>de blocos de cerâmica</w:t>
      </w:r>
      <w:r>
        <w:rPr>
          <w:rFonts w:ascii="Arial" w:hAnsi="Arial" w:cs="Arial"/>
          <w:sz w:val="24"/>
          <w:szCs w:val="24"/>
          <w:lang w:val="pt-PT"/>
        </w:rPr>
        <w:t xml:space="preserve"> vítrea pela técnica CAD-CAM</w:t>
      </w:r>
      <w:r w:rsidR="0006300A" w:rsidRPr="0006300A">
        <w:rPr>
          <w:rFonts w:ascii="Arial" w:hAnsi="Arial" w:cs="Arial"/>
          <w:sz w:val="24"/>
          <w:szCs w:val="24"/>
          <w:lang w:val="pt-PT"/>
        </w:rPr>
        <w:t xml:space="preserve"> tornaram-se disponíveis e sua utilização está aumentando. </w:t>
      </w:r>
      <w:r>
        <w:rPr>
          <w:rFonts w:ascii="Arial" w:hAnsi="Arial" w:cs="Arial"/>
          <w:sz w:val="24"/>
          <w:szCs w:val="24"/>
          <w:lang w:val="pt-PT"/>
        </w:rPr>
        <w:t>Essas</w:t>
      </w:r>
      <w:r w:rsidR="0006300A" w:rsidRPr="0006300A">
        <w:rPr>
          <w:rFonts w:ascii="Arial" w:hAnsi="Arial" w:cs="Arial"/>
          <w:sz w:val="24"/>
          <w:szCs w:val="24"/>
          <w:lang w:val="pt-PT"/>
        </w:rPr>
        <w:t xml:space="preserve"> facetas </w:t>
      </w:r>
      <w:r>
        <w:rPr>
          <w:rFonts w:ascii="Arial" w:hAnsi="Arial" w:cs="Arial"/>
          <w:sz w:val="24"/>
          <w:szCs w:val="24"/>
          <w:lang w:val="pt-PT"/>
        </w:rPr>
        <w:t xml:space="preserve">apresentam maior resistência que as de cerâmica </w:t>
      </w:r>
      <w:proofErr w:type="spellStart"/>
      <w:r>
        <w:rPr>
          <w:rFonts w:ascii="Arial" w:hAnsi="Arial" w:cs="Arial"/>
          <w:sz w:val="24"/>
          <w:szCs w:val="24"/>
          <w:lang w:val="pt-PT"/>
        </w:rPr>
        <w:t>feldspáticas</w:t>
      </w:r>
      <w:proofErr w:type="spellEnd"/>
      <w:r>
        <w:rPr>
          <w:rFonts w:ascii="Arial" w:hAnsi="Arial" w:cs="Arial"/>
          <w:sz w:val="24"/>
          <w:szCs w:val="24"/>
          <w:lang w:val="pt-PT"/>
        </w:rPr>
        <w:t xml:space="preserve"> convencionais, porém como o bloco apresenta cor única o resultado estético pode não ser tão bom quando comparado com a caracterização individual que o técnico é capaz de propiciar na técnica </w:t>
      </w:r>
      <w:proofErr w:type="spellStart"/>
      <w:r>
        <w:rPr>
          <w:rFonts w:ascii="Arial" w:hAnsi="Arial" w:cs="Arial"/>
          <w:sz w:val="24"/>
          <w:szCs w:val="24"/>
          <w:lang w:val="pt-PT"/>
        </w:rPr>
        <w:t>convenvional</w:t>
      </w:r>
      <w:proofErr w:type="spellEnd"/>
      <w:r w:rsidR="0006300A" w:rsidRPr="0006300A">
        <w:rPr>
          <w:rFonts w:ascii="Arial" w:hAnsi="Arial" w:cs="Arial"/>
          <w:sz w:val="24"/>
          <w:szCs w:val="24"/>
          <w:lang w:val="pt-PT"/>
        </w:rPr>
        <w:t xml:space="preserve"> de lítio-cerâmica de vidro e cimentado no lugar com um cimento resinoso.</w:t>
      </w:r>
      <w:r w:rsidR="00031750">
        <w:rPr>
          <w:rFonts w:ascii="Arial" w:hAnsi="Arial" w:cs="Arial"/>
          <w:sz w:val="24"/>
          <w:szCs w:val="24"/>
          <w:lang w:val="pt-PT"/>
        </w:rPr>
        <w:t>(</w:t>
      </w:r>
      <w:r w:rsidR="00031750" w:rsidRPr="00031750">
        <w:t xml:space="preserve"> </w:t>
      </w:r>
      <w:r w:rsidR="00031750" w:rsidRPr="00031750">
        <w:rPr>
          <w:rFonts w:ascii="Arial" w:hAnsi="Arial" w:cs="Arial"/>
          <w:sz w:val="24"/>
          <w:szCs w:val="24"/>
          <w:lang w:val="pt-PT"/>
        </w:rPr>
        <w:t>El-</w:t>
      </w:r>
      <w:proofErr w:type="spellStart"/>
      <w:r w:rsidR="00031750" w:rsidRPr="00031750">
        <w:rPr>
          <w:rFonts w:ascii="Arial" w:hAnsi="Arial" w:cs="Arial"/>
          <w:sz w:val="24"/>
          <w:szCs w:val="24"/>
          <w:lang w:val="pt-PT"/>
        </w:rPr>
        <w:t>Mowafy</w:t>
      </w:r>
      <w:proofErr w:type="spellEnd"/>
      <w:r w:rsidR="00031750" w:rsidRPr="00031750">
        <w:rPr>
          <w:rFonts w:ascii="Arial" w:hAnsi="Arial" w:cs="Arial"/>
          <w:sz w:val="24"/>
          <w:szCs w:val="24"/>
          <w:lang w:val="pt-PT"/>
        </w:rPr>
        <w:t xml:space="preserve"> </w:t>
      </w:r>
      <w:proofErr w:type="spellStart"/>
      <w:r w:rsidR="00031750" w:rsidRPr="00031750">
        <w:rPr>
          <w:rFonts w:ascii="Arial" w:hAnsi="Arial" w:cs="Arial"/>
          <w:sz w:val="24"/>
          <w:szCs w:val="24"/>
          <w:lang w:val="pt-PT"/>
        </w:rPr>
        <w:t>et</w:t>
      </w:r>
      <w:proofErr w:type="spellEnd"/>
      <w:r w:rsidR="00031750" w:rsidRPr="00031750">
        <w:rPr>
          <w:rFonts w:ascii="Arial" w:hAnsi="Arial" w:cs="Arial"/>
          <w:sz w:val="24"/>
          <w:szCs w:val="24"/>
          <w:lang w:val="pt-PT"/>
        </w:rPr>
        <w:t xml:space="preserve"> </w:t>
      </w:r>
      <w:proofErr w:type="spellStart"/>
      <w:r w:rsidR="00031750" w:rsidRPr="00031750">
        <w:rPr>
          <w:rFonts w:ascii="Arial" w:hAnsi="Arial" w:cs="Arial"/>
          <w:sz w:val="24"/>
          <w:szCs w:val="24"/>
          <w:lang w:val="pt-PT"/>
        </w:rPr>
        <w:t>al</w:t>
      </w:r>
      <w:proofErr w:type="spellEnd"/>
      <w:r w:rsidR="00031750" w:rsidRPr="00031750">
        <w:rPr>
          <w:rFonts w:ascii="Arial" w:hAnsi="Arial" w:cs="Arial"/>
          <w:sz w:val="24"/>
          <w:szCs w:val="24"/>
          <w:lang w:val="pt-PT"/>
        </w:rPr>
        <w:t xml:space="preserve"> 2018</w:t>
      </w:r>
      <w:r w:rsidR="00031750">
        <w:rPr>
          <w:rFonts w:ascii="Arial" w:hAnsi="Arial" w:cs="Arial"/>
          <w:sz w:val="24"/>
          <w:szCs w:val="24"/>
          <w:lang w:val="pt-PT"/>
        </w:rPr>
        <w:t>)</w:t>
      </w:r>
    </w:p>
    <w:p w14:paraId="05B309F0" w14:textId="77777777" w:rsidR="0006300A" w:rsidRDefault="0006300A" w:rsidP="0006300A">
      <w:pPr>
        <w:pStyle w:val="HTMLPreformatted"/>
        <w:jc w:val="both"/>
        <w:rPr>
          <w:rFonts w:ascii="Arial" w:hAnsi="Arial" w:cs="Arial"/>
          <w:sz w:val="24"/>
          <w:szCs w:val="24"/>
          <w:lang w:val="pt-PT"/>
        </w:rPr>
      </w:pPr>
    </w:p>
    <w:p w14:paraId="4090F967" w14:textId="19796EA5" w:rsidR="0006300A" w:rsidRDefault="0006300A" w:rsidP="0006300A">
      <w:pPr>
        <w:pStyle w:val="HTMLPreformatted"/>
        <w:jc w:val="both"/>
        <w:rPr>
          <w:rFonts w:ascii="Arial" w:hAnsi="Arial" w:cs="Arial"/>
          <w:sz w:val="24"/>
          <w:szCs w:val="24"/>
          <w:lang w:val="pt-PT"/>
        </w:rPr>
      </w:pPr>
      <w:r>
        <w:rPr>
          <w:rFonts w:ascii="Arial" w:hAnsi="Arial" w:cs="Arial"/>
          <w:sz w:val="24"/>
          <w:szCs w:val="24"/>
          <w:lang w:val="pt-PT"/>
        </w:rPr>
        <w:t>CIMENTAÇÃO/ FIXAÇÃO/ADESÃO</w:t>
      </w:r>
    </w:p>
    <w:p w14:paraId="3CE7E05D" w14:textId="73571DBF" w:rsidR="0006300A" w:rsidRPr="0006300A" w:rsidRDefault="0006300A" w:rsidP="0006300A">
      <w:pPr>
        <w:pStyle w:val="HTMLPreformatted"/>
        <w:jc w:val="both"/>
        <w:rPr>
          <w:rFonts w:ascii="Arial" w:hAnsi="Arial" w:cs="Arial"/>
          <w:sz w:val="24"/>
          <w:szCs w:val="24"/>
        </w:rPr>
      </w:pPr>
      <w:r>
        <w:rPr>
          <w:rFonts w:ascii="Arial" w:hAnsi="Arial" w:cs="Arial"/>
          <w:sz w:val="24"/>
          <w:szCs w:val="24"/>
          <w:lang w:val="pt-PT"/>
        </w:rPr>
        <w:tab/>
      </w:r>
      <w:r w:rsidRPr="0006300A">
        <w:rPr>
          <w:rFonts w:ascii="Arial" w:hAnsi="Arial" w:cs="Arial"/>
          <w:sz w:val="24"/>
          <w:szCs w:val="24"/>
          <w:lang w:val="pt-PT"/>
        </w:rPr>
        <w:t xml:space="preserve">O condicionamento da superfície </w:t>
      </w:r>
      <w:r w:rsidR="00F0657D">
        <w:rPr>
          <w:rFonts w:ascii="Arial" w:hAnsi="Arial" w:cs="Arial"/>
          <w:sz w:val="24"/>
          <w:szCs w:val="24"/>
          <w:lang w:val="pt-PT"/>
        </w:rPr>
        <w:t>interna da faceta</w:t>
      </w:r>
      <w:r w:rsidRPr="0006300A">
        <w:rPr>
          <w:rFonts w:ascii="Arial" w:hAnsi="Arial" w:cs="Arial"/>
          <w:sz w:val="24"/>
          <w:szCs w:val="24"/>
          <w:lang w:val="pt-PT"/>
        </w:rPr>
        <w:t xml:space="preserve"> com ácido fluorídrico </w:t>
      </w:r>
      <w:r w:rsidR="00F0657D">
        <w:rPr>
          <w:rFonts w:ascii="Arial" w:hAnsi="Arial" w:cs="Arial"/>
          <w:sz w:val="24"/>
          <w:szCs w:val="24"/>
          <w:lang w:val="pt-PT"/>
        </w:rPr>
        <w:t xml:space="preserve">(5 a 10%) </w:t>
      </w:r>
      <w:r w:rsidRPr="0006300A">
        <w:rPr>
          <w:rFonts w:ascii="Arial" w:hAnsi="Arial" w:cs="Arial"/>
          <w:sz w:val="24"/>
          <w:szCs w:val="24"/>
          <w:lang w:val="pt-PT"/>
        </w:rPr>
        <w:t xml:space="preserve">tornou-se o procedimento padrão para tornar a superfície </w:t>
      </w:r>
      <w:r w:rsidR="00F0657D">
        <w:rPr>
          <w:rFonts w:ascii="Arial" w:hAnsi="Arial" w:cs="Arial"/>
          <w:sz w:val="24"/>
          <w:szCs w:val="24"/>
          <w:lang w:val="pt-PT"/>
        </w:rPr>
        <w:t xml:space="preserve">com </w:t>
      </w:r>
      <w:proofErr w:type="spellStart"/>
      <w:r w:rsidR="00F0657D">
        <w:rPr>
          <w:rFonts w:ascii="Arial" w:hAnsi="Arial" w:cs="Arial"/>
          <w:sz w:val="24"/>
          <w:szCs w:val="24"/>
          <w:lang w:val="pt-PT"/>
        </w:rPr>
        <w:t>microretenção</w:t>
      </w:r>
      <w:proofErr w:type="spellEnd"/>
      <w:r w:rsidRPr="0006300A">
        <w:rPr>
          <w:rFonts w:ascii="Arial" w:hAnsi="Arial" w:cs="Arial"/>
          <w:sz w:val="24"/>
          <w:szCs w:val="24"/>
          <w:lang w:val="pt-PT"/>
        </w:rPr>
        <w:t xml:space="preserve">. </w:t>
      </w:r>
      <w:r w:rsidR="00F0657D">
        <w:rPr>
          <w:rFonts w:ascii="Arial" w:hAnsi="Arial" w:cs="Arial"/>
          <w:sz w:val="24"/>
          <w:szCs w:val="24"/>
          <w:lang w:val="pt-PT"/>
        </w:rPr>
        <w:t>E seguida é aplicado u</w:t>
      </w:r>
      <w:r w:rsidRPr="0006300A">
        <w:rPr>
          <w:rFonts w:ascii="Arial" w:hAnsi="Arial" w:cs="Arial"/>
          <w:sz w:val="24"/>
          <w:szCs w:val="24"/>
          <w:lang w:val="pt-PT"/>
        </w:rPr>
        <w:t xml:space="preserve">m agente de acoplamento de silano </w:t>
      </w:r>
      <w:r w:rsidR="00F0657D">
        <w:rPr>
          <w:rFonts w:ascii="Arial" w:hAnsi="Arial" w:cs="Arial"/>
          <w:sz w:val="24"/>
          <w:szCs w:val="24"/>
          <w:lang w:val="pt-PT"/>
        </w:rPr>
        <w:t>que melhora</w:t>
      </w:r>
      <w:r w:rsidRPr="0006300A">
        <w:rPr>
          <w:rFonts w:ascii="Arial" w:hAnsi="Arial" w:cs="Arial"/>
          <w:sz w:val="24"/>
          <w:szCs w:val="24"/>
          <w:lang w:val="pt-PT"/>
        </w:rPr>
        <w:t xml:space="preserve"> a ligação ao cimento resinoso. O silano facilita a adesão entre o substrato inorgânico (porcelana) e os polímeros orgânicos (cimento </w:t>
      </w:r>
      <w:r w:rsidR="00F0657D">
        <w:rPr>
          <w:rFonts w:ascii="Arial" w:hAnsi="Arial" w:cs="Arial"/>
          <w:sz w:val="24"/>
          <w:szCs w:val="24"/>
          <w:lang w:val="pt-PT"/>
        </w:rPr>
        <w:t>resinoso</w:t>
      </w:r>
      <w:r w:rsidRPr="0006300A">
        <w:rPr>
          <w:rFonts w:ascii="Arial" w:hAnsi="Arial" w:cs="Arial"/>
          <w:sz w:val="24"/>
          <w:szCs w:val="24"/>
          <w:lang w:val="pt-PT"/>
        </w:rPr>
        <w:t xml:space="preserve">), aumentando a </w:t>
      </w:r>
      <w:proofErr w:type="spellStart"/>
      <w:r w:rsidRPr="0006300A">
        <w:rPr>
          <w:rFonts w:ascii="Arial" w:hAnsi="Arial" w:cs="Arial"/>
          <w:sz w:val="24"/>
          <w:szCs w:val="24"/>
          <w:lang w:val="pt-PT"/>
        </w:rPr>
        <w:t>molhabilidade</w:t>
      </w:r>
      <w:proofErr w:type="spellEnd"/>
      <w:r w:rsidRPr="0006300A">
        <w:rPr>
          <w:rFonts w:ascii="Arial" w:hAnsi="Arial" w:cs="Arial"/>
          <w:sz w:val="24"/>
          <w:szCs w:val="24"/>
          <w:lang w:val="pt-PT"/>
        </w:rPr>
        <w:t xml:space="preserve"> e o </w:t>
      </w:r>
      <w:r w:rsidR="00F0657D">
        <w:rPr>
          <w:rFonts w:ascii="Arial" w:hAnsi="Arial" w:cs="Arial"/>
          <w:sz w:val="24"/>
          <w:szCs w:val="24"/>
          <w:lang w:val="pt-PT"/>
        </w:rPr>
        <w:t xml:space="preserve">travamento </w:t>
      </w:r>
      <w:proofErr w:type="spellStart"/>
      <w:r w:rsidR="00F0657D">
        <w:rPr>
          <w:rFonts w:ascii="Arial" w:hAnsi="Arial" w:cs="Arial"/>
          <w:sz w:val="24"/>
          <w:szCs w:val="24"/>
          <w:lang w:val="pt-PT"/>
        </w:rPr>
        <w:t>micromecânico</w:t>
      </w:r>
      <w:proofErr w:type="spellEnd"/>
      <w:r w:rsidRPr="0006300A">
        <w:rPr>
          <w:rFonts w:ascii="Arial" w:hAnsi="Arial" w:cs="Arial"/>
          <w:sz w:val="24"/>
          <w:szCs w:val="24"/>
          <w:lang w:val="pt-PT"/>
        </w:rPr>
        <w:t xml:space="preserve"> da </w:t>
      </w:r>
      <w:r w:rsidR="00F0657D">
        <w:rPr>
          <w:rFonts w:ascii="Arial" w:hAnsi="Arial" w:cs="Arial"/>
          <w:sz w:val="24"/>
          <w:szCs w:val="24"/>
          <w:lang w:val="pt-PT"/>
        </w:rPr>
        <w:t>cerâmica</w:t>
      </w:r>
      <w:r w:rsidRPr="0006300A">
        <w:rPr>
          <w:rFonts w:ascii="Arial" w:hAnsi="Arial" w:cs="Arial"/>
          <w:sz w:val="24"/>
          <w:szCs w:val="24"/>
          <w:lang w:val="pt-PT"/>
        </w:rPr>
        <w:t xml:space="preserve">. A fixação de facetas de </w:t>
      </w:r>
      <w:r w:rsidR="00F0657D">
        <w:rPr>
          <w:rFonts w:ascii="Arial" w:hAnsi="Arial" w:cs="Arial"/>
          <w:sz w:val="24"/>
          <w:szCs w:val="24"/>
          <w:lang w:val="pt-PT"/>
        </w:rPr>
        <w:t xml:space="preserve">cerâmica </w:t>
      </w:r>
      <w:r w:rsidRPr="0006300A">
        <w:rPr>
          <w:rFonts w:ascii="Arial" w:hAnsi="Arial" w:cs="Arial"/>
          <w:sz w:val="24"/>
          <w:szCs w:val="24"/>
          <w:lang w:val="pt-PT"/>
        </w:rPr>
        <w:t xml:space="preserve">nos dentes depende da adesão ao esmalte. Um cimento </w:t>
      </w:r>
      <w:r w:rsidR="00F0657D">
        <w:rPr>
          <w:rFonts w:ascii="Arial" w:hAnsi="Arial" w:cs="Arial"/>
          <w:sz w:val="24"/>
          <w:szCs w:val="24"/>
          <w:lang w:val="pt-PT"/>
        </w:rPr>
        <w:t>resinoso</w:t>
      </w:r>
      <w:r w:rsidRPr="0006300A">
        <w:rPr>
          <w:rFonts w:ascii="Arial" w:hAnsi="Arial" w:cs="Arial"/>
          <w:sz w:val="24"/>
          <w:szCs w:val="24"/>
          <w:lang w:val="pt-PT"/>
        </w:rPr>
        <w:t xml:space="preserve"> apropriado é usado para conseguir isso e ajudar a selar as margens das facetas, reforçando a estrutura cerâmica e oferecendo uma oportunidade de modificar a cor da restauração, se necessário. </w:t>
      </w:r>
      <w:r w:rsidR="00F0657D">
        <w:rPr>
          <w:rFonts w:ascii="Arial" w:hAnsi="Arial" w:cs="Arial"/>
          <w:sz w:val="24"/>
          <w:szCs w:val="24"/>
          <w:lang w:val="pt-PT"/>
        </w:rPr>
        <w:t xml:space="preserve">Nas faceta de cerâmicas deve ser usado preferencialmente o cimento resinoso </w:t>
      </w:r>
      <w:proofErr w:type="spellStart"/>
      <w:r w:rsidR="00F0657D">
        <w:rPr>
          <w:rFonts w:ascii="Arial" w:hAnsi="Arial" w:cs="Arial"/>
          <w:sz w:val="24"/>
          <w:szCs w:val="24"/>
          <w:lang w:val="pt-PT"/>
        </w:rPr>
        <w:t>fotopolimerizável</w:t>
      </w:r>
      <w:proofErr w:type="spellEnd"/>
      <w:r w:rsidR="00F0657D">
        <w:rPr>
          <w:rFonts w:ascii="Arial" w:hAnsi="Arial" w:cs="Arial"/>
          <w:sz w:val="24"/>
          <w:szCs w:val="24"/>
          <w:lang w:val="pt-PT"/>
        </w:rPr>
        <w:t xml:space="preserve"> </w:t>
      </w:r>
      <w:r w:rsidR="008C4921">
        <w:rPr>
          <w:rFonts w:ascii="Arial" w:hAnsi="Arial" w:cs="Arial"/>
          <w:sz w:val="24"/>
          <w:szCs w:val="24"/>
          <w:lang w:val="pt-PT"/>
        </w:rPr>
        <w:t xml:space="preserve">pois os cimentos </w:t>
      </w:r>
      <w:proofErr w:type="spellStart"/>
      <w:r w:rsidR="008C4921">
        <w:rPr>
          <w:rFonts w:ascii="Arial" w:hAnsi="Arial" w:cs="Arial"/>
          <w:sz w:val="24"/>
          <w:szCs w:val="24"/>
          <w:lang w:val="pt-PT"/>
        </w:rPr>
        <w:t>autopolimerizavel</w:t>
      </w:r>
      <w:proofErr w:type="spellEnd"/>
      <w:r w:rsidR="008C4921">
        <w:rPr>
          <w:rFonts w:ascii="Arial" w:hAnsi="Arial" w:cs="Arial"/>
          <w:sz w:val="24"/>
          <w:szCs w:val="24"/>
          <w:lang w:val="pt-PT"/>
        </w:rPr>
        <w:t xml:space="preserve"> e os cimentos duais podem sofrer alteração de cor, resultando em uma restauração final insatisfatória.</w:t>
      </w:r>
      <w:r w:rsidR="00F0657D">
        <w:rPr>
          <w:rFonts w:ascii="Arial" w:hAnsi="Arial" w:cs="Arial"/>
          <w:sz w:val="24"/>
          <w:szCs w:val="24"/>
          <w:lang w:val="pt-PT"/>
        </w:rPr>
        <w:t xml:space="preserve"> </w:t>
      </w:r>
      <w:r w:rsidRPr="0006300A">
        <w:rPr>
          <w:rFonts w:ascii="Arial" w:hAnsi="Arial" w:cs="Arial"/>
          <w:sz w:val="24"/>
          <w:szCs w:val="24"/>
          <w:lang w:val="pt-PT"/>
        </w:rPr>
        <w:tab/>
        <w:t xml:space="preserve">Como as facetas de </w:t>
      </w:r>
      <w:r w:rsidR="008C4921">
        <w:rPr>
          <w:rFonts w:ascii="Arial" w:hAnsi="Arial" w:cs="Arial"/>
          <w:sz w:val="24"/>
          <w:szCs w:val="24"/>
          <w:lang w:val="pt-PT"/>
        </w:rPr>
        <w:t xml:space="preserve">cerâmicas </w:t>
      </w:r>
      <w:r w:rsidRPr="0006300A">
        <w:rPr>
          <w:rFonts w:ascii="Arial" w:hAnsi="Arial" w:cs="Arial"/>
          <w:sz w:val="24"/>
          <w:szCs w:val="24"/>
          <w:lang w:val="pt-PT"/>
        </w:rPr>
        <w:t xml:space="preserve">são muito finas, elas devem ser manuseadas com cuidado durante </w:t>
      </w:r>
      <w:r w:rsidR="008C4921">
        <w:rPr>
          <w:rFonts w:ascii="Arial" w:hAnsi="Arial" w:cs="Arial"/>
          <w:sz w:val="24"/>
          <w:szCs w:val="24"/>
          <w:lang w:val="pt-PT"/>
        </w:rPr>
        <w:t>a prova clínica</w:t>
      </w:r>
      <w:r w:rsidRPr="0006300A">
        <w:rPr>
          <w:rFonts w:ascii="Arial" w:hAnsi="Arial" w:cs="Arial"/>
          <w:sz w:val="24"/>
          <w:szCs w:val="24"/>
          <w:lang w:val="pt-PT"/>
        </w:rPr>
        <w:t xml:space="preserve"> e a </w:t>
      </w:r>
      <w:r w:rsidR="008C4921">
        <w:rPr>
          <w:rFonts w:ascii="Arial" w:hAnsi="Arial" w:cs="Arial"/>
          <w:sz w:val="24"/>
          <w:szCs w:val="24"/>
          <w:lang w:val="pt-PT"/>
        </w:rPr>
        <w:t xml:space="preserve">subsequente </w:t>
      </w:r>
      <w:r w:rsidRPr="0006300A">
        <w:rPr>
          <w:rFonts w:ascii="Arial" w:hAnsi="Arial" w:cs="Arial"/>
          <w:sz w:val="24"/>
          <w:szCs w:val="24"/>
          <w:lang w:val="pt-PT"/>
        </w:rPr>
        <w:t xml:space="preserve">cimentação. A pressão excessiva do dedo pode causar fratura, principalmente quando é usado um cimento resinoso de alta viscosidade. </w:t>
      </w:r>
    </w:p>
    <w:p w14:paraId="12E8D083" w14:textId="0893F182" w:rsidR="0006300A" w:rsidRDefault="0006300A" w:rsidP="0006300A">
      <w:pPr>
        <w:pStyle w:val="HTMLPreformatted"/>
      </w:pPr>
    </w:p>
    <w:p w14:paraId="53204EBC" w14:textId="62967C71" w:rsidR="0006300A" w:rsidRPr="0006300A" w:rsidRDefault="0006300A" w:rsidP="0006300A">
      <w:pPr>
        <w:pStyle w:val="HTMLPreformatted"/>
        <w:jc w:val="both"/>
        <w:rPr>
          <w:rFonts w:ascii="Arial" w:hAnsi="Arial" w:cs="Arial"/>
          <w:sz w:val="24"/>
          <w:szCs w:val="24"/>
        </w:rPr>
      </w:pPr>
    </w:p>
    <w:p w14:paraId="63A60404" w14:textId="77777777" w:rsidR="0006300A" w:rsidRPr="00B52285" w:rsidRDefault="0006300A" w:rsidP="00B52285">
      <w:pPr>
        <w:pStyle w:val="HTMLPreformatted"/>
        <w:jc w:val="both"/>
        <w:rPr>
          <w:rFonts w:ascii="Arial" w:hAnsi="Arial" w:cs="Arial"/>
          <w:sz w:val="24"/>
          <w:szCs w:val="24"/>
        </w:rPr>
      </w:pPr>
    </w:p>
    <w:p w14:paraId="07D24363" w14:textId="0BE33590" w:rsidR="00B52285" w:rsidRDefault="00C5070B" w:rsidP="002D6FA6">
      <w:pPr>
        <w:jc w:val="both"/>
        <w:rPr>
          <w:rFonts w:ascii="Arial" w:hAnsi="Arial" w:cs="Arial"/>
        </w:rPr>
      </w:pPr>
      <w:r>
        <w:rPr>
          <w:rFonts w:ascii="Arial" w:hAnsi="Arial" w:cs="Arial"/>
        </w:rPr>
        <w:t>Referências</w:t>
      </w:r>
    </w:p>
    <w:p w14:paraId="54BDAEAE" w14:textId="77777777" w:rsidR="00C5070B" w:rsidRDefault="00C5070B" w:rsidP="002D6FA6">
      <w:pPr>
        <w:jc w:val="both"/>
        <w:rPr>
          <w:rFonts w:ascii="Arial" w:hAnsi="Arial" w:cs="Arial"/>
        </w:rPr>
      </w:pPr>
    </w:p>
    <w:p w14:paraId="5FD4D398" w14:textId="77777777" w:rsidR="00272FE4" w:rsidRPr="00272FE4" w:rsidRDefault="00272FE4" w:rsidP="00272FE4">
      <w:pPr>
        <w:widowControl w:val="0"/>
        <w:autoSpaceDE w:val="0"/>
        <w:autoSpaceDN w:val="0"/>
        <w:adjustRightInd w:val="0"/>
        <w:spacing w:after="240"/>
        <w:jc w:val="both"/>
        <w:rPr>
          <w:rFonts w:ascii="Arial" w:hAnsi="Arial" w:cs="Arial"/>
          <w:color w:val="000000"/>
          <w:lang w:val="en-US"/>
        </w:rPr>
      </w:pPr>
      <w:r w:rsidRPr="00272FE4">
        <w:rPr>
          <w:rStyle w:val="docsum-journal-citation"/>
          <w:rFonts w:ascii="Arial" w:eastAsia="Times New Roman" w:hAnsi="Arial" w:cs="Arial"/>
        </w:rPr>
        <w:t>El-</w:t>
      </w:r>
      <w:proofErr w:type="spellStart"/>
      <w:r w:rsidRPr="00272FE4">
        <w:rPr>
          <w:rStyle w:val="docsum-journal-citation"/>
          <w:rFonts w:ascii="Arial" w:eastAsia="Times New Roman" w:hAnsi="Arial" w:cs="Arial"/>
        </w:rPr>
        <w:t>Mowafy</w:t>
      </w:r>
      <w:proofErr w:type="spellEnd"/>
      <w:r w:rsidRPr="00272FE4">
        <w:rPr>
          <w:rStyle w:val="docsum-journal-citation"/>
          <w:rFonts w:ascii="Arial" w:eastAsia="Times New Roman" w:hAnsi="Arial" w:cs="Arial"/>
        </w:rPr>
        <w:t xml:space="preserve"> O, El-</w:t>
      </w:r>
      <w:proofErr w:type="spellStart"/>
      <w:r w:rsidRPr="00272FE4">
        <w:rPr>
          <w:rStyle w:val="docsum-journal-citation"/>
          <w:rFonts w:ascii="Arial" w:eastAsia="Times New Roman" w:hAnsi="Arial" w:cs="Arial"/>
        </w:rPr>
        <w:t>Aawar</w:t>
      </w:r>
      <w:proofErr w:type="spellEnd"/>
      <w:r w:rsidRPr="00272FE4">
        <w:rPr>
          <w:rStyle w:val="docsum-journal-citation"/>
          <w:rFonts w:ascii="Arial" w:eastAsia="Times New Roman" w:hAnsi="Arial" w:cs="Arial"/>
        </w:rPr>
        <w:t xml:space="preserve"> N, El-</w:t>
      </w:r>
      <w:proofErr w:type="spellStart"/>
      <w:r w:rsidRPr="00272FE4">
        <w:rPr>
          <w:rStyle w:val="docsum-journal-citation"/>
          <w:rFonts w:ascii="Arial" w:eastAsia="Times New Roman" w:hAnsi="Arial" w:cs="Arial"/>
        </w:rPr>
        <w:t>Mowafy</w:t>
      </w:r>
      <w:proofErr w:type="spellEnd"/>
      <w:r w:rsidRPr="00272FE4">
        <w:rPr>
          <w:rStyle w:val="docsum-journal-citation"/>
          <w:rFonts w:ascii="Arial" w:eastAsia="Times New Roman" w:hAnsi="Arial" w:cs="Arial"/>
        </w:rPr>
        <w:t xml:space="preserve"> N. </w:t>
      </w:r>
      <w:proofErr w:type="spellStart"/>
      <w:r w:rsidRPr="00272FE4">
        <w:rPr>
          <w:rStyle w:val="docsum-journal-citation"/>
          <w:rFonts w:ascii="Arial" w:eastAsia="Times New Roman" w:hAnsi="Arial" w:cs="Arial"/>
        </w:rPr>
        <w:t>Porcelain</w:t>
      </w:r>
      <w:proofErr w:type="spellEnd"/>
      <w:r w:rsidRPr="00272FE4">
        <w:rPr>
          <w:rStyle w:val="docsum-journal-citation"/>
          <w:rFonts w:ascii="Arial" w:eastAsia="Times New Roman" w:hAnsi="Arial" w:cs="Arial"/>
        </w:rPr>
        <w:t xml:space="preserve"> </w:t>
      </w:r>
      <w:proofErr w:type="spellStart"/>
      <w:r w:rsidRPr="00272FE4">
        <w:rPr>
          <w:rStyle w:val="docsum-journal-citation"/>
          <w:rFonts w:ascii="Arial" w:eastAsia="Times New Roman" w:hAnsi="Arial" w:cs="Arial"/>
        </w:rPr>
        <w:t>veneers</w:t>
      </w:r>
      <w:proofErr w:type="spellEnd"/>
      <w:r w:rsidRPr="00272FE4">
        <w:rPr>
          <w:rStyle w:val="docsum-journal-citation"/>
          <w:rFonts w:ascii="Arial" w:eastAsia="Times New Roman" w:hAnsi="Arial" w:cs="Arial"/>
        </w:rPr>
        <w:t xml:space="preserve">: </w:t>
      </w:r>
      <w:proofErr w:type="spellStart"/>
      <w:r w:rsidRPr="00272FE4">
        <w:rPr>
          <w:rStyle w:val="docsum-journal-citation"/>
          <w:rFonts w:ascii="Arial" w:eastAsia="Times New Roman" w:hAnsi="Arial" w:cs="Arial"/>
        </w:rPr>
        <w:t>An</w:t>
      </w:r>
      <w:proofErr w:type="spellEnd"/>
      <w:r w:rsidRPr="00272FE4">
        <w:rPr>
          <w:rStyle w:val="docsum-journal-citation"/>
          <w:rFonts w:ascii="Arial" w:eastAsia="Times New Roman" w:hAnsi="Arial" w:cs="Arial"/>
        </w:rPr>
        <w:t xml:space="preserve"> </w:t>
      </w:r>
      <w:proofErr w:type="spellStart"/>
      <w:r w:rsidRPr="00272FE4">
        <w:rPr>
          <w:rStyle w:val="docsum-journal-citation"/>
          <w:rFonts w:ascii="Arial" w:eastAsia="Times New Roman" w:hAnsi="Arial" w:cs="Arial"/>
        </w:rPr>
        <w:t>update</w:t>
      </w:r>
      <w:proofErr w:type="spellEnd"/>
      <w:r w:rsidRPr="00272FE4">
        <w:rPr>
          <w:rStyle w:val="docsum-journal-citation"/>
          <w:rFonts w:ascii="Arial" w:eastAsia="Times New Roman" w:hAnsi="Arial" w:cs="Arial"/>
        </w:rPr>
        <w:t xml:space="preserve">.  </w:t>
      </w:r>
      <w:proofErr w:type="spellStart"/>
      <w:r w:rsidRPr="00272FE4">
        <w:rPr>
          <w:rStyle w:val="docsum-journal-citation"/>
          <w:rFonts w:ascii="Arial" w:eastAsia="Times New Roman" w:hAnsi="Arial" w:cs="Arial"/>
        </w:rPr>
        <w:t>Dent</w:t>
      </w:r>
      <w:proofErr w:type="spellEnd"/>
      <w:r w:rsidRPr="00272FE4">
        <w:rPr>
          <w:rStyle w:val="docsum-journal-citation"/>
          <w:rFonts w:ascii="Arial" w:eastAsia="Times New Roman" w:hAnsi="Arial" w:cs="Arial"/>
        </w:rPr>
        <w:t xml:space="preserve"> </w:t>
      </w:r>
      <w:proofErr w:type="spellStart"/>
      <w:r w:rsidRPr="00272FE4">
        <w:rPr>
          <w:rStyle w:val="docsum-journal-citation"/>
          <w:rFonts w:ascii="Arial" w:eastAsia="Times New Roman" w:hAnsi="Arial" w:cs="Arial"/>
        </w:rPr>
        <w:t>Med</w:t>
      </w:r>
      <w:proofErr w:type="spellEnd"/>
      <w:r w:rsidRPr="00272FE4">
        <w:rPr>
          <w:rStyle w:val="docsum-journal-citation"/>
          <w:rFonts w:ascii="Arial" w:eastAsia="Times New Roman" w:hAnsi="Arial" w:cs="Arial"/>
        </w:rPr>
        <w:t xml:space="preserve"> Probl. 2018;55(2):207-11 </w:t>
      </w:r>
      <w:r w:rsidRPr="00272FE4">
        <w:rPr>
          <w:rFonts w:ascii="Arial" w:hAnsi="Arial" w:cs="Arial"/>
          <w:b/>
          <w:bCs/>
          <w:color w:val="6F4802"/>
          <w:lang w:val="en-US"/>
        </w:rPr>
        <w:t>doi</w:t>
      </w:r>
      <w:r w:rsidRPr="00272FE4">
        <w:rPr>
          <w:rFonts w:ascii="Arial" w:hAnsi="Arial" w:cs="Arial"/>
          <w:color w:val="000000"/>
          <w:lang w:val="en-US"/>
        </w:rPr>
        <w:t>10.17219/</w:t>
      </w:r>
      <w:proofErr w:type="spellStart"/>
      <w:r w:rsidRPr="00272FE4">
        <w:rPr>
          <w:rFonts w:ascii="Arial" w:hAnsi="Arial" w:cs="Arial"/>
          <w:color w:val="000000"/>
          <w:lang w:val="en-US"/>
        </w:rPr>
        <w:t>dmp</w:t>
      </w:r>
      <w:proofErr w:type="spellEnd"/>
      <w:r w:rsidRPr="00272FE4">
        <w:rPr>
          <w:rFonts w:ascii="Arial" w:hAnsi="Arial" w:cs="Arial"/>
          <w:color w:val="000000"/>
          <w:lang w:val="en-US"/>
        </w:rPr>
        <w:t xml:space="preserve">/90729 </w:t>
      </w:r>
    </w:p>
    <w:p w14:paraId="02C666A2" w14:textId="77777777" w:rsidR="00272FE4" w:rsidRPr="00272FE4" w:rsidRDefault="00272FE4" w:rsidP="00272FE4">
      <w:pPr>
        <w:widowControl w:val="0"/>
        <w:autoSpaceDE w:val="0"/>
        <w:autoSpaceDN w:val="0"/>
        <w:adjustRightInd w:val="0"/>
        <w:spacing w:after="240"/>
        <w:jc w:val="both"/>
        <w:rPr>
          <w:rStyle w:val="docsum-journal-citation"/>
          <w:rFonts w:ascii="Arial" w:eastAsia="Times New Roman" w:hAnsi="Arial" w:cs="Arial"/>
        </w:rPr>
      </w:pPr>
      <w:r w:rsidRPr="00272FE4">
        <w:rPr>
          <w:rStyle w:val="secondary-date"/>
          <w:rFonts w:ascii="Arial" w:eastAsia="Times New Roman" w:hAnsi="Arial" w:cs="Arial"/>
        </w:rPr>
        <w:t xml:space="preserve">Lima FF, Neto CF, </w:t>
      </w:r>
      <w:proofErr w:type="spellStart"/>
      <w:r w:rsidRPr="00272FE4">
        <w:rPr>
          <w:rStyle w:val="secondary-date"/>
          <w:rFonts w:ascii="Arial" w:eastAsia="Times New Roman" w:hAnsi="Arial" w:cs="Arial"/>
        </w:rPr>
        <w:t>Rubo</w:t>
      </w:r>
      <w:proofErr w:type="spellEnd"/>
      <w:r w:rsidRPr="00272FE4">
        <w:rPr>
          <w:rStyle w:val="secondary-date"/>
          <w:rFonts w:ascii="Arial" w:eastAsia="Times New Roman" w:hAnsi="Arial" w:cs="Arial"/>
        </w:rPr>
        <w:t xml:space="preserve"> JH, Santos Jr GC, Santos MJMC. Marginal </w:t>
      </w:r>
      <w:proofErr w:type="spellStart"/>
      <w:r w:rsidRPr="00272FE4">
        <w:rPr>
          <w:rStyle w:val="secondary-date"/>
          <w:rFonts w:ascii="Arial" w:eastAsia="Times New Roman" w:hAnsi="Arial" w:cs="Arial"/>
        </w:rPr>
        <w:t>adaptation</w:t>
      </w:r>
      <w:proofErr w:type="spellEnd"/>
      <w:r w:rsidRPr="00272FE4">
        <w:rPr>
          <w:rStyle w:val="secondary-date"/>
          <w:rFonts w:ascii="Arial" w:eastAsia="Times New Roman" w:hAnsi="Arial" w:cs="Arial"/>
        </w:rPr>
        <w:t xml:space="preserve"> </w:t>
      </w:r>
      <w:proofErr w:type="spellStart"/>
      <w:r w:rsidRPr="00272FE4">
        <w:rPr>
          <w:rStyle w:val="secondary-date"/>
          <w:rFonts w:ascii="Arial" w:eastAsia="Times New Roman" w:hAnsi="Arial" w:cs="Arial"/>
        </w:rPr>
        <w:t>of</w:t>
      </w:r>
      <w:proofErr w:type="spellEnd"/>
      <w:r w:rsidRPr="00272FE4">
        <w:rPr>
          <w:rStyle w:val="secondary-date"/>
          <w:rFonts w:ascii="Arial" w:eastAsia="Times New Roman" w:hAnsi="Arial" w:cs="Arial"/>
        </w:rPr>
        <w:t xml:space="preserve"> CAD-CAM </w:t>
      </w:r>
      <w:proofErr w:type="spellStart"/>
      <w:r w:rsidRPr="00272FE4">
        <w:rPr>
          <w:rStyle w:val="secondary-date"/>
          <w:rFonts w:ascii="Arial" w:eastAsia="Times New Roman" w:hAnsi="Arial" w:cs="Arial"/>
        </w:rPr>
        <w:t>onlays</w:t>
      </w:r>
      <w:proofErr w:type="spellEnd"/>
      <w:r w:rsidRPr="00272FE4">
        <w:rPr>
          <w:rStyle w:val="secondary-date"/>
          <w:rFonts w:ascii="Arial" w:eastAsia="Times New Roman" w:hAnsi="Arial" w:cs="Arial"/>
        </w:rPr>
        <w:t xml:space="preserve">: </w:t>
      </w:r>
      <w:proofErr w:type="spellStart"/>
      <w:r w:rsidRPr="00272FE4">
        <w:rPr>
          <w:rStyle w:val="secondary-date"/>
          <w:rFonts w:ascii="Arial" w:eastAsia="Times New Roman" w:hAnsi="Arial" w:cs="Arial"/>
        </w:rPr>
        <w:t>Influence</w:t>
      </w:r>
      <w:proofErr w:type="spellEnd"/>
      <w:r w:rsidRPr="00272FE4">
        <w:rPr>
          <w:rStyle w:val="secondary-date"/>
          <w:rFonts w:ascii="Arial" w:eastAsia="Times New Roman" w:hAnsi="Arial" w:cs="Arial"/>
        </w:rPr>
        <w:t xml:space="preserve"> </w:t>
      </w:r>
      <w:proofErr w:type="spellStart"/>
      <w:r w:rsidRPr="00272FE4">
        <w:rPr>
          <w:rStyle w:val="secondary-date"/>
          <w:rFonts w:ascii="Arial" w:eastAsia="Times New Roman" w:hAnsi="Arial" w:cs="Arial"/>
        </w:rPr>
        <w:t>of</w:t>
      </w:r>
      <w:proofErr w:type="spellEnd"/>
      <w:r w:rsidRPr="00272FE4">
        <w:rPr>
          <w:rStyle w:val="secondary-date"/>
          <w:rFonts w:ascii="Arial" w:eastAsia="Times New Roman" w:hAnsi="Arial" w:cs="Arial"/>
        </w:rPr>
        <w:t xml:space="preserve"> </w:t>
      </w:r>
      <w:proofErr w:type="spellStart"/>
      <w:r w:rsidRPr="00272FE4">
        <w:rPr>
          <w:rStyle w:val="secondary-date"/>
          <w:rFonts w:ascii="Arial" w:eastAsia="Times New Roman" w:hAnsi="Arial" w:cs="Arial"/>
        </w:rPr>
        <w:t>preparation</w:t>
      </w:r>
      <w:proofErr w:type="spellEnd"/>
      <w:r w:rsidRPr="00272FE4">
        <w:rPr>
          <w:rStyle w:val="secondary-date"/>
          <w:rFonts w:ascii="Arial" w:eastAsia="Times New Roman" w:hAnsi="Arial" w:cs="Arial"/>
        </w:rPr>
        <w:t xml:space="preserve"> design </w:t>
      </w:r>
      <w:proofErr w:type="spellStart"/>
      <w:r w:rsidRPr="00272FE4">
        <w:rPr>
          <w:rStyle w:val="secondary-date"/>
          <w:rFonts w:ascii="Arial" w:eastAsia="Times New Roman" w:hAnsi="Arial" w:cs="Arial"/>
        </w:rPr>
        <w:t>and</w:t>
      </w:r>
      <w:proofErr w:type="spellEnd"/>
      <w:r w:rsidRPr="00272FE4">
        <w:rPr>
          <w:rStyle w:val="secondary-date"/>
          <w:rFonts w:ascii="Arial" w:eastAsia="Times New Roman" w:hAnsi="Arial" w:cs="Arial"/>
        </w:rPr>
        <w:t xml:space="preserve"> </w:t>
      </w:r>
      <w:proofErr w:type="spellStart"/>
      <w:r w:rsidRPr="00272FE4">
        <w:rPr>
          <w:rStyle w:val="secondary-date"/>
          <w:rFonts w:ascii="Arial" w:eastAsia="Times New Roman" w:hAnsi="Arial" w:cs="Arial"/>
        </w:rPr>
        <w:t>impression</w:t>
      </w:r>
      <w:proofErr w:type="spellEnd"/>
      <w:r w:rsidRPr="00272FE4">
        <w:rPr>
          <w:rStyle w:val="secondary-date"/>
          <w:rFonts w:ascii="Arial" w:eastAsia="Times New Roman" w:hAnsi="Arial" w:cs="Arial"/>
        </w:rPr>
        <w:t xml:space="preserve"> </w:t>
      </w:r>
      <w:proofErr w:type="spellStart"/>
      <w:r w:rsidRPr="00272FE4">
        <w:rPr>
          <w:rStyle w:val="secondary-date"/>
          <w:rFonts w:ascii="Arial" w:eastAsia="Times New Roman" w:hAnsi="Arial" w:cs="Arial"/>
        </w:rPr>
        <w:t>technique</w:t>
      </w:r>
      <w:proofErr w:type="spellEnd"/>
      <w:r w:rsidRPr="00272FE4">
        <w:rPr>
          <w:rStyle w:val="secondary-date"/>
          <w:rFonts w:ascii="Arial" w:eastAsia="Times New Roman" w:hAnsi="Arial" w:cs="Arial"/>
        </w:rPr>
        <w:t xml:space="preserve">. J </w:t>
      </w:r>
      <w:proofErr w:type="spellStart"/>
      <w:r w:rsidRPr="00272FE4">
        <w:rPr>
          <w:rStyle w:val="secondary-date"/>
          <w:rFonts w:ascii="Arial" w:eastAsia="Times New Roman" w:hAnsi="Arial" w:cs="Arial"/>
        </w:rPr>
        <w:t>Prosthet</w:t>
      </w:r>
      <w:proofErr w:type="spellEnd"/>
      <w:r w:rsidRPr="00272FE4">
        <w:rPr>
          <w:rStyle w:val="secondary-date"/>
          <w:rFonts w:ascii="Arial" w:eastAsia="Times New Roman" w:hAnsi="Arial" w:cs="Arial"/>
        </w:rPr>
        <w:t xml:space="preserve"> </w:t>
      </w:r>
      <w:proofErr w:type="spellStart"/>
      <w:r w:rsidRPr="00272FE4">
        <w:rPr>
          <w:rStyle w:val="secondary-date"/>
          <w:rFonts w:ascii="Arial" w:eastAsia="Times New Roman" w:hAnsi="Arial" w:cs="Arial"/>
        </w:rPr>
        <w:t>Dent</w:t>
      </w:r>
      <w:proofErr w:type="spellEnd"/>
      <w:r w:rsidRPr="00272FE4">
        <w:rPr>
          <w:rStyle w:val="secondary-date"/>
          <w:rFonts w:ascii="Arial" w:eastAsia="Times New Roman" w:hAnsi="Arial" w:cs="Arial"/>
        </w:rPr>
        <w:t xml:space="preserve">.  2018;120(3):396-402  </w:t>
      </w:r>
      <w:proofErr w:type="spellStart"/>
      <w:r w:rsidRPr="00272FE4">
        <w:rPr>
          <w:rStyle w:val="docsum-journal-citation"/>
          <w:rFonts w:ascii="Arial" w:eastAsia="Times New Roman" w:hAnsi="Arial" w:cs="Arial"/>
        </w:rPr>
        <w:t>doi</w:t>
      </w:r>
      <w:proofErr w:type="spellEnd"/>
      <w:r w:rsidRPr="00272FE4">
        <w:rPr>
          <w:rStyle w:val="docsum-journal-citation"/>
          <w:rFonts w:ascii="Arial" w:eastAsia="Times New Roman" w:hAnsi="Arial" w:cs="Arial"/>
        </w:rPr>
        <w:t xml:space="preserve">: 10.1016/j.prosdent.2017.10.010. </w:t>
      </w:r>
      <w:proofErr w:type="spellStart"/>
      <w:r w:rsidRPr="00272FE4">
        <w:rPr>
          <w:rStyle w:val="docsum-journal-citation"/>
          <w:rFonts w:ascii="Arial" w:eastAsia="Times New Roman" w:hAnsi="Arial" w:cs="Arial"/>
        </w:rPr>
        <w:t>Epub</w:t>
      </w:r>
      <w:proofErr w:type="spellEnd"/>
      <w:r w:rsidRPr="00272FE4">
        <w:rPr>
          <w:rStyle w:val="docsum-journal-citation"/>
          <w:rFonts w:ascii="Arial" w:eastAsia="Times New Roman" w:hAnsi="Arial" w:cs="Arial"/>
        </w:rPr>
        <w:t xml:space="preserve"> 2018 Mar 15.</w:t>
      </w:r>
    </w:p>
    <w:p w14:paraId="105C045C" w14:textId="77777777" w:rsidR="00272FE4" w:rsidRPr="00272FE4" w:rsidRDefault="00272FE4" w:rsidP="00272FE4">
      <w:pPr>
        <w:widowControl w:val="0"/>
        <w:autoSpaceDE w:val="0"/>
        <w:autoSpaceDN w:val="0"/>
        <w:adjustRightInd w:val="0"/>
        <w:spacing w:after="240"/>
        <w:jc w:val="both"/>
        <w:rPr>
          <w:rStyle w:val="secondary-date"/>
          <w:rFonts w:ascii="Arial" w:eastAsia="Times New Roman" w:hAnsi="Arial" w:cs="Arial"/>
        </w:rPr>
      </w:pPr>
      <w:r w:rsidRPr="00272FE4">
        <w:rPr>
          <w:rFonts w:ascii="Arial" w:hAnsi="Arial" w:cs="Arial"/>
          <w:color w:val="000000"/>
          <w:lang w:val="en-US"/>
        </w:rPr>
        <w:t xml:space="preserve">Luciano M, Francesca Z, </w:t>
      </w:r>
      <w:proofErr w:type="spellStart"/>
      <w:r w:rsidRPr="00272FE4">
        <w:rPr>
          <w:rFonts w:ascii="Arial" w:hAnsi="Arial" w:cs="Arial"/>
          <w:color w:val="000000"/>
          <w:lang w:val="en-US"/>
        </w:rPr>
        <w:t>Michela</w:t>
      </w:r>
      <w:proofErr w:type="spellEnd"/>
      <w:r w:rsidRPr="00272FE4">
        <w:rPr>
          <w:rFonts w:ascii="Arial" w:hAnsi="Arial" w:cs="Arial"/>
          <w:color w:val="000000"/>
          <w:lang w:val="en-US"/>
        </w:rPr>
        <w:t xml:space="preserve"> S, </w:t>
      </w:r>
      <w:proofErr w:type="spellStart"/>
      <w:r w:rsidRPr="00272FE4">
        <w:rPr>
          <w:rFonts w:ascii="Arial" w:hAnsi="Arial" w:cs="Arial"/>
          <w:color w:val="000000"/>
          <w:lang w:val="en-US"/>
        </w:rPr>
        <w:t>Tommaso</w:t>
      </w:r>
      <w:proofErr w:type="spellEnd"/>
      <w:r w:rsidRPr="00272FE4">
        <w:rPr>
          <w:rFonts w:ascii="Arial" w:hAnsi="Arial" w:cs="Arial"/>
          <w:color w:val="000000"/>
          <w:lang w:val="en-US"/>
        </w:rPr>
        <w:t xml:space="preserve"> M, Massimo A.  Lithium </w:t>
      </w:r>
      <w:proofErr w:type="spellStart"/>
      <w:r w:rsidRPr="00272FE4">
        <w:rPr>
          <w:rFonts w:ascii="Arial" w:hAnsi="Arial" w:cs="Arial"/>
          <w:color w:val="000000"/>
          <w:lang w:val="en-US"/>
        </w:rPr>
        <w:t>disilicate</w:t>
      </w:r>
      <w:proofErr w:type="spellEnd"/>
      <w:r w:rsidRPr="00272FE4">
        <w:rPr>
          <w:rFonts w:ascii="Arial" w:hAnsi="Arial" w:cs="Arial"/>
          <w:color w:val="000000"/>
          <w:lang w:val="en-US"/>
        </w:rPr>
        <w:t xml:space="preserve"> posterior </w:t>
      </w:r>
      <w:proofErr w:type="spellStart"/>
      <w:r w:rsidRPr="00272FE4">
        <w:rPr>
          <w:rFonts w:ascii="Arial" w:hAnsi="Arial" w:cs="Arial"/>
          <w:color w:val="000000"/>
          <w:lang w:val="en-US"/>
        </w:rPr>
        <w:t>ovelays</w:t>
      </w:r>
      <w:proofErr w:type="spellEnd"/>
      <w:r w:rsidRPr="00272FE4">
        <w:rPr>
          <w:rFonts w:ascii="Arial" w:hAnsi="Arial" w:cs="Arial"/>
          <w:color w:val="000000"/>
          <w:lang w:val="en-US"/>
        </w:rPr>
        <w:t xml:space="preserve">: clinical and biomechanical features. </w:t>
      </w:r>
      <w:proofErr w:type="spellStart"/>
      <w:proofErr w:type="gramStart"/>
      <w:r w:rsidRPr="00272FE4">
        <w:rPr>
          <w:rFonts w:ascii="Arial" w:hAnsi="Arial" w:cs="Arial"/>
          <w:color w:val="000000"/>
          <w:lang w:val="en-US"/>
        </w:rPr>
        <w:t>Clin</w:t>
      </w:r>
      <w:proofErr w:type="spellEnd"/>
      <w:r w:rsidRPr="00272FE4">
        <w:rPr>
          <w:rFonts w:ascii="Arial" w:hAnsi="Arial" w:cs="Arial"/>
          <w:color w:val="000000"/>
          <w:lang w:val="en-US"/>
        </w:rPr>
        <w:t xml:space="preserve"> Oral </w:t>
      </w:r>
      <w:proofErr w:type="spellStart"/>
      <w:r w:rsidRPr="00272FE4">
        <w:rPr>
          <w:rFonts w:ascii="Arial" w:hAnsi="Arial" w:cs="Arial"/>
          <w:color w:val="000000"/>
          <w:lang w:val="en-US"/>
        </w:rPr>
        <w:t>Investig</w:t>
      </w:r>
      <w:proofErr w:type="spellEnd"/>
      <w:r w:rsidRPr="00272FE4">
        <w:rPr>
          <w:rFonts w:ascii="Arial" w:hAnsi="Arial" w:cs="Arial"/>
          <w:color w:val="000000"/>
          <w:lang w:val="en-US"/>
        </w:rPr>
        <w:t>.</w:t>
      </w:r>
      <w:proofErr w:type="gramEnd"/>
      <w:r w:rsidRPr="00272FE4">
        <w:rPr>
          <w:rFonts w:ascii="Arial" w:hAnsi="Arial" w:cs="Arial"/>
          <w:color w:val="000000"/>
          <w:lang w:val="en-US"/>
        </w:rPr>
        <w:t xml:space="preserve"> 2020</w:t>
      </w:r>
      <w:proofErr w:type="gramStart"/>
      <w:r w:rsidRPr="00272FE4">
        <w:rPr>
          <w:rFonts w:ascii="Arial" w:hAnsi="Arial" w:cs="Arial"/>
          <w:color w:val="000000"/>
          <w:lang w:val="en-US"/>
        </w:rPr>
        <w:t>;24</w:t>
      </w:r>
      <w:proofErr w:type="gramEnd"/>
      <w:r w:rsidRPr="00272FE4">
        <w:rPr>
          <w:rFonts w:ascii="Arial" w:hAnsi="Arial" w:cs="Arial"/>
          <w:color w:val="000000"/>
          <w:lang w:val="en-US"/>
        </w:rPr>
        <w:t xml:space="preserve">(2):841-8  </w:t>
      </w:r>
      <w:proofErr w:type="spellStart"/>
      <w:r w:rsidRPr="00272FE4">
        <w:rPr>
          <w:rStyle w:val="citation-doi"/>
          <w:rFonts w:ascii="Arial" w:eastAsia="Times New Roman" w:hAnsi="Arial" w:cs="Arial"/>
        </w:rPr>
        <w:t>doi</w:t>
      </w:r>
      <w:proofErr w:type="spellEnd"/>
      <w:r w:rsidRPr="00272FE4">
        <w:rPr>
          <w:rStyle w:val="citation-doi"/>
          <w:rFonts w:ascii="Arial" w:eastAsia="Times New Roman" w:hAnsi="Arial" w:cs="Arial"/>
        </w:rPr>
        <w:t xml:space="preserve">: 10.1007/s00784-019-02972-3. </w:t>
      </w:r>
      <w:proofErr w:type="spellStart"/>
      <w:r w:rsidRPr="00272FE4">
        <w:rPr>
          <w:rStyle w:val="secondary-date"/>
          <w:rFonts w:ascii="Arial" w:eastAsia="Times New Roman" w:hAnsi="Arial" w:cs="Arial"/>
        </w:rPr>
        <w:t>Epub</w:t>
      </w:r>
      <w:proofErr w:type="spellEnd"/>
      <w:r w:rsidRPr="00272FE4">
        <w:rPr>
          <w:rStyle w:val="secondary-date"/>
          <w:rFonts w:ascii="Arial" w:eastAsia="Times New Roman" w:hAnsi="Arial" w:cs="Arial"/>
        </w:rPr>
        <w:t xml:space="preserve"> 2019 </w:t>
      </w:r>
      <w:proofErr w:type="spellStart"/>
      <w:r w:rsidRPr="00272FE4">
        <w:rPr>
          <w:rStyle w:val="secondary-date"/>
          <w:rFonts w:ascii="Arial" w:eastAsia="Times New Roman" w:hAnsi="Arial" w:cs="Arial"/>
        </w:rPr>
        <w:t>Jun</w:t>
      </w:r>
      <w:proofErr w:type="spellEnd"/>
      <w:r w:rsidRPr="00272FE4">
        <w:rPr>
          <w:rStyle w:val="secondary-date"/>
          <w:rFonts w:ascii="Arial" w:eastAsia="Times New Roman" w:hAnsi="Arial" w:cs="Arial"/>
        </w:rPr>
        <w:t xml:space="preserve"> 14.</w:t>
      </w:r>
    </w:p>
    <w:p w14:paraId="351FF70C" w14:textId="77777777" w:rsidR="00272FE4" w:rsidRPr="00272FE4" w:rsidRDefault="00272FE4" w:rsidP="00272FE4">
      <w:pPr>
        <w:widowControl w:val="0"/>
        <w:autoSpaceDE w:val="0"/>
        <w:autoSpaceDN w:val="0"/>
        <w:adjustRightInd w:val="0"/>
        <w:spacing w:after="240"/>
        <w:jc w:val="both"/>
        <w:rPr>
          <w:rFonts w:ascii="Arial" w:hAnsi="Arial" w:cs="Arial"/>
          <w:color w:val="000000"/>
          <w:lang w:val="en-US"/>
        </w:rPr>
      </w:pPr>
      <w:proofErr w:type="spellStart"/>
      <w:proofErr w:type="gramStart"/>
      <w:r w:rsidRPr="00272FE4">
        <w:rPr>
          <w:rFonts w:ascii="Arial" w:hAnsi="Arial" w:cs="Arial"/>
          <w:color w:val="000000"/>
          <w:lang w:val="en-US"/>
        </w:rPr>
        <w:t>Mulic</w:t>
      </w:r>
      <w:proofErr w:type="spellEnd"/>
      <w:r w:rsidRPr="00272FE4">
        <w:rPr>
          <w:rFonts w:ascii="Arial" w:hAnsi="Arial" w:cs="Arial"/>
          <w:color w:val="000000"/>
          <w:lang w:val="en-US"/>
        </w:rPr>
        <w:t xml:space="preserve"> A, </w:t>
      </w:r>
      <w:proofErr w:type="spellStart"/>
      <w:r w:rsidRPr="00272FE4">
        <w:rPr>
          <w:rFonts w:ascii="Arial" w:hAnsi="Arial" w:cs="Arial"/>
          <w:color w:val="000000"/>
          <w:lang w:val="en-US"/>
        </w:rPr>
        <w:t>Svendsen</w:t>
      </w:r>
      <w:proofErr w:type="spellEnd"/>
      <w:r w:rsidRPr="00272FE4">
        <w:rPr>
          <w:rFonts w:ascii="Arial" w:hAnsi="Arial" w:cs="Arial"/>
          <w:color w:val="000000"/>
          <w:lang w:val="en-US"/>
        </w:rPr>
        <w:t xml:space="preserve"> G, </w:t>
      </w:r>
      <w:proofErr w:type="spellStart"/>
      <w:r w:rsidRPr="00272FE4">
        <w:rPr>
          <w:rFonts w:ascii="Arial" w:hAnsi="Arial" w:cs="Arial"/>
          <w:color w:val="000000"/>
          <w:lang w:val="en-US"/>
        </w:rPr>
        <w:t>Kopperud</w:t>
      </w:r>
      <w:proofErr w:type="spellEnd"/>
      <w:r w:rsidRPr="00272FE4">
        <w:rPr>
          <w:rFonts w:ascii="Arial" w:hAnsi="Arial" w:cs="Arial"/>
          <w:color w:val="000000"/>
          <w:lang w:val="en-US"/>
        </w:rPr>
        <w:t xml:space="preserve"> SE.</w:t>
      </w:r>
      <w:proofErr w:type="gramEnd"/>
      <w:r w:rsidRPr="00272FE4">
        <w:rPr>
          <w:rFonts w:ascii="Arial" w:hAnsi="Arial" w:cs="Arial"/>
          <w:color w:val="000000"/>
          <w:lang w:val="en-US"/>
        </w:rPr>
        <w:t xml:space="preserve"> A retrospective clinical study on the longevity of posterior Class II cast gold inlays/</w:t>
      </w:r>
      <w:proofErr w:type="spellStart"/>
      <w:r w:rsidRPr="00272FE4">
        <w:rPr>
          <w:rFonts w:ascii="Arial" w:hAnsi="Arial" w:cs="Arial"/>
          <w:color w:val="000000"/>
          <w:lang w:val="en-US"/>
        </w:rPr>
        <w:t>onlays</w:t>
      </w:r>
      <w:proofErr w:type="spellEnd"/>
      <w:r w:rsidRPr="00272FE4">
        <w:rPr>
          <w:rFonts w:ascii="Arial" w:hAnsi="Arial" w:cs="Arial"/>
          <w:color w:val="000000"/>
          <w:lang w:val="en-US"/>
        </w:rPr>
        <w:t>. J Dent. 2018</w:t>
      </w:r>
      <w:proofErr w:type="gramStart"/>
      <w:r w:rsidRPr="00272FE4">
        <w:rPr>
          <w:rFonts w:ascii="Arial" w:hAnsi="Arial" w:cs="Arial"/>
          <w:color w:val="000000"/>
          <w:lang w:val="en-US"/>
        </w:rPr>
        <w:t>;70:46</w:t>
      </w:r>
      <w:proofErr w:type="gramEnd"/>
      <w:r w:rsidRPr="00272FE4">
        <w:rPr>
          <w:rFonts w:ascii="Arial" w:hAnsi="Arial" w:cs="Arial"/>
          <w:color w:val="000000"/>
          <w:lang w:val="en-US"/>
        </w:rPr>
        <w:t xml:space="preserve">-50 </w:t>
      </w:r>
      <w:proofErr w:type="spellStart"/>
      <w:r w:rsidRPr="00272FE4">
        <w:rPr>
          <w:rStyle w:val="citation-doi"/>
          <w:rFonts w:ascii="Arial" w:eastAsia="Times New Roman" w:hAnsi="Arial" w:cs="Arial"/>
        </w:rPr>
        <w:t>doi</w:t>
      </w:r>
      <w:proofErr w:type="spellEnd"/>
      <w:r w:rsidRPr="00272FE4">
        <w:rPr>
          <w:rStyle w:val="citation-doi"/>
          <w:rFonts w:ascii="Arial" w:eastAsia="Times New Roman" w:hAnsi="Arial" w:cs="Arial"/>
        </w:rPr>
        <w:t xml:space="preserve">: 10.1016/j.jdent.2017.12.010. </w:t>
      </w:r>
      <w:proofErr w:type="spellStart"/>
      <w:r w:rsidRPr="00272FE4">
        <w:rPr>
          <w:rStyle w:val="secondary-date"/>
          <w:rFonts w:ascii="Arial" w:eastAsia="Times New Roman" w:hAnsi="Arial" w:cs="Arial"/>
        </w:rPr>
        <w:t>Epub</w:t>
      </w:r>
      <w:proofErr w:type="spellEnd"/>
      <w:r w:rsidRPr="00272FE4">
        <w:rPr>
          <w:rStyle w:val="secondary-date"/>
          <w:rFonts w:ascii="Arial" w:eastAsia="Times New Roman" w:hAnsi="Arial" w:cs="Arial"/>
        </w:rPr>
        <w:t xml:space="preserve"> 2017 </w:t>
      </w:r>
      <w:proofErr w:type="spellStart"/>
      <w:r w:rsidRPr="00272FE4">
        <w:rPr>
          <w:rStyle w:val="secondary-date"/>
          <w:rFonts w:ascii="Arial" w:eastAsia="Times New Roman" w:hAnsi="Arial" w:cs="Arial"/>
        </w:rPr>
        <w:t>Dec</w:t>
      </w:r>
      <w:proofErr w:type="spellEnd"/>
      <w:r w:rsidRPr="00272FE4">
        <w:rPr>
          <w:rStyle w:val="secondary-date"/>
          <w:rFonts w:ascii="Arial" w:eastAsia="Times New Roman" w:hAnsi="Arial" w:cs="Arial"/>
        </w:rPr>
        <w:t xml:space="preserve"> 21</w:t>
      </w:r>
    </w:p>
    <w:p w14:paraId="265545A0" w14:textId="77777777" w:rsidR="00272FE4" w:rsidRPr="00272FE4" w:rsidRDefault="00272FE4" w:rsidP="00272FE4">
      <w:pPr>
        <w:widowControl w:val="0"/>
        <w:autoSpaceDE w:val="0"/>
        <w:autoSpaceDN w:val="0"/>
        <w:adjustRightInd w:val="0"/>
        <w:spacing w:after="240"/>
        <w:jc w:val="both"/>
        <w:rPr>
          <w:rFonts w:ascii="Arial" w:hAnsi="Arial" w:cs="Arial"/>
          <w:color w:val="000000"/>
          <w:lang w:val="en-US"/>
        </w:rPr>
      </w:pPr>
      <w:proofErr w:type="spellStart"/>
      <w:r w:rsidRPr="00272FE4">
        <w:rPr>
          <w:rFonts w:ascii="Arial" w:hAnsi="Arial" w:cs="Arial"/>
          <w:color w:val="000000"/>
          <w:lang w:val="en-US"/>
        </w:rPr>
        <w:t>Shillingburg</w:t>
      </w:r>
      <w:proofErr w:type="gramStart"/>
      <w:r w:rsidRPr="00272FE4">
        <w:rPr>
          <w:rFonts w:ascii="Arial" w:hAnsi="Arial" w:cs="Arial"/>
          <w:color w:val="000000"/>
          <w:lang w:val="en-US"/>
        </w:rPr>
        <w:t>,Jr</w:t>
      </w:r>
      <w:proofErr w:type="spellEnd"/>
      <w:proofErr w:type="gramEnd"/>
      <w:r w:rsidRPr="00272FE4">
        <w:rPr>
          <w:rFonts w:ascii="Arial" w:hAnsi="Arial" w:cs="Arial"/>
          <w:color w:val="000000"/>
          <w:lang w:val="en-US"/>
        </w:rPr>
        <w:t xml:space="preserve"> HT, Hobo S, </w:t>
      </w:r>
      <w:proofErr w:type="spellStart"/>
      <w:r w:rsidRPr="00272FE4">
        <w:rPr>
          <w:rFonts w:ascii="Arial" w:hAnsi="Arial" w:cs="Arial"/>
          <w:color w:val="000000"/>
          <w:lang w:val="en-US"/>
        </w:rPr>
        <w:t>Whitsett</w:t>
      </w:r>
      <w:proofErr w:type="spellEnd"/>
      <w:r w:rsidRPr="00272FE4">
        <w:rPr>
          <w:rFonts w:ascii="Arial" w:hAnsi="Arial" w:cs="Arial"/>
          <w:color w:val="000000"/>
          <w:lang w:val="en-US"/>
        </w:rPr>
        <w:t xml:space="preserve"> LD, Jacobi R, Brackett SE. </w:t>
      </w:r>
      <w:proofErr w:type="spellStart"/>
      <w:proofErr w:type="gramStart"/>
      <w:r w:rsidRPr="00272FE4">
        <w:rPr>
          <w:rFonts w:ascii="Arial" w:hAnsi="Arial" w:cs="Arial"/>
          <w:i/>
          <w:iCs/>
          <w:color w:val="000000"/>
          <w:lang w:val="en-US"/>
        </w:rPr>
        <w:t>Fundamentos</w:t>
      </w:r>
      <w:proofErr w:type="spellEnd"/>
      <w:r w:rsidRPr="00272FE4">
        <w:rPr>
          <w:rFonts w:ascii="Arial" w:hAnsi="Arial" w:cs="Arial"/>
          <w:i/>
          <w:iCs/>
          <w:color w:val="000000"/>
          <w:lang w:val="en-US"/>
        </w:rPr>
        <w:t xml:space="preserve"> de </w:t>
      </w:r>
      <w:proofErr w:type="spellStart"/>
      <w:r w:rsidRPr="00272FE4">
        <w:rPr>
          <w:rFonts w:ascii="Arial" w:hAnsi="Arial" w:cs="Arial"/>
          <w:i/>
          <w:iCs/>
          <w:color w:val="000000"/>
          <w:lang w:val="en-US"/>
        </w:rPr>
        <w:t>prótese</w:t>
      </w:r>
      <w:proofErr w:type="spellEnd"/>
      <w:r w:rsidRPr="00272FE4">
        <w:rPr>
          <w:rFonts w:ascii="Arial" w:hAnsi="Arial" w:cs="Arial"/>
          <w:i/>
          <w:iCs/>
          <w:color w:val="000000"/>
          <w:lang w:val="en-US"/>
        </w:rPr>
        <w:t xml:space="preserve"> </w:t>
      </w:r>
      <w:proofErr w:type="spellStart"/>
      <w:r w:rsidRPr="00272FE4">
        <w:rPr>
          <w:rFonts w:ascii="Arial" w:hAnsi="Arial" w:cs="Arial"/>
          <w:i/>
          <w:iCs/>
          <w:color w:val="000000"/>
          <w:lang w:val="en-US"/>
        </w:rPr>
        <w:t>fixa</w:t>
      </w:r>
      <w:proofErr w:type="spellEnd"/>
      <w:r w:rsidRPr="00272FE4">
        <w:rPr>
          <w:rFonts w:ascii="Arial" w:hAnsi="Arial" w:cs="Arial"/>
          <w:color w:val="000000"/>
          <w:lang w:val="en-US"/>
        </w:rPr>
        <w:t>.</w:t>
      </w:r>
      <w:proofErr w:type="gramEnd"/>
      <w:r w:rsidRPr="00272FE4">
        <w:rPr>
          <w:rFonts w:ascii="Arial" w:hAnsi="Arial" w:cs="Arial"/>
          <w:color w:val="000000"/>
          <w:lang w:val="en-US"/>
        </w:rPr>
        <w:t xml:space="preserve"> São Paulo, Santos. 1998. </w:t>
      </w:r>
    </w:p>
    <w:p w14:paraId="305CE2CB" w14:textId="77777777" w:rsidR="00272FE4" w:rsidRPr="00272FE4" w:rsidRDefault="00272FE4" w:rsidP="00272FE4">
      <w:pPr>
        <w:widowControl w:val="0"/>
        <w:autoSpaceDE w:val="0"/>
        <w:autoSpaceDN w:val="0"/>
        <w:adjustRightInd w:val="0"/>
        <w:spacing w:after="240"/>
        <w:jc w:val="both"/>
        <w:rPr>
          <w:rStyle w:val="secondary-date"/>
          <w:rFonts w:ascii="Arial" w:eastAsia="Times New Roman" w:hAnsi="Arial" w:cs="Arial"/>
        </w:rPr>
      </w:pPr>
      <w:proofErr w:type="spellStart"/>
      <w:r w:rsidRPr="00272FE4">
        <w:rPr>
          <w:rFonts w:ascii="Arial" w:hAnsi="Arial" w:cs="Arial"/>
        </w:rPr>
        <w:t>Stappert</w:t>
      </w:r>
      <w:proofErr w:type="spellEnd"/>
      <w:r w:rsidRPr="00272FE4">
        <w:rPr>
          <w:rFonts w:ascii="Arial" w:hAnsi="Arial" w:cs="Arial"/>
        </w:rPr>
        <w:t xml:space="preserve">  CFJ, </w:t>
      </w:r>
      <w:proofErr w:type="spellStart"/>
      <w:r w:rsidRPr="00272FE4">
        <w:rPr>
          <w:rFonts w:ascii="Arial" w:hAnsi="Arial" w:cs="Arial"/>
        </w:rPr>
        <w:t>Chitmongkolsuk</w:t>
      </w:r>
      <w:proofErr w:type="spellEnd"/>
      <w:r w:rsidRPr="00272FE4">
        <w:rPr>
          <w:rFonts w:ascii="Arial" w:hAnsi="Arial" w:cs="Arial"/>
        </w:rPr>
        <w:t xml:space="preserve"> S, Silva NRFA, </w:t>
      </w:r>
      <w:proofErr w:type="spellStart"/>
      <w:r w:rsidRPr="00272FE4">
        <w:rPr>
          <w:rFonts w:ascii="Arial" w:hAnsi="Arial" w:cs="Arial"/>
        </w:rPr>
        <w:t>Att</w:t>
      </w:r>
      <w:proofErr w:type="spellEnd"/>
      <w:r w:rsidRPr="00272FE4">
        <w:rPr>
          <w:rFonts w:ascii="Arial" w:hAnsi="Arial" w:cs="Arial"/>
        </w:rPr>
        <w:t xml:space="preserve"> W, </w:t>
      </w:r>
      <w:proofErr w:type="spellStart"/>
      <w:r w:rsidRPr="00272FE4">
        <w:rPr>
          <w:rFonts w:ascii="Arial" w:hAnsi="Arial" w:cs="Arial"/>
        </w:rPr>
        <w:t>Strub</w:t>
      </w:r>
      <w:proofErr w:type="spellEnd"/>
      <w:r w:rsidRPr="00272FE4">
        <w:rPr>
          <w:rFonts w:ascii="Arial" w:hAnsi="Arial" w:cs="Arial"/>
        </w:rPr>
        <w:t xml:space="preserve"> JR. </w:t>
      </w:r>
      <w:r w:rsidRPr="00272FE4">
        <w:rPr>
          <w:rFonts w:ascii="Arial" w:hAnsi="Arial" w:cs="Arial"/>
          <w:bCs/>
          <w:color w:val="000000"/>
          <w:lang w:val="en-US"/>
        </w:rPr>
        <w:t>Effect of mouth-motion fatigue and thermal cycling on the marginal accuracy of partial coverage restorations made of various dental materials. Dent Mater. 2008</w:t>
      </w:r>
      <w:proofErr w:type="gramStart"/>
      <w:r w:rsidRPr="00272FE4">
        <w:rPr>
          <w:rFonts w:ascii="Arial" w:hAnsi="Arial" w:cs="Arial"/>
          <w:bCs/>
          <w:color w:val="000000"/>
          <w:lang w:val="en-US"/>
        </w:rPr>
        <w:t>;24</w:t>
      </w:r>
      <w:proofErr w:type="gramEnd"/>
      <w:r w:rsidRPr="00272FE4">
        <w:rPr>
          <w:rFonts w:ascii="Arial" w:hAnsi="Arial" w:cs="Arial"/>
          <w:bCs/>
          <w:color w:val="000000"/>
          <w:lang w:val="en-US"/>
        </w:rPr>
        <w:t xml:space="preserve">(9):1248-57  </w:t>
      </w:r>
      <w:proofErr w:type="spellStart"/>
      <w:r w:rsidRPr="00272FE4">
        <w:rPr>
          <w:rStyle w:val="citation-doi"/>
          <w:rFonts w:ascii="Arial" w:eastAsia="Times New Roman" w:hAnsi="Arial" w:cs="Arial"/>
        </w:rPr>
        <w:t>doi</w:t>
      </w:r>
      <w:proofErr w:type="spellEnd"/>
      <w:r w:rsidRPr="00272FE4">
        <w:rPr>
          <w:rStyle w:val="citation-doi"/>
          <w:rFonts w:ascii="Arial" w:eastAsia="Times New Roman" w:hAnsi="Arial" w:cs="Arial"/>
        </w:rPr>
        <w:t xml:space="preserve">: 10.1016/j.dental.2008.02.005. </w:t>
      </w:r>
      <w:proofErr w:type="spellStart"/>
      <w:r w:rsidRPr="00272FE4">
        <w:rPr>
          <w:rStyle w:val="secondary-date"/>
          <w:rFonts w:ascii="Arial" w:eastAsia="Times New Roman" w:hAnsi="Arial" w:cs="Arial"/>
        </w:rPr>
        <w:t>Epub</w:t>
      </w:r>
      <w:proofErr w:type="spellEnd"/>
      <w:r w:rsidRPr="00272FE4">
        <w:rPr>
          <w:rStyle w:val="secondary-date"/>
          <w:rFonts w:ascii="Arial" w:eastAsia="Times New Roman" w:hAnsi="Arial" w:cs="Arial"/>
        </w:rPr>
        <w:t xml:space="preserve"> 2008 </w:t>
      </w:r>
      <w:proofErr w:type="spellStart"/>
      <w:r w:rsidRPr="00272FE4">
        <w:rPr>
          <w:rStyle w:val="secondary-date"/>
          <w:rFonts w:ascii="Arial" w:eastAsia="Times New Roman" w:hAnsi="Arial" w:cs="Arial"/>
        </w:rPr>
        <w:t>Apr</w:t>
      </w:r>
      <w:proofErr w:type="spellEnd"/>
      <w:r w:rsidRPr="00272FE4">
        <w:rPr>
          <w:rStyle w:val="secondary-date"/>
          <w:rFonts w:ascii="Arial" w:eastAsia="Times New Roman" w:hAnsi="Arial" w:cs="Arial"/>
        </w:rPr>
        <w:t xml:space="preserve"> 18.</w:t>
      </w:r>
    </w:p>
    <w:p w14:paraId="76754D26" w14:textId="77777777" w:rsidR="00272FE4" w:rsidRPr="00272FE4" w:rsidRDefault="00272FE4" w:rsidP="00272FE4">
      <w:pPr>
        <w:widowControl w:val="0"/>
        <w:autoSpaceDE w:val="0"/>
        <w:autoSpaceDN w:val="0"/>
        <w:adjustRightInd w:val="0"/>
        <w:spacing w:after="240"/>
        <w:jc w:val="both"/>
        <w:rPr>
          <w:rFonts w:ascii="Arial" w:hAnsi="Arial" w:cs="Arial"/>
          <w:color w:val="000000"/>
          <w:lang w:val="en-US"/>
        </w:rPr>
      </w:pPr>
      <w:r w:rsidRPr="00272FE4">
        <w:rPr>
          <w:rFonts w:ascii="Arial" w:hAnsi="Arial" w:cs="Arial"/>
          <w:color w:val="000000"/>
          <w:lang w:val="en-US"/>
        </w:rPr>
        <w:t>Swanson KK. Conservative cast gold inlays – An excellent option for longevity and esthetics in 2020 and beyond. Inside Dentistry 2020</w:t>
      </w:r>
      <w:proofErr w:type="gramStart"/>
      <w:r w:rsidRPr="00272FE4">
        <w:rPr>
          <w:rFonts w:ascii="Arial" w:hAnsi="Arial" w:cs="Arial"/>
          <w:color w:val="000000"/>
          <w:lang w:val="en-US"/>
        </w:rPr>
        <w:t>;16</w:t>
      </w:r>
      <w:proofErr w:type="gramEnd"/>
      <w:r w:rsidRPr="00272FE4">
        <w:rPr>
          <w:rFonts w:ascii="Arial" w:hAnsi="Arial" w:cs="Arial"/>
          <w:color w:val="000000"/>
          <w:lang w:val="en-US"/>
        </w:rPr>
        <w:t xml:space="preserve">(8)  </w:t>
      </w:r>
      <w:hyperlink r:id="rId51" w:history="1">
        <w:r w:rsidRPr="00272FE4">
          <w:rPr>
            <w:rStyle w:val="Hyperlink"/>
            <w:rFonts w:ascii="Arial" w:hAnsi="Arial" w:cs="Arial"/>
            <w:lang w:val="en-US"/>
          </w:rPr>
          <w:t>https://www.aegisdentalnetwork.com/id/2020/08/conservative-cast-gold-inlays</w:t>
        </w:r>
      </w:hyperlink>
    </w:p>
    <w:p w14:paraId="0D1DAEFB" w14:textId="77777777" w:rsidR="00272FE4" w:rsidRDefault="00272FE4" w:rsidP="00272FE4">
      <w:pPr>
        <w:jc w:val="both"/>
        <w:rPr>
          <w:rFonts w:ascii="Arial" w:eastAsia="Times New Roman" w:hAnsi="Arial" w:cs="Arial"/>
          <w:lang w:val="en-US"/>
        </w:rPr>
      </w:pPr>
      <w:bookmarkStart w:id="0" w:name="_GoBack"/>
      <w:r w:rsidRPr="00272FE4">
        <w:rPr>
          <w:rStyle w:val="secondary-date"/>
          <w:rFonts w:ascii="Arial" w:eastAsia="Times New Roman" w:hAnsi="Arial" w:cs="Arial"/>
        </w:rPr>
        <w:t xml:space="preserve">Tucker RV. </w:t>
      </w:r>
      <w:proofErr w:type="spellStart"/>
      <w:r w:rsidRPr="00272FE4">
        <w:rPr>
          <w:rStyle w:val="secondary-date"/>
          <w:rFonts w:ascii="Arial" w:eastAsia="Times New Roman" w:hAnsi="Arial" w:cs="Arial"/>
        </w:rPr>
        <w:t>Why</w:t>
      </w:r>
      <w:proofErr w:type="spellEnd"/>
      <w:r w:rsidRPr="00272FE4">
        <w:rPr>
          <w:rStyle w:val="secondary-date"/>
          <w:rFonts w:ascii="Arial" w:eastAsia="Times New Roman" w:hAnsi="Arial" w:cs="Arial"/>
        </w:rPr>
        <w:t xml:space="preserve"> </w:t>
      </w:r>
      <w:proofErr w:type="spellStart"/>
      <w:r w:rsidRPr="00272FE4">
        <w:rPr>
          <w:rStyle w:val="secondary-date"/>
          <w:rFonts w:ascii="Arial" w:eastAsia="Times New Roman" w:hAnsi="Arial" w:cs="Arial"/>
        </w:rPr>
        <w:t>gold</w:t>
      </w:r>
      <w:proofErr w:type="spellEnd"/>
      <w:r w:rsidRPr="00272FE4">
        <w:rPr>
          <w:rStyle w:val="secondary-date"/>
          <w:rFonts w:ascii="Arial" w:eastAsia="Times New Roman" w:hAnsi="Arial" w:cs="Arial"/>
        </w:rPr>
        <w:t xml:space="preserve"> </w:t>
      </w:r>
      <w:proofErr w:type="spellStart"/>
      <w:r w:rsidRPr="00272FE4">
        <w:rPr>
          <w:rStyle w:val="secondary-date"/>
          <w:rFonts w:ascii="Arial" w:eastAsia="Times New Roman" w:hAnsi="Arial" w:cs="Arial"/>
        </w:rPr>
        <w:t>castings</w:t>
      </w:r>
      <w:proofErr w:type="spellEnd"/>
      <w:r w:rsidRPr="00272FE4">
        <w:rPr>
          <w:rStyle w:val="secondary-date"/>
          <w:rFonts w:ascii="Arial" w:eastAsia="Times New Roman" w:hAnsi="Arial" w:cs="Arial"/>
        </w:rPr>
        <w:t xml:space="preserve"> are excelente </w:t>
      </w:r>
      <w:proofErr w:type="spellStart"/>
      <w:r w:rsidRPr="00272FE4">
        <w:rPr>
          <w:rStyle w:val="secondary-date"/>
          <w:rFonts w:ascii="Arial" w:eastAsia="Times New Roman" w:hAnsi="Arial" w:cs="Arial"/>
        </w:rPr>
        <w:t>restorations</w:t>
      </w:r>
      <w:proofErr w:type="spellEnd"/>
      <w:r w:rsidRPr="00272FE4">
        <w:rPr>
          <w:rStyle w:val="secondary-date"/>
          <w:rFonts w:ascii="Arial" w:eastAsia="Times New Roman" w:hAnsi="Arial" w:cs="Arial"/>
        </w:rPr>
        <w:t xml:space="preserve">? </w:t>
      </w:r>
      <w:proofErr w:type="spellStart"/>
      <w:r w:rsidRPr="00272FE4">
        <w:rPr>
          <w:rStyle w:val="secondary-date"/>
          <w:rFonts w:ascii="Arial" w:eastAsia="Times New Roman" w:hAnsi="Arial" w:cs="Arial"/>
        </w:rPr>
        <w:t>Oper</w:t>
      </w:r>
      <w:proofErr w:type="spellEnd"/>
      <w:r w:rsidRPr="00272FE4">
        <w:rPr>
          <w:rStyle w:val="secondary-date"/>
          <w:rFonts w:ascii="Arial" w:eastAsia="Times New Roman" w:hAnsi="Arial" w:cs="Arial"/>
        </w:rPr>
        <w:t xml:space="preserve"> </w:t>
      </w:r>
      <w:proofErr w:type="spellStart"/>
      <w:r w:rsidRPr="00272FE4">
        <w:rPr>
          <w:rStyle w:val="secondary-date"/>
          <w:rFonts w:ascii="Arial" w:eastAsia="Times New Roman" w:hAnsi="Arial" w:cs="Arial"/>
        </w:rPr>
        <w:t>Dent</w:t>
      </w:r>
      <w:proofErr w:type="spellEnd"/>
      <w:r w:rsidRPr="00272FE4">
        <w:rPr>
          <w:rStyle w:val="secondary-date"/>
          <w:rFonts w:ascii="Arial" w:eastAsia="Times New Roman" w:hAnsi="Arial" w:cs="Arial"/>
        </w:rPr>
        <w:t xml:space="preserve">. </w:t>
      </w:r>
      <w:bookmarkEnd w:id="0"/>
      <w:r w:rsidRPr="00272FE4">
        <w:rPr>
          <w:rStyle w:val="secondary-date"/>
          <w:rFonts w:ascii="Arial" w:eastAsia="Times New Roman" w:hAnsi="Arial" w:cs="Arial"/>
        </w:rPr>
        <w:t xml:space="preserve">2008;33(2):113-5  </w:t>
      </w:r>
      <w:r w:rsidRPr="00272FE4">
        <w:rPr>
          <w:rFonts w:ascii="Arial" w:eastAsia="Times New Roman" w:hAnsi="Arial" w:cs="Arial"/>
          <w:lang w:val="en-US"/>
        </w:rPr>
        <w:fldChar w:fldCharType="begin"/>
      </w:r>
      <w:r w:rsidRPr="00272FE4">
        <w:rPr>
          <w:rFonts w:ascii="Arial" w:eastAsia="Times New Roman" w:hAnsi="Arial" w:cs="Arial"/>
          <w:lang w:val="en-US"/>
        </w:rPr>
        <w:instrText xml:space="preserve"> HYPERLINK "https://doi-org.ez67.periodicos.capes.gov.br/10.2341/1559-2863(2008)33%5B113:WGCAER%5D2.0.CO;2" \t "_blank" </w:instrText>
      </w:r>
      <w:r w:rsidRPr="00272FE4">
        <w:rPr>
          <w:rFonts w:ascii="Arial" w:eastAsia="Times New Roman" w:hAnsi="Arial" w:cs="Arial"/>
          <w:lang w:val="en-US"/>
        </w:rPr>
      </w:r>
      <w:r w:rsidRPr="00272FE4">
        <w:rPr>
          <w:rFonts w:ascii="Arial" w:eastAsia="Times New Roman" w:hAnsi="Arial" w:cs="Arial"/>
          <w:lang w:val="en-US"/>
        </w:rPr>
        <w:fldChar w:fldCharType="separate"/>
      </w:r>
      <w:r w:rsidRPr="00272FE4">
        <w:rPr>
          <w:rStyle w:val="Hyperlink"/>
          <w:rFonts w:ascii="Arial" w:eastAsia="Times New Roman" w:hAnsi="Arial" w:cs="Arial"/>
          <w:lang w:val="en-US"/>
        </w:rPr>
        <w:t>https://doi-org.ez67.periodicos.capes.gov.br/10.2341/1559-2863(2008)33[113:WGCAER]2.0.CO;2</w:t>
      </w:r>
      <w:r w:rsidRPr="00272FE4">
        <w:rPr>
          <w:rFonts w:ascii="Arial" w:eastAsia="Times New Roman" w:hAnsi="Arial" w:cs="Arial"/>
          <w:lang w:val="en-US"/>
        </w:rPr>
        <w:fldChar w:fldCharType="end"/>
      </w:r>
      <w:r w:rsidRPr="00272FE4">
        <w:rPr>
          <w:rFonts w:ascii="Arial" w:eastAsia="Times New Roman" w:hAnsi="Arial" w:cs="Arial"/>
          <w:lang w:val="en-US"/>
        </w:rPr>
        <w:t xml:space="preserve"> </w:t>
      </w:r>
    </w:p>
    <w:p w14:paraId="7E7237A5" w14:textId="77777777" w:rsidR="00272FE4" w:rsidRPr="00F57CD6" w:rsidRDefault="00272FE4" w:rsidP="00272FE4">
      <w:pPr>
        <w:jc w:val="both"/>
        <w:rPr>
          <w:rFonts w:ascii="Arial" w:eastAsia="Times New Roman" w:hAnsi="Arial" w:cs="Arial"/>
          <w:b/>
          <w:lang w:val="en-US"/>
        </w:rPr>
      </w:pPr>
    </w:p>
    <w:p w14:paraId="46CE968B" w14:textId="77777777" w:rsidR="00272FE4" w:rsidRPr="00272FE4" w:rsidRDefault="00272FE4" w:rsidP="00272FE4">
      <w:pPr>
        <w:widowControl w:val="0"/>
        <w:autoSpaceDE w:val="0"/>
        <w:autoSpaceDN w:val="0"/>
        <w:adjustRightInd w:val="0"/>
        <w:spacing w:after="240"/>
        <w:jc w:val="both"/>
        <w:rPr>
          <w:rStyle w:val="secondary-date"/>
          <w:rFonts w:ascii="Arial" w:eastAsia="Times New Roman" w:hAnsi="Arial" w:cs="Arial"/>
        </w:rPr>
      </w:pPr>
      <w:r w:rsidRPr="00272FE4">
        <w:rPr>
          <w:rStyle w:val="secondary-date"/>
          <w:rFonts w:ascii="Arial" w:eastAsia="Times New Roman" w:hAnsi="Arial" w:cs="Arial"/>
        </w:rPr>
        <w:t xml:space="preserve">Yang Y, Yang A, </w:t>
      </w:r>
      <w:proofErr w:type="spellStart"/>
      <w:r w:rsidRPr="00272FE4">
        <w:rPr>
          <w:rStyle w:val="secondary-date"/>
          <w:rFonts w:ascii="Arial" w:eastAsia="Times New Roman" w:hAnsi="Arial" w:cs="Arial"/>
        </w:rPr>
        <w:t>Zhou</w:t>
      </w:r>
      <w:proofErr w:type="spellEnd"/>
      <w:r w:rsidRPr="00272FE4">
        <w:rPr>
          <w:rStyle w:val="secondary-date"/>
          <w:rFonts w:ascii="Arial" w:eastAsia="Times New Roman" w:hAnsi="Arial" w:cs="Arial"/>
        </w:rPr>
        <w:t xml:space="preserve"> J, Chen L, </w:t>
      </w:r>
      <w:proofErr w:type="spellStart"/>
      <w:r w:rsidRPr="00272FE4">
        <w:rPr>
          <w:rStyle w:val="secondary-date"/>
          <w:rFonts w:ascii="Arial" w:eastAsia="Times New Roman" w:hAnsi="Arial" w:cs="Arial"/>
        </w:rPr>
        <w:t>Tan</w:t>
      </w:r>
      <w:proofErr w:type="spellEnd"/>
      <w:r w:rsidRPr="00272FE4">
        <w:rPr>
          <w:rStyle w:val="secondary-date"/>
          <w:rFonts w:ascii="Arial" w:eastAsia="Times New Roman" w:hAnsi="Arial" w:cs="Arial"/>
        </w:rPr>
        <w:t xml:space="preserve"> J.  </w:t>
      </w:r>
      <w:proofErr w:type="spellStart"/>
      <w:r w:rsidRPr="00272FE4">
        <w:rPr>
          <w:rStyle w:val="secondary-date"/>
          <w:rFonts w:ascii="Arial" w:eastAsia="Times New Roman" w:hAnsi="Arial" w:cs="Arial"/>
        </w:rPr>
        <w:t>Effect</w:t>
      </w:r>
      <w:proofErr w:type="spellEnd"/>
      <w:r w:rsidRPr="00272FE4">
        <w:rPr>
          <w:rStyle w:val="secondary-date"/>
          <w:rFonts w:ascii="Arial" w:eastAsia="Times New Roman" w:hAnsi="Arial" w:cs="Arial"/>
        </w:rPr>
        <w:t xml:space="preserve"> </w:t>
      </w:r>
      <w:proofErr w:type="spellStart"/>
      <w:r w:rsidRPr="00272FE4">
        <w:rPr>
          <w:rStyle w:val="secondary-date"/>
          <w:rFonts w:ascii="Arial" w:eastAsia="Times New Roman" w:hAnsi="Arial" w:cs="Arial"/>
        </w:rPr>
        <w:t>of</w:t>
      </w:r>
      <w:proofErr w:type="spellEnd"/>
      <w:r w:rsidRPr="00272FE4">
        <w:rPr>
          <w:rStyle w:val="secondary-date"/>
          <w:rFonts w:ascii="Arial" w:eastAsia="Times New Roman" w:hAnsi="Arial" w:cs="Arial"/>
        </w:rPr>
        <w:t xml:space="preserve"> </w:t>
      </w:r>
      <w:proofErr w:type="spellStart"/>
      <w:r w:rsidRPr="00272FE4">
        <w:rPr>
          <w:rStyle w:val="secondary-date"/>
          <w:rFonts w:ascii="Arial" w:eastAsia="Times New Roman" w:hAnsi="Arial" w:cs="Arial"/>
        </w:rPr>
        <w:t>tooth</w:t>
      </w:r>
      <w:proofErr w:type="spellEnd"/>
      <w:r w:rsidRPr="00272FE4">
        <w:rPr>
          <w:rStyle w:val="secondary-date"/>
          <w:rFonts w:ascii="Arial" w:eastAsia="Times New Roman" w:hAnsi="Arial" w:cs="Arial"/>
        </w:rPr>
        <w:t xml:space="preserve"> </w:t>
      </w:r>
      <w:proofErr w:type="spellStart"/>
      <w:r w:rsidRPr="00272FE4">
        <w:rPr>
          <w:rStyle w:val="secondary-date"/>
          <w:rFonts w:ascii="Arial" w:eastAsia="Times New Roman" w:hAnsi="Arial" w:cs="Arial"/>
        </w:rPr>
        <w:t>preparation</w:t>
      </w:r>
      <w:proofErr w:type="spellEnd"/>
      <w:r w:rsidRPr="00272FE4">
        <w:rPr>
          <w:rStyle w:val="secondary-date"/>
          <w:rFonts w:ascii="Arial" w:eastAsia="Times New Roman" w:hAnsi="Arial" w:cs="Arial"/>
        </w:rPr>
        <w:t xml:space="preserve"> design </w:t>
      </w:r>
      <w:proofErr w:type="spellStart"/>
      <w:r w:rsidRPr="00272FE4">
        <w:rPr>
          <w:rStyle w:val="secondary-date"/>
          <w:rFonts w:ascii="Arial" w:eastAsia="Times New Roman" w:hAnsi="Arial" w:cs="Arial"/>
        </w:rPr>
        <w:t>on</w:t>
      </w:r>
      <w:proofErr w:type="spellEnd"/>
      <w:r w:rsidRPr="00272FE4">
        <w:rPr>
          <w:rStyle w:val="secondary-date"/>
          <w:rFonts w:ascii="Arial" w:eastAsia="Times New Roman" w:hAnsi="Arial" w:cs="Arial"/>
        </w:rPr>
        <w:t xml:space="preserve"> marginal </w:t>
      </w:r>
      <w:proofErr w:type="spellStart"/>
      <w:r w:rsidRPr="00272FE4">
        <w:rPr>
          <w:rStyle w:val="secondary-date"/>
          <w:rFonts w:ascii="Arial" w:eastAsia="Times New Roman" w:hAnsi="Arial" w:cs="Arial"/>
        </w:rPr>
        <w:t>adaptation</w:t>
      </w:r>
      <w:proofErr w:type="spellEnd"/>
      <w:r w:rsidRPr="00272FE4">
        <w:rPr>
          <w:rStyle w:val="secondary-date"/>
          <w:rFonts w:ascii="Arial" w:eastAsia="Times New Roman" w:hAnsi="Arial" w:cs="Arial"/>
        </w:rPr>
        <w:t xml:space="preserve"> </w:t>
      </w:r>
      <w:proofErr w:type="spellStart"/>
      <w:r w:rsidRPr="00272FE4">
        <w:rPr>
          <w:rStyle w:val="secondary-date"/>
          <w:rFonts w:ascii="Arial" w:eastAsia="Times New Roman" w:hAnsi="Arial" w:cs="Arial"/>
        </w:rPr>
        <w:t>of</w:t>
      </w:r>
      <w:proofErr w:type="spellEnd"/>
      <w:r w:rsidRPr="00272FE4">
        <w:rPr>
          <w:rStyle w:val="secondary-date"/>
          <w:rFonts w:ascii="Arial" w:eastAsia="Times New Roman" w:hAnsi="Arial" w:cs="Arial"/>
        </w:rPr>
        <w:t xml:space="preserve"> </w:t>
      </w:r>
      <w:proofErr w:type="spellStart"/>
      <w:r w:rsidRPr="00272FE4">
        <w:rPr>
          <w:rStyle w:val="secondary-date"/>
          <w:rFonts w:ascii="Arial" w:eastAsia="Times New Roman" w:hAnsi="Arial" w:cs="Arial"/>
        </w:rPr>
        <w:t>composite</w:t>
      </w:r>
      <w:proofErr w:type="spellEnd"/>
      <w:r w:rsidRPr="00272FE4">
        <w:rPr>
          <w:rStyle w:val="secondary-date"/>
          <w:rFonts w:ascii="Arial" w:eastAsia="Times New Roman" w:hAnsi="Arial" w:cs="Arial"/>
        </w:rPr>
        <w:t xml:space="preserve"> </w:t>
      </w:r>
      <w:proofErr w:type="spellStart"/>
      <w:r w:rsidRPr="00272FE4">
        <w:rPr>
          <w:rStyle w:val="secondary-date"/>
          <w:rFonts w:ascii="Arial" w:eastAsia="Times New Roman" w:hAnsi="Arial" w:cs="Arial"/>
        </w:rPr>
        <w:t>resin</w:t>
      </w:r>
      <w:proofErr w:type="spellEnd"/>
      <w:r w:rsidRPr="00272FE4">
        <w:rPr>
          <w:rStyle w:val="secondary-date"/>
          <w:rFonts w:ascii="Arial" w:eastAsia="Times New Roman" w:hAnsi="Arial" w:cs="Arial"/>
        </w:rPr>
        <w:t xml:space="preserve"> CAD-CAM </w:t>
      </w:r>
      <w:proofErr w:type="spellStart"/>
      <w:r w:rsidRPr="00272FE4">
        <w:rPr>
          <w:rStyle w:val="secondary-date"/>
          <w:rFonts w:ascii="Arial" w:eastAsia="Times New Roman" w:hAnsi="Arial" w:cs="Arial"/>
        </w:rPr>
        <w:t>onlays</w:t>
      </w:r>
      <w:proofErr w:type="spellEnd"/>
      <w:r w:rsidRPr="00272FE4">
        <w:rPr>
          <w:rStyle w:val="secondary-date"/>
          <w:rFonts w:ascii="Arial" w:eastAsia="Times New Roman" w:hAnsi="Arial" w:cs="Arial"/>
        </w:rPr>
        <w:t xml:space="preserve">. J </w:t>
      </w:r>
      <w:proofErr w:type="spellStart"/>
      <w:r w:rsidRPr="00272FE4">
        <w:rPr>
          <w:rStyle w:val="secondary-date"/>
          <w:rFonts w:ascii="Arial" w:eastAsia="Times New Roman" w:hAnsi="Arial" w:cs="Arial"/>
        </w:rPr>
        <w:t>Prosthet</w:t>
      </w:r>
      <w:proofErr w:type="spellEnd"/>
      <w:r w:rsidRPr="00272FE4">
        <w:rPr>
          <w:rStyle w:val="secondary-date"/>
          <w:rFonts w:ascii="Arial" w:eastAsia="Times New Roman" w:hAnsi="Arial" w:cs="Arial"/>
        </w:rPr>
        <w:t xml:space="preserve"> </w:t>
      </w:r>
      <w:proofErr w:type="spellStart"/>
      <w:r w:rsidRPr="00272FE4">
        <w:rPr>
          <w:rStyle w:val="secondary-date"/>
          <w:rFonts w:ascii="Arial" w:eastAsia="Times New Roman" w:hAnsi="Arial" w:cs="Arial"/>
        </w:rPr>
        <w:t>Dent</w:t>
      </w:r>
      <w:proofErr w:type="spellEnd"/>
      <w:r w:rsidRPr="00272FE4">
        <w:rPr>
          <w:rStyle w:val="secondary-date"/>
          <w:rFonts w:ascii="Arial" w:eastAsia="Times New Roman" w:hAnsi="Arial" w:cs="Arial"/>
        </w:rPr>
        <w:t xml:space="preserve">. 124(1):88-93  </w:t>
      </w:r>
      <w:proofErr w:type="spellStart"/>
      <w:r w:rsidRPr="00272FE4">
        <w:rPr>
          <w:rStyle w:val="citation-doi"/>
          <w:rFonts w:ascii="Arial" w:eastAsia="Times New Roman" w:hAnsi="Arial" w:cs="Arial"/>
        </w:rPr>
        <w:t>doi</w:t>
      </w:r>
      <w:proofErr w:type="spellEnd"/>
      <w:r w:rsidRPr="00272FE4">
        <w:rPr>
          <w:rStyle w:val="citation-doi"/>
          <w:rFonts w:ascii="Arial" w:eastAsia="Times New Roman" w:hAnsi="Arial" w:cs="Arial"/>
        </w:rPr>
        <w:t xml:space="preserve">: 10.1016/j.prosdent.2019.08.010. </w:t>
      </w:r>
      <w:proofErr w:type="spellStart"/>
      <w:r w:rsidRPr="00272FE4">
        <w:rPr>
          <w:rStyle w:val="secondary-date"/>
          <w:rFonts w:ascii="Arial" w:eastAsia="Times New Roman" w:hAnsi="Arial" w:cs="Arial"/>
        </w:rPr>
        <w:t>Epub</w:t>
      </w:r>
      <w:proofErr w:type="spellEnd"/>
      <w:r w:rsidRPr="00272FE4">
        <w:rPr>
          <w:rStyle w:val="secondary-date"/>
          <w:rFonts w:ascii="Arial" w:eastAsia="Times New Roman" w:hAnsi="Arial" w:cs="Arial"/>
        </w:rPr>
        <w:t xml:space="preserve"> 2019 </w:t>
      </w:r>
      <w:proofErr w:type="spellStart"/>
      <w:r w:rsidRPr="00272FE4">
        <w:rPr>
          <w:rStyle w:val="secondary-date"/>
          <w:rFonts w:ascii="Arial" w:eastAsia="Times New Roman" w:hAnsi="Arial" w:cs="Arial"/>
        </w:rPr>
        <w:t>Oct</w:t>
      </w:r>
      <w:proofErr w:type="spellEnd"/>
      <w:r w:rsidRPr="00272FE4">
        <w:rPr>
          <w:rStyle w:val="secondary-date"/>
          <w:rFonts w:ascii="Arial" w:eastAsia="Times New Roman" w:hAnsi="Arial" w:cs="Arial"/>
        </w:rPr>
        <w:t xml:space="preserve"> 29.</w:t>
      </w:r>
    </w:p>
    <w:p w14:paraId="037C104F" w14:textId="63798298" w:rsidR="00272FE4" w:rsidRDefault="00272FE4" w:rsidP="007E5E6B">
      <w:pPr>
        <w:widowControl w:val="0"/>
        <w:autoSpaceDE w:val="0"/>
        <w:autoSpaceDN w:val="0"/>
        <w:adjustRightInd w:val="0"/>
        <w:spacing w:after="240" w:line="480" w:lineRule="atLeast"/>
        <w:jc w:val="both"/>
        <w:rPr>
          <w:rStyle w:val="docsum-journal-citation"/>
          <w:rFonts w:eastAsia="Times New Roman"/>
        </w:rPr>
      </w:pPr>
    </w:p>
    <w:p w14:paraId="1C04E96F" w14:textId="77777777" w:rsidR="00272FE4" w:rsidRDefault="00272FE4" w:rsidP="007E5E6B">
      <w:pPr>
        <w:widowControl w:val="0"/>
        <w:autoSpaceDE w:val="0"/>
        <w:autoSpaceDN w:val="0"/>
        <w:adjustRightInd w:val="0"/>
        <w:spacing w:after="240" w:line="480" w:lineRule="atLeast"/>
        <w:jc w:val="both"/>
        <w:rPr>
          <w:rFonts w:ascii="Arial" w:hAnsi="Arial" w:cs="Arial"/>
          <w:color w:val="000000"/>
          <w:lang w:val="en-US"/>
        </w:rPr>
      </w:pPr>
    </w:p>
    <w:p w14:paraId="3A50F750" w14:textId="77777777" w:rsidR="00505B5E" w:rsidRPr="007E5E6B" w:rsidRDefault="00505B5E" w:rsidP="007E5E6B">
      <w:pPr>
        <w:widowControl w:val="0"/>
        <w:autoSpaceDE w:val="0"/>
        <w:autoSpaceDN w:val="0"/>
        <w:adjustRightInd w:val="0"/>
        <w:spacing w:after="240" w:line="480" w:lineRule="atLeast"/>
        <w:jc w:val="both"/>
        <w:rPr>
          <w:rFonts w:ascii="Arial" w:hAnsi="Arial" w:cs="Arial"/>
          <w:color w:val="000000"/>
          <w:lang w:val="en-US"/>
        </w:rPr>
      </w:pPr>
    </w:p>
    <w:p w14:paraId="268A7B74" w14:textId="0FEB5523" w:rsidR="00C5070B" w:rsidRDefault="00C5070B" w:rsidP="002D6FA6">
      <w:pPr>
        <w:jc w:val="both"/>
        <w:rPr>
          <w:rFonts w:ascii="Arial" w:hAnsi="Arial" w:cs="Arial"/>
        </w:rPr>
      </w:pPr>
    </w:p>
    <w:p w14:paraId="541D736E" w14:textId="77777777" w:rsidR="007E5E6B" w:rsidRDefault="007E5E6B" w:rsidP="002D6FA6">
      <w:pPr>
        <w:jc w:val="both"/>
        <w:rPr>
          <w:rFonts w:ascii="Arial" w:hAnsi="Arial" w:cs="Arial"/>
        </w:rPr>
      </w:pPr>
    </w:p>
    <w:p w14:paraId="08E21469" w14:textId="77777777" w:rsidR="007E5E6B" w:rsidRDefault="007E5E6B" w:rsidP="002D6FA6">
      <w:pPr>
        <w:jc w:val="both"/>
        <w:rPr>
          <w:rFonts w:ascii="Arial" w:hAnsi="Arial" w:cs="Arial"/>
        </w:rPr>
      </w:pPr>
    </w:p>
    <w:p w14:paraId="3D46E2A6" w14:textId="77777777" w:rsidR="00031750" w:rsidRPr="002D6FA6" w:rsidRDefault="00031750" w:rsidP="002D6FA6">
      <w:pPr>
        <w:jc w:val="both"/>
        <w:rPr>
          <w:rFonts w:ascii="Arial" w:hAnsi="Arial" w:cs="Arial"/>
        </w:rPr>
      </w:pPr>
    </w:p>
    <w:sectPr w:rsidR="00031750" w:rsidRPr="002D6FA6" w:rsidSect="00962B0A">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C8674B"/>
    <w:multiLevelType w:val="singleLevel"/>
    <w:tmpl w:val="DC368126"/>
    <w:lvl w:ilvl="0">
      <w:start w:val="1"/>
      <w:numFmt w:val="decimal"/>
      <w:lvlText w:val="%1. "/>
      <w:legacy w:legacy="1" w:legacySpace="0" w:legacyIndent="283"/>
      <w:lvlJc w:val="left"/>
      <w:pPr>
        <w:ind w:left="283" w:hanging="283"/>
      </w:pPr>
      <w:rPr>
        <w:rFonts w:ascii="Times New Roman" w:hAnsi="Times New Roman" w:cs="Times New Roman" w:hint="default"/>
        <w:b w:val="0"/>
        <w:i w:val="0"/>
        <w:sz w:val="24"/>
        <w:u w:val="none"/>
      </w:rPr>
    </w:lvl>
  </w:abstractNum>
  <w:abstractNum w:abstractNumId="1">
    <w:nsid w:val="1A3527BA"/>
    <w:multiLevelType w:val="singleLevel"/>
    <w:tmpl w:val="DC368126"/>
    <w:lvl w:ilvl="0">
      <w:start w:val="3"/>
      <w:numFmt w:val="decimal"/>
      <w:lvlText w:val="%1. "/>
      <w:legacy w:legacy="1" w:legacySpace="0" w:legacyIndent="283"/>
      <w:lvlJc w:val="left"/>
      <w:pPr>
        <w:ind w:left="283" w:hanging="283"/>
      </w:pPr>
      <w:rPr>
        <w:rFonts w:ascii="Times New Roman" w:hAnsi="Times New Roman" w:cs="Times New Roman" w:hint="default"/>
        <w:b w:val="0"/>
        <w:i w:val="0"/>
        <w:sz w:val="24"/>
        <w:u w:val="none"/>
      </w:rPr>
    </w:lvl>
  </w:abstractNum>
  <w:abstractNum w:abstractNumId="2">
    <w:nsid w:val="296368C0"/>
    <w:multiLevelType w:val="singleLevel"/>
    <w:tmpl w:val="DC368126"/>
    <w:lvl w:ilvl="0">
      <w:start w:val="4"/>
      <w:numFmt w:val="decimal"/>
      <w:lvlText w:val="%1. "/>
      <w:legacy w:legacy="1" w:legacySpace="0" w:legacyIndent="283"/>
      <w:lvlJc w:val="left"/>
      <w:pPr>
        <w:ind w:left="283" w:hanging="283"/>
      </w:pPr>
      <w:rPr>
        <w:rFonts w:ascii="Times New Roman" w:hAnsi="Times New Roman" w:cs="Times New Roman" w:hint="default"/>
        <w:b w:val="0"/>
        <w:i w:val="0"/>
        <w:sz w:val="24"/>
        <w:u w:val="none"/>
      </w:rPr>
    </w:lvl>
  </w:abstractNum>
  <w:abstractNum w:abstractNumId="3">
    <w:nsid w:val="2ABE0909"/>
    <w:multiLevelType w:val="singleLevel"/>
    <w:tmpl w:val="DC368126"/>
    <w:lvl w:ilvl="0">
      <w:start w:val="1"/>
      <w:numFmt w:val="decimal"/>
      <w:lvlText w:val="%1. "/>
      <w:legacy w:legacy="1" w:legacySpace="0" w:legacyIndent="283"/>
      <w:lvlJc w:val="left"/>
      <w:pPr>
        <w:ind w:left="283" w:hanging="283"/>
      </w:pPr>
      <w:rPr>
        <w:rFonts w:ascii="Times New Roman" w:hAnsi="Times New Roman" w:cs="Times New Roman" w:hint="default"/>
        <w:b w:val="0"/>
        <w:i w:val="0"/>
        <w:sz w:val="24"/>
        <w:u w:val="none"/>
      </w:rPr>
    </w:lvl>
  </w:abstractNum>
  <w:abstractNum w:abstractNumId="4">
    <w:nsid w:val="7FA77AD5"/>
    <w:multiLevelType w:val="singleLevel"/>
    <w:tmpl w:val="DC368126"/>
    <w:lvl w:ilvl="0">
      <w:start w:val="1"/>
      <w:numFmt w:val="decimal"/>
      <w:lvlText w:val="%1. "/>
      <w:legacy w:legacy="1" w:legacySpace="0" w:legacyIndent="283"/>
      <w:lvlJc w:val="left"/>
      <w:pPr>
        <w:ind w:left="283" w:hanging="283"/>
      </w:pPr>
      <w:rPr>
        <w:rFonts w:ascii="Times New Roman" w:hAnsi="Times New Roman" w:cs="Times New Roman" w:hint="default"/>
        <w:b w:val="0"/>
        <w:i w:val="0"/>
        <w:sz w:val="24"/>
        <w:u w:val="none"/>
      </w:rPr>
    </w:lvl>
  </w:abstractNum>
  <w:num w:numId="1">
    <w:abstractNumId w:val="4"/>
  </w:num>
  <w:num w:numId="2">
    <w:abstractNumId w:val="4"/>
    <w:lvlOverride w:ilvl="0">
      <w:lvl w:ilvl="0">
        <w:start w:val="2"/>
        <w:numFmt w:val="decimal"/>
        <w:lvlText w:val="%1. "/>
        <w:legacy w:legacy="1" w:legacySpace="0" w:legacyIndent="283"/>
        <w:lvlJc w:val="left"/>
        <w:pPr>
          <w:ind w:left="283" w:hanging="283"/>
        </w:pPr>
        <w:rPr>
          <w:rFonts w:ascii="Times New Roman" w:hAnsi="Times New Roman" w:cs="Times New Roman" w:hint="default"/>
          <w:b w:val="0"/>
          <w:i w:val="0"/>
          <w:sz w:val="24"/>
          <w:u w:val="none"/>
        </w:rPr>
      </w:lvl>
    </w:lvlOverride>
  </w:num>
  <w:num w:numId="3">
    <w:abstractNumId w:val="4"/>
    <w:lvlOverride w:ilvl="0">
      <w:lvl w:ilvl="0">
        <w:start w:val="3"/>
        <w:numFmt w:val="decimal"/>
        <w:lvlText w:val="%1. "/>
        <w:legacy w:legacy="1" w:legacySpace="0" w:legacyIndent="283"/>
        <w:lvlJc w:val="left"/>
        <w:pPr>
          <w:ind w:left="283" w:hanging="283"/>
        </w:pPr>
        <w:rPr>
          <w:rFonts w:ascii="Times New Roman" w:hAnsi="Times New Roman" w:cs="Times New Roman" w:hint="default"/>
          <w:b w:val="0"/>
          <w:i w:val="0"/>
          <w:sz w:val="24"/>
          <w:u w:val="none"/>
        </w:rPr>
      </w:lvl>
    </w:lvlOverride>
  </w:num>
  <w:num w:numId="4">
    <w:abstractNumId w:val="4"/>
    <w:lvlOverride w:ilvl="0">
      <w:lvl w:ilvl="0">
        <w:start w:val="4"/>
        <w:numFmt w:val="decimal"/>
        <w:lvlText w:val="%1. "/>
        <w:legacy w:legacy="1" w:legacySpace="0" w:legacyIndent="283"/>
        <w:lvlJc w:val="left"/>
        <w:pPr>
          <w:ind w:left="283" w:hanging="283"/>
        </w:pPr>
        <w:rPr>
          <w:rFonts w:ascii="Times New Roman" w:hAnsi="Times New Roman" w:cs="Times New Roman" w:hint="default"/>
          <w:b w:val="0"/>
          <w:i w:val="0"/>
          <w:sz w:val="24"/>
          <w:u w:val="none"/>
        </w:rPr>
      </w:lvl>
    </w:lvlOverride>
  </w:num>
  <w:num w:numId="5">
    <w:abstractNumId w:val="0"/>
  </w:num>
  <w:num w:numId="6">
    <w:abstractNumId w:val="0"/>
    <w:lvlOverride w:ilvl="0">
      <w:lvl w:ilvl="0">
        <w:start w:val="2"/>
        <w:numFmt w:val="decimal"/>
        <w:lvlText w:val="%1. "/>
        <w:legacy w:legacy="1" w:legacySpace="0" w:legacyIndent="283"/>
        <w:lvlJc w:val="left"/>
        <w:pPr>
          <w:ind w:left="283" w:hanging="283"/>
        </w:pPr>
        <w:rPr>
          <w:rFonts w:ascii="Times New Roman" w:hAnsi="Times New Roman" w:cs="Times New Roman" w:hint="default"/>
          <w:b w:val="0"/>
          <w:i w:val="0"/>
          <w:sz w:val="24"/>
          <w:u w:val="none"/>
        </w:rPr>
      </w:lvl>
    </w:lvlOverride>
  </w:num>
  <w:num w:numId="7">
    <w:abstractNumId w:val="0"/>
    <w:lvlOverride w:ilvl="0">
      <w:lvl w:ilvl="0">
        <w:start w:val="3"/>
        <w:numFmt w:val="decimal"/>
        <w:lvlText w:val="%1. "/>
        <w:legacy w:legacy="1" w:legacySpace="0" w:legacyIndent="283"/>
        <w:lvlJc w:val="left"/>
        <w:pPr>
          <w:ind w:left="283" w:hanging="283"/>
        </w:pPr>
        <w:rPr>
          <w:rFonts w:ascii="Times New Roman" w:hAnsi="Times New Roman" w:cs="Times New Roman" w:hint="default"/>
          <w:b w:val="0"/>
          <w:i w:val="0"/>
          <w:sz w:val="24"/>
          <w:u w:val="none"/>
        </w:rPr>
      </w:lvl>
    </w:lvlOverride>
  </w:num>
  <w:num w:numId="8">
    <w:abstractNumId w:val="0"/>
    <w:lvlOverride w:ilvl="0">
      <w:lvl w:ilvl="0">
        <w:start w:val="4"/>
        <w:numFmt w:val="decimal"/>
        <w:lvlText w:val="%1. "/>
        <w:legacy w:legacy="1" w:legacySpace="0" w:legacyIndent="283"/>
        <w:lvlJc w:val="left"/>
        <w:pPr>
          <w:ind w:left="283" w:hanging="283"/>
        </w:pPr>
        <w:rPr>
          <w:rFonts w:ascii="Times New Roman" w:hAnsi="Times New Roman" w:cs="Times New Roman" w:hint="default"/>
          <w:b w:val="0"/>
          <w:i w:val="0"/>
          <w:sz w:val="24"/>
          <w:u w:val="none"/>
        </w:rPr>
      </w:lvl>
    </w:lvlOverride>
  </w:num>
  <w:num w:numId="9">
    <w:abstractNumId w:val="0"/>
    <w:lvlOverride w:ilvl="0">
      <w:lvl w:ilvl="0">
        <w:start w:val="5"/>
        <w:numFmt w:val="decimal"/>
        <w:lvlText w:val="%1. "/>
        <w:legacy w:legacy="1" w:legacySpace="0" w:legacyIndent="283"/>
        <w:lvlJc w:val="left"/>
        <w:pPr>
          <w:ind w:left="283" w:hanging="283"/>
        </w:pPr>
        <w:rPr>
          <w:rFonts w:ascii="Times New Roman" w:hAnsi="Times New Roman" w:cs="Times New Roman" w:hint="default"/>
          <w:b w:val="0"/>
          <w:i w:val="0"/>
          <w:sz w:val="24"/>
          <w:u w:val="none"/>
        </w:rPr>
      </w:lvl>
    </w:lvlOverride>
  </w:num>
  <w:num w:numId="10">
    <w:abstractNumId w:val="2"/>
  </w:num>
  <w:num w:numId="11">
    <w:abstractNumId w:val="1"/>
  </w:num>
  <w:num w:numId="12">
    <w:abstractNumId w:val="1"/>
    <w:lvlOverride w:ilvl="0">
      <w:lvl w:ilvl="0">
        <w:start w:val="4"/>
        <w:numFmt w:val="decimal"/>
        <w:lvlText w:val="%1. "/>
        <w:legacy w:legacy="1" w:legacySpace="0" w:legacyIndent="283"/>
        <w:lvlJc w:val="left"/>
        <w:pPr>
          <w:ind w:left="283" w:hanging="283"/>
        </w:pPr>
        <w:rPr>
          <w:rFonts w:ascii="Times New Roman" w:hAnsi="Times New Roman" w:cs="Times New Roman" w:hint="default"/>
          <w:b w:val="0"/>
          <w:i w:val="0"/>
          <w:sz w:val="24"/>
          <w:u w:val="none"/>
        </w:rPr>
      </w:lvl>
    </w:lvlOverride>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6398"/>
    <w:rsid w:val="00031750"/>
    <w:rsid w:val="0006300A"/>
    <w:rsid w:val="00076398"/>
    <w:rsid w:val="00153B6C"/>
    <w:rsid w:val="00192814"/>
    <w:rsid w:val="001A109D"/>
    <w:rsid w:val="001B647A"/>
    <w:rsid w:val="0020191F"/>
    <w:rsid w:val="00222A53"/>
    <w:rsid w:val="002231D9"/>
    <w:rsid w:val="00237F0F"/>
    <w:rsid w:val="00272FE4"/>
    <w:rsid w:val="0028422C"/>
    <w:rsid w:val="002D6FA6"/>
    <w:rsid w:val="002F6DB3"/>
    <w:rsid w:val="0031302F"/>
    <w:rsid w:val="00332E6A"/>
    <w:rsid w:val="003D71CC"/>
    <w:rsid w:val="003F54CA"/>
    <w:rsid w:val="00407E95"/>
    <w:rsid w:val="004470AB"/>
    <w:rsid w:val="00457BE3"/>
    <w:rsid w:val="004A1451"/>
    <w:rsid w:val="004C4199"/>
    <w:rsid w:val="00505B5E"/>
    <w:rsid w:val="00511DE1"/>
    <w:rsid w:val="00553EE3"/>
    <w:rsid w:val="005554B6"/>
    <w:rsid w:val="005C0BFA"/>
    <w:rsid w:val="00616D15"/>
    <w:rsid w:val="006458AF"/>
    <w:rsid w:val="006D2EFA"/>
    <w:rsid w:val="006E6421"/>
    <w:rsid w:val="007808B5"/>
    <w:rsid w:val="00783594"/>
    <w:rsid w:val="00793FDF"/>
    <w:rsid w:val="007D553F"/>
    <w:rsid w:val="007E5E6B"/>
    <w:rsid w:val="00854414"/>
    <w:rsid w:val="008C4921"/>
    <w:rsid w:val="008C7D3C"/>
    <w:rsid w:val="00905819"/>
    <w:rsid w:val="009311EC"/>
    <w:rsid w:val="00943710"/>
    <w:rsid w:val="0094541E"/>
    <w:rsid w:val="00962B0A"/>
    <w:rsid w:val="009B7FE7"/>
    <w:rsid w:val="009F7F59"/>
    <w:rsid w:val="00A7223D"/>
    <w:rsid w:val="00A81D0B"/>
    <w:rsid w:val="00A8453E"/>
    <w:rsid w:val="00AC2F8E"/>
    <w:rsid w:val="00B47FED"/>
    <w:rsid w:val="00B52285"/>
    <w:rsid w:val="00B617B2"/>
    <w:rsid w:val="00B644BA"/>
    <w:rsid w:val="00B657A9"/>
    <w:rsid w:val="00B9369C"/>
    <w:rsid w:val="00C5070B"/>
    <w:rsid w:val="00C5188D"/>
    <w:rsid w:val="00C7381A"/>
    <w:rsid w:val="00CC2A81"/>
    <w:rsid w:val="00CC394E"/>
    <w:rsid w:val="00CC3F06"/>
    <w:rsid w:val="00D300C6"/>
    <w:rsid w:val="00D4660F"/>
    <w:rsid w:val="00D61176"/>
    <w:rsid w:val="00D96058"/>
    <w:rsid w:val="00DF79BD"/>
    <w:rsid w:val="00E41D79"/>
    <w:rsid w:val="00E7176E"/>
    <w:rsid w:val="00EC4517"/>
    <w:rsid w:val="00EE040D"/>
    <w:rsid w:val="00EE05CE"/>
    <w:rsid w:val="00EF743F"/>
    <w:rsid w:val="00F0657D"/>
    <w:rsid w:val="00F170A7"/>
    <w:rsid w:val="00F34E4D"/>
    <w:rsid w:val="00F36848"/>
    <w:rsid w:val="00F43A21"/>
    <w:rsid w:val="00F51B29"/>
    <w:rsid w:val="00F57CD6"/>
    <w:rsid w:val="00F70751"/>
    <w:rsid w:val="00F75ABD"/>
    <w:rsid w:val="00F85196"/>
    <w:rsid w:val="00FA3BF3"/>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BD5B9B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pt-BR"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4371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43710"/>
    <w:rPr>
      <w:rFonts w:ascii="Lucida Grande" w:hAnsi="Lucida Grande" w:cs="Lucida Grande"/>
      <w:sz w:val="18"/>
      <w:szCs w:val="18"/>
    </w:rPr>
  </w:style>
  <w:style w:type="paragraph" w:styleId="HTMLPreformatted">
    <w:name w:val="HTML Preformatted"/>
    <w:basedOn w:val="Normal"/>
    <w:link w:val="HTMLPreformattedChar"/>
    <w:uiPriority w:val="99"/>
    <w:semiHidden/>
    <w:unhideWhenUsed/>
    <w:rsid w:val="003130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31302F"/>
    <w:rPr>
      <w:rFonts w:ascii="Courier" w:hAnsi="Courier" w:cs="Courier"/>
      <w:sz w:val="20"/>
      <w:szCs w:val="20"/>
    </w:rPr>
  </w:style>
  <w:style w:type="character" w:customStyle="1" w:styleId="citation-doi">
    <w:name w:val="citation-doi"/>
    <w:basedOn w:val="DefaultParagraphFont"/>
    <w:rsid w:val="007E5E6B"/>
  </w:style>
  <w:style w:type="character" w:customStyle="1" w:styleId="secondary-date">
    <w:name w:val="secondary-date"/>
    <w:basedOn w:val="DefaultParagraphFont"/>
    <w:rsid w:val="007E5E6B"/>
  </w:style>
  <w:style w:type="character" w:styleId="Hyperlink">
    <w:name w:val="Hyperlink"/>
    <w:basedOn w:val="DefaultParagraphFont"/>
    <w:uiPriority w:val="99"/>
    <w:unhideWhenUsed/>
    <w:rsid w:val="00505B5E"/>
    <w:rPr>
      <w:color w:val="0000FF"/>
      <w:u w:val="single"/>
    </w:rPr>
  </w:style>
  <w:style w:type="character" w:styleId="FollowedHyperlink">
    <w:name w:val="FollowedHyperlink"/>
    <w:basedOn w:val="DefaultParagraphFont"/>
    <w:uiPriority w:val="99"/>
    <w:semiHidden/>
    <w:unhideWhenUsed/>
    <w:rsid w:val="00505B5E"/>
    <w:rPr>
      <w:color w:val="800080" w:themeColor="followedHyperlink"/>
      <w:u w:val="single"/>
    </w:rPr>
  </w:style>
  <w:style w:type="character" w:customStyle="1" w:styleId="docsum-journal-citation">
    <w:name w:val="docsum-journal-citation"/>
    <w:basedOn w:val="DefaultParagraphFont"/>
    <w:rsid w:val="00272FE4"/>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pt-BR"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4371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43710"/>
    <w:rPr>
      <w:rFonts w:ascii="Lucida Grande" w:hAnsi="Lucida Grande" w:cs="Lucida Grande"/>
      <w:sz w:val="18"/>
      <w:szCs w:val="18"/>
    </w:rPr>
  </w:style>
  <w:style w:type="paragraph" w:styleId="HTMLPreformatted">
    <w:name w:val="HTML Preformatted"/>
    <w:basedOn w:val="Normal"/>
    <w:link w:val="HTMLPreformattedChar"/>
    <w:uiPriority w:val="99"/>
    <w:semiHidden/>
    <w:unhideWhenUsed/>
    <w:rsid w:val="003130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31302F"/>
    <w:rPr>
      <w:rFonts w:ascii="Courier" w:hAnsi="Courier" w:cs="Courier"/>
      <w:sz w:val="20"/>
      <w:szCs w:val="20"/>
    </w:rPr>
  </w:style>
  <w:style w:type="character" w:customStyle="1" w:styleId="citation-doi">
    <w:name w:val="citation-doi"/>
    <w:basedOn w:val="DefaultParagraphFont"/>
    <w:rsid w:val="007E5E6B"/>
  </w:style>
  <w:style w:type="character" w:customStyle="1" w:styleId="secondary-date">
    <w:name w:val="secondary-date"/>
    <w:basedOn w:val="DefaultParagraphFont"/>
    <w:rsid w:val="007E5E6B"/>
  </w:style>
  <w:style w:type="character" w:styleId="Hyperlink">
    <w:name w:val="Hyperlink"/>
    <w:basedOn w:val="DefaultParagraphFont"/>
    <w:uiPriority w:val="99"/>
    <w:unhideWhenUsed/>
    <w:rsid w:val="00505B5E"/>
    <w:rPr>
      <w:color w:val="0000FF"/>
      <w:u w:val="single"/>
    </w:rPr>
  </w:style>
  <w:style w:type="character" w:styleId="FollowedHyperlink">
    <w:name w:val="FollowedHyperlink"/>
    <w:basedOn w:val="DefaultParagraphFont"/>
    <w:uiPriority w:val="99"/>
    <w:semiHidden/>
    <w:unhideWhenUsed/>
    <w:rsid w:val="00505B5E"/>
    <w:rPr>
      <w:color w:val="800080" w:themeColor="followedHyperlink"/>
      <w:u w:val="single"/>
    </w:rPr>
  </w:style>
  <w:style w:type="character" w:customStyle="1" w:styleId="docsum-journal-citation">
    <w:name w:val="docsum-journal-citation"/>
    <w:basedOn w:val="DefaultParagraphFont"/>
    <w:rsid w:val="00272F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4540434">
      <w:bodyDiv w:val="1"/>
      <w:marLeft w:val="0"/>
      <w:marRight w:val="0"/>
      <w:marTop w:val="0"/>
      <w:marBottom w:val="0"/>
      <w:divBdr>
        <w:top w:val="none" w:sz="0" w:space="0" w:color="auto"/>
        <w:left w:val="none" w:sz="0" w:space="0" w:color="auto"/>
        <w:bottom w:val="none" w:sz="0" w:space="0" w:color="auto"/>
        <w:right w:val="none" w:sz="0" w:space="0" w:color="auto"/>
      </w:divBdr>
      <w:divsChild>
        <w:div w:id="1425614033">
          <w:marLeft w:val="0"/>
          <w:marRight w:val="0"/>
          <w:marTop w:val="0"/>
          <w:marBottom w:val="0"/>
          <w:divBdr>
            <w:top w:val="none" w:sz="0" w:space="0" w:color="auto"/>
            <w:left w:val="none" w:sz="0" w:space="0" w:color="auto"/>
            <w:bottom w:val="none" w:sz="0" w:space="0" w:color="auto"/>
            <w:right w:val="none" w:sz="0" w:space="0" w:color="auto"/>
          </w:divBdr>
          <w:divsChild>
            <w:div w:id="1413157815">
              <w:marLeft w:val="0"/>
              <w:marRight w:val="0"/>
              <w:marTop w:val="0"/>
              <w:marBottom w:val="0"/>
              <w:divBdr>
                <w:top w:val="none" w:sz="0" w:space="0" w:color="auto"/>
                <w:left w:val="none" w:sz="0" w:space="0" w:color="auto"/>
                <w:bottom w:val="none" w:sz="0" w:space="0" w:color="auto"/>
                <w:right w:val="none" w:sz="0" w:space="0" w:color="auto"/>
              </w:divBdr>
              <w:divsChild>
                <w:div w:id="1599867860">
                  <w:marLeft w:val="0"/>
                  <w:marRight w:val="0"/>
                  <w:marTop w:val="0"/>
                  <w:marBottom w:val="0"/>
                  <w:divBdr>
                    <w:top w:val="none" w:sz="0" w:space="0" w:color="auto"/>
                    <w:left w:val="none" w:sz="0" w:space="0" w:color="auto"/>
                    <w:bottom w:val="none" w:sz="0" w:space="0" w:color="auto"/>
                    <w:right w:val="none" w:sz="0" w:space="0" w:color="auto"/>
                  </w:divBdr>
                  <w:divsChild>
                    <w:div w:id="1216622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5239090">
      <w:bodyDiv w:val="1"/>
      <w:marLeft w:val="0"/>
      <w:marRight w:val="0"/>
      <w:marTop w:val="0"/>
      <w:marBottom w:val="0"/>
      <w:divBdr>
        <w:top w:val="none" w:sz="0" w:space="0" w:color="auto"/>
        <w:left w:val="none" w:sz="0" w:space="0" w:color="auto"/>
        <w:bottom w:val="none" w:sz="0" w:space="0" w:color="auto"/>
        <w:right w:val="none" w:sz="0" w:space="0" w:color="auto"/>
      </w:divBdr>
      <w:divsChild>
        <w:div w:id="1736926936">
          <w:marLeft w:val="0"/>
          <w:marRight w:val="0"/>
          <w:marTop w:val="0"/>
          <w:marBottom w:val="0"/>
          <w:divBdr>
            <w:top w:val="none" w:sz="0" w:space="0" w:color="auto"/>
            <w:left w:val="none" w:sz="0" w:space="0" w:color="auto"/>
            <w:bottom w:val="none" w:sz="0" w:space="0" w:color="auto"/>
            <w:right w:val="none" w:sz="0" w:space="0" w:color="auto"/>
          </w:divBdr>
          <w:divsChild>
            <w:div w:id="1262299081">
              <w:marLeft w:val="0"/>
              <w:marRight w:val="0"/>
              <w:marTop w:val="0"/>
              <w:marBottom w:val="0"/>
              <w:divBdr>
                <w:top w:val="none" w:sz="0" w:space="0" w:color="auto"/>
                <w:left w:val="none" w:sz="0" w:space="0" w:color="auto"/>
                <w:bottom w:val="none" w:sz="0" w:space="0" w:color="auto"/>
                <w:right w:val="none" w:sz="0" w:space="0" w:color="auto"/>
              </w:divBdr>
              <w:divsChild>
                <w:div w:id="1651861290">
                  <w:marLeft w:val="0"/>
                  <w:marRight w:val="0"/>
                  <w:marTop w:val="0"/>
                  <w:marBottom w:val="0"/>
                  <w:divBdr>
                    <w:top w:val="none" w:sz="0" w:space="0" w:color="auto"/>
                    <w:left w:val="none" w:sz="0" w:space="0" w:color="auto"/>
                    <w:bottom w:val="none" w:sz="0" w:space="0" w:color="auto"/>
                    <w:right w:val="none" w:sz="0" w:space="0" w:color="auto"/>
                  </w:divBdr>
                  <w:divsChild>
                    <w:div w:id="44219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6747147">
      <w:bodyDiv w:val="1"/>
      <w:marLeft w:val="0"/>
      <w:marRight w:val="0"/>
      <w:marTop w:val="0"/>
      <w:marBottom w:val="0"/>
      <w:divBdr>
        <w:top w:val="none" w:sz="0" w:space="0" w:color="auto"/>
        <w:left w:val="none" w:sz="0" w:space="0" w:color="auto"/>
        <w:bottom w:val="none" w:sz="0" w:space="0" w:color="auto"/>
        <w:right w:val="none" w:sz="0" w:space="0" w:color="auto"/>
      </w:divBdr>
      <w:divsChild>
        <w:div w:id="1184175129">
          <w:marLeft w:val="0"/>
          <w:marRight w:val="0"/>
          <w:marTop w:val="0"/>
          <w:marBottom w:val="0"/>
          <w:divBdr>
            <w:top w:val="none" w:sz="0" w:space="0" w:color="auto"/>
            <w:left w:val="none" w:sz="0" w:space="0" w:color="auto"/>
            <w:bottom w:val="none" w:sz="0" w:space="0" w:color="auto"/>
            <w:right w:val="none" w:sz="0" w:space="0" w:color="auto"/>
          </w:divBdr>
          <w:divsChild>
            <w:div w:id="1058045269">
              <w:marLeft w:val="0"/>
              <w:marRight w:val="0"/>
              <w:marTop w:val="0"/>
              <w:marBottom w:val="0"/>
              <w:divBdr>
                <w:top w:val="none" w:sz="0" w:space="0" w:color="auto"/>
                <w:left w:val="none" w:sz="0" w:space="0" w:color="auto"/>
                <w:bottom w:val="none" w:sz="0" w:space="0" w:color="auto"/>
                <w:right w:val="none" w:sz="0" w:space="0" w:color="auto"/>
              </w:divBdr>
              <w:divsChild>
                <w:div w:id="10494249">
                  <w:marLeft w:val="0"/>
                  <w:marRight w:val="0"/>
                  <w:marTop w:val="0"/>
                  <w:marBottom w:val="0"/>
                  <w:divBdr>
                    <w:top w:val="none" w:sz="0" w:space="0" w:color="auto"/>
                    <w:left w:val="none" w:sz="0" w:space="0" w:color="auto"/>
                    <w:bottom w:val="none" w:sz="0" w:space="0" w:color="auto"/>
                    <w:right w:val="none" w:sz="0" w:space="0" w:color="auto"/>
                  </w:divBdr>
                  <w:divsChild>
                    <w:div w:id="86444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8717323">
      <w:bodyDiv w:val="1"/>
      <w:marLeft w:val="0"/>
      <w:marRight w:val="0"/>
      <w:marTop w:val="0"/>
      <w:marBottom w:val="0"/>
      <w:divBdr>
        <w:top w:val="none" w:sz="0" w:space="0" w:color="auto"/>
        <w:left w:val="none" w:sz="0" w:space="0" w:color="auto"/>
        <w:bottom w:val="none" w:sz="0" w:space="0" w:color="auto"/>
        <w:right w:val="none" w:sz="0" w:space="0" w:color="auto"/>
      </w:divBdr>
    </w:div>
    <w:div w:id="1848909229">
      <w:bodyDiv w:val="1"/>
      <w:marLeft w:val="0"/>
      <w:marRight w:val="0"/>
      <w:marTop w:val="0"/>
      <w:marBottom w:val="0"/>
      <w:divBdr>
        <w:top w:val="none" w:sz="0" w:space="0" w:color="auto"/>
        <w:left w:val="none" w:sz="0" w:space="0" w:color="auto"/>
        <w:bottom w:val="none" w:sz="0" w:space="0" w:color="auto"/>
        <w:right w:val="none" w:sz="0" w:space="0" w:color="auto"/>
      </w:divBdr>
      <w:divsChild>
        <w:div w:id="450905476">
          <w:marLeft w:val="0"/>
          <w:marRight w:val="0"/>
          <w:marTop w:val="0"/>
          <w:marBottom w:val="0"/>
          <w:divBdr>
            <w:top w:val="none" w:sz="0" w:space="0" w:color="auto"/>
            <w:left w:val="none" w:sz="0" w:space="0" w:color="auto"/>
            <w:bottom w:val="none" w:sz="0" w:space="0" w:color="auto"/>
            <w:right w:val="none" w:sz="0" w:space="0" w:color="auto"/>
          </w:divBdr>
          <w:divsChild>
            <w:div w:id="2071995488">
              <w:marLeft w:val="0"/>
              <w:marRight w:val="0"/>
              <w:marTop w:val="0"/>
              <w:marBottom w:val="0"/>
              <w:divBdr>
                <w:top w:val="none" w:sz="0" w:space="0" w:color="auto"/>
                <w:left w:val="none" w:sz="0" w:space="0" w:color="auto"/>
                <w:bottom w:val="none" w:sz="0" w:space="0" w:color="auto"/>
                <w:right w:val="none" w:sz="0" w:space="0" w:color="auto"/>
              </w:divBdr>
              <w:divsChild>
                <w:div w:id="1721635154">
                  <w:marLeft w:val="0"/>
                  <w:marRight w:val="0"/>
                  <w:marTop w:val="0"/>
                  <w:marBottom w:val="0"/>
                  <w:divBdr>
                    <w:top w:val="none" w:sz="0" w:space="0" w:color="auto"/>
                    <w:left w:val="none" w:sz="0" w:space="0" w:color="auto"/>
                    <w:bottom w:val="none" w:sz="0" w:space="0" w:color="auto"/>
                    <w:right w:val="none" w:sz="0" w:space="0" w:color="auto"/>
                  </w:divBdr>
                  <w:divsChild>
                    <w:div w:id="772242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3633404">
      <w:bodyDiv w:val="1"/>
      <w:marLeft w:val="0"/>
      <w:marRight w:val="0"/>
      <w:marTop w:val="0"/>
      <w:marBottom w:val="0"/>
      <w:divBdr>
        <w:top w:val="none" w:sz="0" w:space="0" w:color="auto"/>
        <w:left w:val="none" w:sz="0" w:space="0" w:color="auto"/>
        <w:bottom w:val="none" w:sz="0" w:space="0" w:color="auto"/>
        <w:right w:val="none" w:sz="0" w:space="0" w:color="auto"/>
      </w:divBdr>
      <w:divsChild>
        <w:div w:id="238490308">
          <w:marLeft w:val="0"/>
          <w:marRight w:val="0"/>
          <w:marTop w:val="0"/>
          <w:marBottom w:val="0"/>
          <w:divBdr>
            <w:top w:val="none" w:sz="0" w:space="0" w:color="auto"/>
            <w:left w:val="none" w:sz="0" w:space="0" w:color="auto"/>
            <w:bottom w:val="none" w:sz="0" w:space="0" w:color="auto"/>
            <w:right w:val="none" w:sz="0" w:space="0" w:color="auto"/>
          </w:divBdr>
          <w:divsChild>
            <w:div w:id="535240937">
              <w:marLeft w:val="0"/>
              <w:marRight w:val="0"/>
              <w:marTop w:val="0"/>
              <w:marBottom w:val="0"/>
              <w:divBdr>
                <w:top w:val="none" w:sz="0" w:space="0" w:color="auto"/>
                <w:left w:val="none" w:sz="0" w:space="0" w:color="auto"/>
                <w:bottom w:val="none" w:sz="0" w:space="0" w:color="auto"/>
                <w:right w:val="none" w:sz="0" w:space="0" w:color="auto"/>
              </w:divBdr>
              <w:divsChild>
                <w:div w:id="1186823411">
                  <w:marLeft w:val="0"/>
                  <w:marRight w:val="0"/>
                  <w:marTop w:val="0"/>
                  <w:marBottom w:val="0"/>
                  <w:divBdr>
                    <w:top w:val="none" w:sz="0" w:space="0" w:color="auto"/>
                    <w:left w:val="none" w:sz="0" w:space="0" w:color="auto"/>
                    <w:bottom w:val="none" w:sz="0" w:space="0" w:color="auto"/>
                    <w:right w:val="none" w:sz="0" w:space="0" w:color="auto"/>
                  </w:divBdr>
                  <w:divsChild>
                    <w:div w:id="5940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4" Type="http://schemas.openxmlformats.org/officeDocument/2006/relationships/image" Target="media/image8.png"/><Relationship Id="rId15" Type="http://schemas.microsoft.com/office/2007/relationships/hdphoto" Target="media/hdphoto2.wdp"/><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microsoft.com/office/2007/relationships/hdphoto" Target="media/hdphoto3.wdp"/><Relationship Id="rId50" Type="http://schemas.openxmlformats.org/officeDocument/2006/relationships/image" Target="media/image42.jpeg"/><Relationship Id="rId51" Type="http://schemas.openxmlformats.org/officeDocument/2006/relationships/hyperlink" Target="https://www.aegisdentalnetwork.com/id/2020/08/conservative-cast-gold-inlays" TargetMode="External"/><Relationship Id="rId52" Type="http://schemas.openxmlformats.org/officeDocument/2006/relationships/fontTable" Target="fontTable.xml"/><Relationship Id="rId53" Type="http://schemas.openxmlformats.org/officeDocument/2006/relationships/theme" Target="theme/theme1.xml"/><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image" Target="media/image40.jpeg"/><Relationship Id="rId49" Type="http://schemas.openxmlformats.org/officeDocument/2006/relationships/image" Target="media/image41.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microsoft.com/office/2007/relationships/hdphoto" Target="media/hdphoto1.wdp"/><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749</TotalTime>
  <Pages>16</Pages>
  <Words>3575</Words>
  <Characters>19414</Characters>
  <Application>Microsoft Macintosh Word</Application>
  <DocSecurity>0</DocSecurity>
  <Lines>359</Lines>
  <Paragraphs>45</Paragraphs>
  <ScaleCrop>false</ScaleCrop>
  <Company/>
  <LinksUpToDate>false</LinksUpToDate>
  <CharactersWithSpaces>22944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WILSON  MATSUMOTO</dc:creator>
  <cp:keywords/>
  <dc:description/>
  <cp:lastModifiedBy>Wilson Matsumoto</cp:lastModifiedBy>
  <cp:revision>31</cp:revision>
  <dcterms:created xsi:type="dcterms:W3CDTF">2016-11-20T14:14:00Z</dcterms:created>
  <dcterms:modified xsi:type="dcterms:W3CDTF">2020-08-11T12:23:00Z</dcterms:modified>
</cp:coreProperties>
</file>