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2693"/>
      </w:tblGrid>
      <w:tr w:rsidR="008D3373" w:rsidRPr="006A2B44" w14:paraId="155CB2EA" w14:textId="77777777">
        <w:trPr>
          <w:cantSplit/>
          <w:trHeight w:val="1422"/>
        </w:trPr>
        <w:tc>
          <w:tcPr>
            <w:tcW w:w="1419" w:type="dxa"/>
            <w:tcBorders>
              <w:bottom w:val="single" w:sz="12" w:space="0" w:color="auto"/>
            </w:tcBorders>
          </w:tcPr>
          <w:p w14:paraId="602EC287" w14:textId="77777777" w:rsidR="008D3373" w:rsidRPr="006A2B44" w:rsidRDefault="00352EBE" w:rsidP="00444493">
            <w:pPr>
              <w:widowControl w:val="0"/>
              <w:ind w:left="-397" w:right="-3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C36B9B8" wp14:editId="7A7F8E6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-20320</wp:posOffset>
                  </wp:positionV>
                  <wp:extent cx="697230" cy="901700"/>
                  <wp:effectExtent l="0" t="0" r="0" b="1270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CE98E81" w14:textId="77777777" w:rsidR="008D3373" w:rsidRPr="006A2B44" w:rsidRDefault="008D3373" w:rsidP="00444493">
            <w:pPr>
              <w:spacing w:line="100" w:lineRule="exact"/>
              <w:jc w:val="center"/>
              <w:rPr>
                <w:rFonts w:ascii="Calibri" w:hAnsi="Calibri"/>
                <w:b/>
              </w:rPr>
            </w:pPr>
          </w:p>
          <w:p w14:paraId="270CE66C" w14:textId="77777777" w:rsidR="008D3373" w:rsidRPr="006A2B44" w:rsidRDefault="008D3373" w:rsidP="00444493">
            <w:pPr>
              <w:pStyle w:val="Heading1"/>
              <w:ind w:left="-57"/>
              <w:jc w:val="left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UNIVERSIDADE DE SÃO PAULO</w:t>
            </w:r>
          </w:p>
          <w:p w14:paraId="34F084F1" w14:textId="77777777" w:rsidR="008D3373" w:rsidRPr="006A2B44" w:rsidRDefault="008D3373" w:rsidP="006A2B44">
            <w:pPr>
              <w:spacing w:before="20"/>
              <w:ind w:left="-57"/>
              <w:rPr>
                <w:rFonts w:ascii="Calibri" w:hAnsi="Calibri"/>
                <w:b/>
                <w:sz w:val="24"/>
              </w:rPr>
            </w:pPr>
            <w:r w:rsidRPr="006A2B44">
              <w:rPr>
                <w:rFonts w:ascii="Calibri" w:hAnsi="Calibri"/>
                <w:b/>
                <w:sz w:val="24"/>
              </w:rPr>
              <w:t>INSTITUTO DE CIÊNCIAS BIOMÉDICAS</w:t>
            </w:r>
          </w:p>
          <w:p w14:paraId="0A28E4E0" w14:textId="77777777" w:rsidR="008D3373" w:rsidRPr="006A2B44" w:rsidRDefault="008D3373" w:rsidP="006A2B44">
            <w:pPr>
              <w:pStyle w:val="Heading6"/>
              <w:spacing w:before="20" w:line="240" w:lineRule="auto"/>
              <w:ind w:left="-57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DEPARTAMENTO DE IMUNOLOGIA</w:t>
            </w:r>
          </w:p>
          <w:p w14:paraId="5DE11840" w14:textId="77777777" w:rsidR="0025550B" w:rsidRPr="0025550B" w:rsidRDefault="008D3373" w:rsidP="0025550B">
            <w:pPr>
              <w:pStyle w:val="Heading7"/>
              <w:spacing w:before="60" w:line="240" w:lineRule="auto"/>
              <w:ind w:left="-57"/>
              <w:rPr>
                <w:rFonts w:ascii="Calibri" w:hAnsi="Calibri"/>
                <w:i/>
              </w:rPr>
            </w:pPr>
            <w:r w:rsidRPr="006A2B44">
              <w:rPr>
                <w:rFonts w:ascii="Calibri" w:hAnsi="Calibri"/>
                <w:i/>
              </w:rPr>
              <w:t>LABORATÓRIO DE BIOLOGIA CELULAR E MOLECULAR</w:t>
            </w:r>
          </w:p>
        </w:tc>
        <w:tc>
          <w:tcPr>
            <w:tcW w:w="2693" w:type="dxa"/>
          </w:tcPr>
          <w:p w14:paraId="1F6C35E7" w14:textId="77777777" w:rsidR="008D3373" w:rsidRPr="006A2B44" w:rsidRDefault="008D3373" w:rsidP="006A2B44">
            <w:pPr>
              <w:spacing w:before="40"/>
              <w:jc w:val="right"/>
              <w:rPr>
                <w:rFonts w:ascii="Calibri" w:hAnsi="Calibri"/>
              </w:rPr>
            </w:pPr>
          </w:p>
        </w:tc>
      </w:tr>
    </w:tbl>
    <w:p w14:paraId="2048863D" w14:textId="77777777" w:rsidR="0025550B" w:rsidRPr="0025550B" w:rsidRDefault="009B0FF1" w:rsidP="0025550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ROTEIRO DE AULA</w:t>
      </w:r>
    </w:p>
    <w:p w14:paraId="195293BA" w14:textId="77777777" w:rsidR="0025550B" w:rsidRDefault="00553F84" w:rsidP="0025550B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Reconhecimento </w:t>
      </w:r>
      <w:r w:rsidR="009B0FF1">
        <w:rPr>
          <w:rFonts w:ascii="Calibri" w:hAnsi="Calibri" w:cs="Arial"/>
          <w:sz w:val="28"/>
          <w:szCs w:val="28"/>
        </w:rPr>
        <w:t>de Antígeno por LT e LB</w:t>
      </w:r>
    </w:p>
    <w:p w14:paraId="0FF9F794" w14:textId="77777777" w:rsidR="0025550B" w:rsidRPr="0025550B" w:rsidRDefault="0025550B" w:rsidP="0025550B">
      <w:pPr>
        <w:jc w:val="center"/>
        <w:rPr>
          <w:rFonts w:ascii="Calibri" w:hAnsi="Calibri" w:cs="Arial"/>
          <w:sz w:val="24"/>
          <w:szCs w:val="28"/>
        </w:rPr>
      </w:pPr>
      <w:r w:rsidRPr="0025550B">
        <w:rPr>
          <w:rFonts w:ascii="Calibri" w:hAnsi="Calibri" w:cs="Arial"/>
          <w:sz w:val="24"/>
          <w:szCs w:val="28"/>
        </w:rPr>
        <w:t>(Prof. Dr. Gustavo P. Amarante-Mendes)</w:t>
      </w:r>
    </w:p>
    <w:p w14:paraId="039B944E" w14:textId="77777777" w:rsidR="0025550B" w:rsidRDefault="0025550B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029515E8" w14:textId="77777777" w:rsidR="0025550B" w:rsidRPr="0025550B" w:rsidRDefault="0034720A" w:rsidP="00BE5D37">
      <w:pPr>
        <w:rPr>
          <w:rFonts w:ascii="Calibri" w:hAnsi="Calibri" w:cs="Arial"/>
          <w:sz w:val="24"/>
          <w:szCs w:val="28"/>
          <w:u w:val="single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Objetivos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de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aprendizagem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>:</w:t>
      </w:r>
    </w:p>
    <w:p w14:paraId="2C762725" w14:textId="77777777" w:rsidR="0025550B" w:rsidRDefault="0025550B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7374CA98" w14:textId="01A58449" w:rsidR="00DB7516" w:rsidRDefault="00F81D3D" w:rsidP="00DB7516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szCs w:val="28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lang w:val="it-IT"/>
        </w:rPr>
        <w:t>Relembrar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as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estratégias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de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reconhecimento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pela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resposta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imune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inata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e </w:t>
      </w:r>
      <w:proofErr w:type="spellStart"/>
      <w:proofErr w:type="gramStart"/>
      <w:r w:rsidR="00DB7516">
        <w:rPr>
          <w:rFonts w:ascii="Calibri" w:hAnsi="Calibri" w:cs="Arial"/>
          <w:sz w:val="24"/>
          <w:szCs w:val="28"/>
          <w:lang w:val="it-IT"/>
        </w:rPr>
        <w:t>adaptativa</w:t>
      </w:r>
      <w:proofErr w:type="spellEnd"/>
      <w:proofErr w:type="gramEnd"/>
    </w:p>
    <w:p w14:paraId="4BC88352" w14:textId="5B2A22E5" w:rsidR="009B0FF1" w:rsidRPr="005F6332" w:rsidRDefault="009B0FF1" w:rsidP="005F6332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szCs w:val="28"/>
          <w:lang w:val="it-IT"/>
        </w:rPr>
      </w:pP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Entender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o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conceito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, a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natureza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e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as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propriedades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dos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antígenos</w:t>
      </w:r>
      <w:proofErr w:type="spellEnd"/>
    </w:p>
    <w:p w14:paraId="28E0C469" w14:textId="78BCDD8F" w:rsidR="005F6332" w:rsidRPr="006B5BEF" w:rsidRDefault="0034720A" w:rsidP="006B5BEF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szCs w:val="28"/>
          <w:lang w:val="it-IT"/>
        </w:rPr>
      </w:pP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Compreender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como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os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linfócitos T </w:t>
      </w:r>
      <w:r w:rsidR="009B0FF1" w:rsidRPr="005F6332">
        <w:rPr>
          <w:rFonts w:ascii="Calibri" w:hAnsi="Calibri" w:cs="Arial"/>
          <w:sz w:val="24"/>
          <w:szCs w:val="28"/>
          <w:lang w:val="it-IT"/>
        </w:rPr>
        <w:t xml:space="preserve">e B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reconhecem</w:t>
      </w:r>
      <w:proofErr w:type="spellEnd"/>
      <w:r w:rsidR="00DB7516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B7516">
        <w:rPr>
          <w:rFonts w:ascii="Calibri" w:hAnsi="Calibri" w:cs="Arial"/>
          <w:sz w:val="24"/>
          <w:szCs w:val="28"/>
          <w:lang w:val="it-IT"/>
        </w:rPr>
        <w:t>antí</w:t>
      </w:r>
      <w:r w:rsidRPr="005F6332">
        <w:rPr>
          <w:rFonts w:ascii="Calibri" w:hAnsi="Calibri" w:cs="Arial"/>
          <w:sz w:val="24"/>
          <w:szCs w:val="28"/>
          <w:lang w:val="it-IT"/>
        </w:rPr>
        <w:t>genos</w:t>
      </w:r>
      <w:proofErr w:type="spellEnd"/>
    </w:p>
    <w:p w14:paraId="5107165C" w14:textId="77777777" w:rsidR="0034720A" w:rsidRDefault="0034720A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2896949A" w14:textId="2ED79EC1" w:rsidR="007653BB" w:rsidRPr="0025550B" w:rsidRDefault="0079119D" w:rsidP="007653BB">
      <w:pPr>
        <w:rPr>
          <w:rFonts w:ascii="Calibri" w:hAnsi="Calibri" w:cs="Arial"/>
          <w:sz w:val="24"/>
          <w:szCs w:val="28"/>
          <w:u w:val="single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Tópicos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em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destaque</w:t>
      </w:r>
      <w:proofErr w:type="spellEnd"/>
      <w:r w:rsidR="007653BB">
        <w:rPr>
          <w:rFonts w:ascii="Calibri" w:hAnsi="Calibri" w:cs="Arial"/>
          <w:sz w:val="24"/>
          <w:szCs w:val="28"/>
          <w:u w:val="single"/>
          <w:lang w:val="it-IT"/>
        </w:rPr>
        <w:t>:</w:t>
      </w:r>
    </w:p>
    <w:p w14:paraId="33CFA413" w14:textId="77777777" w:rsidR="007653BB" w:rsidRDefault="007653BB" w:rsidP="007653BB">
      <w:pPr>
        <w:rPr>
          <w:rFonts w:ascii="Calibri" w:hAnsi="Calibri" w:cs="Arial"/>
          <w:sz w:val="24"/>
          <w:szCs w:val="28"/>
          <w:lang w:val="it-IT"/>
        </w:rPr>
      </w:pPr>
    </w:p>
    <w:p w14:paraId="4C8BBADD" w14:textId="07FAE197" w:rsidR="0090585F" w:rsidRPr="00374153" w:rsidRDefault="00374153" w:rsidP="0090585F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sz w:val="24"/>
          <w:szCs w:val="28"/>
          <w:lang w:val="it-IT"/>
        </w:rPr>
      </w:pPr>
      <w:r w:rsidRPr="00374153">
        <w:rPr>
          <w:rFonts w:ascii="Calibri" w:hAnsi="Calibri" w:cs="Arial"/>
          <w:sz w:val="24"/>
          <w:szCs w:val="28"/>
          <w:lang w:val="it-IT"/>
        </w:rPr>
        <w:t xml:space="preserve">O termo </w:t>
      </w:r>
      <w:proofErr w:type="spellStart"/>
      <w:r w:rsidRPr="00374153">
        <w:rPr>
          <w:rFonts w:ascii="Calibri" w:hAnsi="Calibri" w:cs="Arial"/>
          <w:i/>
          <w:sz w:val="24"/>
          <w:szCs w:val="28"/>
          <w:lang w:val="it-IT"/>
        </w:rPr>
        <w:t>a</w:t>
      </w:r>
      <w:r w:rsidR="0090585F" w:rsidRPr="00374153">
        <w:rPr>
          <w:rFonts w:ascii="Calibri" w:hAnsi="Calibri" w:cs="Arial"/>
          <w:i/>
          <w:sz w:val="24"/>
          <w:szCs w:val="28"/>
          <w:lang w:val="it-IT"/>
        </w:rPr>
        <w:t>ntígeno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374153">
        <w:rPr>
          <w:rFonts w:ascii="Calibri" w:hAnsi="Calibri" w:cs="Arial"/>
          <w:sz w:val="24"/>
          <w:szCs w:val="28"/>
          <w:lang w:val="it-IT"/>
        </w:rPr>
        <w:t>refere</w:t>
      </w:r>
      <w:proofErr w:type="spellEnd"/>
      <w:r w:rsidRPr="00374153">
        <w:rPr>
          <w:rFonts w:ascii="Calibri" w:hAnsi="Calibri" w:cs="Arial"/>
          <w:sz w:val="24"/>
          <w:szCs w:val="28"/>
          <w:lang w:val="it-IT"/>
        </w:rPr>
        <w:t>-se a</w:t>
      </w:r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todos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os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agentes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capazes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de ser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reconhecid</w:t>
      </w:r>
      <w:r w:rsidRPr="00374153">
        <w:rPr>
          <w:rFonts w:ascii="Calibri" w:hAnsi="Calibri" w:cs="Arial"/>
          <w:sz w:val="24"/>
          <w:szCs w:val="28"/>
          <w:lang w:val="it-IT"/>
        </w:rPr>
        <w:t>os</w:t>
      </w:r>
      <w:proofErr w:type="spellEnd"/>
      <w:r w:rsidRPr="00374153">
        <w:rPr>
          <w:rFonts w:ascii="Calibri" w:hAnsi="Calibri" w:cs="Arial"/>
          <w:sz w:val="24"/>
          <w:szCs w:val="28"/>
          <w:lang w:val="it-IT"/>
        </w:rPr>
        <w:t xml:space="preserve"> pelo sistema </w:t>
      </w:r>
      <w:proofErr w:type="spellStart"/>
      <w:r w:rsidRPr="00374153">
        <w:rPr>
          <w:rFonts w:ascii="Calibri" w:hAnsi="Calibri" w:cs="Arial"/>
          <w:sz w:val="24"/>
          <w:szCs w:val="28"/>
          <w:lang w:val="it-IT"/>
        </w:rPr>
        <w:t>imune</w:t>
      </w:r>
      <w:proofErr w:type="spellEnd"/>
      <w:r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374153">
        <w:rPr>
          <w:rFonts w:ascii="Calibri" w:hAnsi="Calibri" w:cs="Arial"/>
          <w:sz w:val="24"/>
          <w:szCs w:val="28"/>
          <w:lang w:val="it-IT"/>
        </w:rPr>
        <w:t>adaptativo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,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mesmo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que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isto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não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resulte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na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indução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de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uma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resposta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imune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i/>
          <w:sz w:val="24"/>
          <w:szCs w:val="28"/>
          <w:lang w:val="it-IT"/>
        </w:rPr>
        <w:t>específica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>.</w:t>
      </w:r>
      <w:r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374153">
        <w:rPr>
          <w:rFonts w:ascii="Calibri" w:hAnsi="Calibri" w:cs="Arial"/>
          <w:sz w:val="24"/>
          <w:szCs w:val="28"/>
          <w:lang w:val="it-IT"/>
        </w:rPr>
        <w:t>Já</w:t>
      </w:r>
      <w:proofErr w:type="spellEnd"/>
      <w:r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Pr="00374153">
        <w:rPr>
          <w:rFonts w:ascii="Calibri" w:hAnsi="Calibri" w:cs="Arial"/>
          <w:i/>
          <w:sz w:val="24"/>
          <w:szCs w:val="28"/>
          <w:lang w:val="it-IT"/>
        </w:rPr>
        <w:t>i</w:t>
      </w:r>
      <w:r w:rsidR="0090585F" w:rsidRPr="00374153">
        <w:rPr>
          <w:rFonts w:ascii="Calibri" w:hAnsi="Calibri" w:cs="Arial"/>
          <w:i/>
          <w:sz w:val="24"/>
          <w:szCs w:val="28"/>
          <w:lang w:val="it-IT"/>
        </w:rPr>
        <w:t>munógeno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refere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>-se a</w:t>
      </w:r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todos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os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agentes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capazes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de </w:t>
      </w:r>
      <w:proofErr w:type="spellStart"/>
      <w:r w:rsidR="0090585F" w:rsidRPr="00374153">
        <w:rPr>
          <w:rFonts w:ascii="Calibri" w:hAnsi="Calibri" w:cs="Arial"/>
          <w:b/>
          <w:sz w:val="24"/>
          <w:szCs w:val="28"/>
          <w:lang w:val="it-IT"/>
        </w:rPr>
        <w:t>induzir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uma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resposta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imune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adaptativa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90585F" w:rsidRPr="00374153">
        <w:rPr>
          <w:rFonts w:ascii="Calibri" w:hAnsi="Calibri" w:cs="Arial"/>
          <w:sz w:val="24"/>
          <w:szCs w:val="28"/>
          <w:lang w:val="it-IT"/>
        </w:rPr>
        <w:t>específica</w:t>
      </w:r>
      <w:proofErr w:type="spellEnd"/>
      <w:r w:rsidR="0090585F" w:rsidRPr="00374153">
        <w:rPr>
          <w:rFonts w:ascii="Calibri" w:hAnsi="Calibri" w:cs="Arial"/>
          <w:sz w:val="24"/>
          <w:szCs w:val="28"/>
          <w:lang w:val="it-IT"/>
        </w:rPr>
        <w:t xml:space="preserve"> contra </w:t>
      </w:r>
      <w:proofErr w:type="gramStart"/>
      <w:r w:rsidR="0090585F" w:rsidRPr="00374153">
        <w:rPr>
          <w:rFonts w:ascii="Calibri" w:hAnsi="Calibri" w:cs="Arial"/>
          <w:sz w:val="24"/>
          <w:szCs w:val="28"/>
          <w:lang w:val="it-IT"/>
        </w:rPr>
        <w:t>si</w:t>
      </w:r>
      <w:proofErr w:type="gramEnd"/>
      <w:r w:rsidR="0090585F" w:rsidRPr="00374153">
        <w:rPr>
          <w:rFonts w:ascii="Calibri" w:hAnsi="Calibri" w:cs="Arial"/>
          <w:sz w:val="24"/>
          <w:szCs w:val="28"/>
          <w:lang w:val="it-IT"/>
        </w:rPr>
        <w:t>.</w:t>
      </w:r>
    </w:p>
    <w:p w14:paraId="6CFF7A93" w14:textId="4448624F" w:rsidR="0090585F" w:rsidRDefault="0090585F" w:rsidP="0090585F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sz w:val="24"/>
          <w:szCs w:val="28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lang w:val="it-IT"/>
        </w:rPr>
        <w:t>Haptenos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</w:t>
      </w:r>
      <w:r w:rsidR="006B168D">
        <w:rPr>
          <w:rFonts w:ascii="Calibri" w:hAnsi="Calibri" w:cs="Arial"/>
          <w:sz w:val="24"/>
          <w:szCs w:val="28"/>
          <w:lang w:val="it-IT"/>
        </w:rPr>
        <w:t>ão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compostos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cuja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natureza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e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tamanho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não permitem que sejam imunogênicos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.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Porém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, quando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acoplados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a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uma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proteína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carreadora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,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eles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se </w:t>
      </w:r>
      <w:proofErr w:type="spellStart"/>
      <w:r w:rsidR="006B168D">
        <w:rPr>
          <w:rFonts w:ascii="Calibri" w:hAnsi="Calibri" w:cs="Arial"/>
          <w:sz w:val="24"/>
          <w:szCs w:val="28"/>
          <w:lang w:val="it-IT"/>
        </w:rPr>
        <w:t>tornam</w:t>
      </w:r>
      <w:proofErr w:type="spellEnd"/>
      <w:r w:rsidR="006B168D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5159FC">
        <w:rPr>
          <w:rFonts w:ascii="Calibri" w:hAnsi="Calibri" w:cs="Arial"/>
          <w:sz w:val="24"/>
          <w:szCs w:val="28"/>
          <w:lang w:val="it-IT"/>
        </w:rPr>
        <w:t>capazes</w:t>
      </w:r>
      <w:proofErr w:type="spellEnd"/>
      <w:r w:rsidR="005159FC">
        <w:rPr>
          <w:rFonts w:ascii="Calibri" w:hAnsi="Calibri" w:cs="Arial"/>
          <w:sz w:val="24"/>
          <w:szCs w:val="28"/>
          <w:lang w:val="it-IT"/>
        </w:rPr>
        <w:t xml:space="preserve"> de </w:t>
      </w:r>
      <w:proofErr w:type="spellStart"/>
      <w:r w:rsidR="005159FC">
        <w:rPr>
          <w:rFonts w:ascii="Calibri" w:hAnsi="Calibri" w:cs="Arial"/>
          <w:sz w:val="24"/>
          <w:szCs w:val="28"/>
          <w:lang w:val="it-IT"/>
        </w:rPr>
        <w:t>induzir</w:t>
      </w:r>
      <w:proofErr w:type="spellEnd"/>
      <w:r w:rsidR="005159FC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5159FC">
        <w:rPr>
          <w:rFonts w:ascii="Calibri" w:hAnsi="Calibri" w:cs="Arial"/>
          <w:sz w:val="24"/>
          <w:szCs w:val="28"/>
          <w:lang w:val="it-IT"/>
        </w:rPr>
        <w:t>uma</w:t>
      </w:r>
      <w:proofErr w:type="spellEnd"/>
      <w:r w:rsidR="005159FC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5159FC">
        <w:rPr>
          <w:rFonts w:ascii="Calibri" w:hAnsi="Calibri" w:cs="Arial"/>
          <w:sz w:val="24"/>
          <w:szCs w:val="28"/>
          <w:lang w:val="it-IT"/>
        </w:rPr>
        <w:t>resposta</w:t>
      </w:r>
      <w:proofErr w:type="spellEnd"/>
      <w:r w:rsidR="005159FC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5159FC">
        <w:rPr>
          <w:rFonts w:ascii="Calibri" w:hAnsi="Calibri" w:cs="Arial"/>
          <w:sz w:val="24"/>
          <w:szCs w:val="28"/>
          <w:lang w:val="it-IT"/>
        </w:rPr>
        <w:t>imune</w:t>
      </w:r>
      <w:proofErr w:type="spellEnd"/>
      <w:r w:rsidR="005159FC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5159FC">
        <w:rPr>
          <w:rFonts w:ascii="Calibri" w:hAnsi="Calibri" w:cs="Arial"/>
          <w:sz w:val="24"/>
          <w:szCs w:val="28"/>
          <w:lang w:val="it-IT"/>
        </w:rPr>
        <w:t>específica</w:t>
      </w:r>
      <w:proofErr w:type="spellEnd"/>
      <w:r w:rsidR="005159FC">
        <w:rPr>
          <w:rFonts w:ascii="Calibri" w:hAnsi="Calibri" w:cs="Arial"/>
          <w:sz w:val="24"/>
          <w:szCs w:val="28"/>
          <w:lang w:val="it-IT"/>
        </w:rPr>
        <w:t xml:space="preserve"> contra </w:t>
      </w:r>
      <w:proofErr w:type="gramStart"/>
      <w:r w:rsidR="005159FC">
        <w:rPr>
          <w:rFonts w:ascii="Calibri" w:hAnsi="Calibri" w:cs="Arial"/>
          <w:sz w:val="24"/>
          <w:szCs w:val="28"/>
          <w:lang w:val="it-IT"/>
        </w:rPr>
        <w:t>si</w:t>
      </w:r>
      <w:proofErr w:type="gramEnd"/>
      <w:r w:rsidR="006B168D">
        <w:rPr>
          <w:rFonts w:ascii="Calibri" w:hAnsi="Calibri" w:cs="Arial"/>
          <w:sz w:val="24"/>
          <w:szCs w:val="28"/>
          <w:lang w:val="it-IT"/>
        </w:rPr>
        <w:t>.</w:t>
      </w:r>
    </w:p>
    <w:p w14:paraId="23FCD210" w14:textId="4E2D3F70" w:rsidR="006B168D" w:rsidRDefault="006B168D" w:rsidP="0090585F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sz w:val="24"/>
          <w:szCs w:val="28"/>
          <w:lang w:val="it-IT"/>
        </w:rPr>
      </w:pPr>
      <w:r>
        <w:rPr>
          <w:rFonts w:ascii="Calibri" w:hAnsi="Calibri" w:cs="Arial"/>
          <w:sz w:val="24"/>
          <w:szCs w:val="28"/>
          <w:lang w:val="it-IT"/>
        </w:rPr>
        <w:t xml:space="preserve">A imunogenicidade relativa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das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principais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classes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de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antígeno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é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a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seguinte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>:</w:t>
      </w:r>
    </w:p>
    <w:p w14:paraId="38E78873" w14:textId="4C1C8D97" w:rsidR="006B168D" w:rsidRPr="006B168D" w:rsidRDefault="006B168D" w:rsidP="006B168D">
      <w:pPr>
        <w:pStyle w:val="ListParagraph"/>
        <w:jc w:val="both"/>
        <w:rPr>
          <w:rFonts w:ascii="Calibri" w:hAnsi="Calibri" w:cs="Arial"/>
          <w:sz w:val="24"/>
          <w:szCs w:val="28"/>
          <w:lang w:val="it-IT"/>
        </w:rPr>
      </w:pPr>
      <w:proofErr w:type="spellStart"/>
      <w:proofErr w:type="gramStart"/>
      <w:r>
        <w:rPr>
          <w:rFonts w:ascii="Calibri" w:hAnsi="Calibri" w:cs="Arial"/>
          <w:sz w:val="24"/>
          <w:szCs w:val="28"/>
          <w:lang w:val="it-IT"/>
        </w:rPr>
        <w:t>proteí</w:t>
      </w:r>
      <w:r w:rsidRPr="006B168D">
        <w:rPr>
          <w:rFonts w:ascii="Calibri" w:hAnsi="Calibri" w:cs="Arial"/>
          <w:sz w:val="24"/>
          <w:szCs w:val="28"/>
          <w:lang w:val="it-IT"/>
        </w:rPr>
        <w:t>n</w:t>
      </w:r>
      <w:r>
        <w:rPr>
          <w:rFonts w:ascii="Calibri" w:hAnsi="Calibri" w:cs="Arial"/>
          <w:sz w:val="24"/>
          <w:szCs w:val="28"/>
          <w:lang w:val="it-IT"/>
        </w:rPr>
        <w:t>a</w:t>
      </w:r>
      <w:proofErr w:type="spellEnd"/>
      <w:proofErr w:type="gramEnd"/>
      <w:r>
        <w:rPr>
          <w:rFonts w:ascii="Calibri" w:hAnsi="Calibri" w:cs="Arial"/>
          <w:sz w:val="24"/>
          <w:szCs w:val="28"/>
          <w:lang w:val="it-IT"/>
        </w:rPr>
        <w:t xml:space="preserve"> &gt;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carbohidratos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&gt;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lipí</w:t>
      </w:r>
      <w:r w:rsidRPr="006B168D">
        <w:rPr>
          <w:rFonts w:ascii="Calibri" w:hAnsi="Calibri" w:cs="Arial"/>
          <w:sz w:val="24"/>
          <w:szCs w:val="28"/>
          <w:lang w:val="it-IT"/>
        </w:rPr>
        <w:t>d</w:t>
      </w:r>
      <w:r>
        <w:rPr>
          <w:rFonts w:ascii="Calibri" w:hAnsi="Calibri" w:cs="Arial"/>
          <w:sz w:val="24"/>
          <w:szCs w:val="28"/>
          <w:lang w:val="it-IT"/>
        </w:rPr>
        <w:t>io</w:t>
      </w:r>
      <w:r w:rsidRPr="006B168D">
        <w:rPr>
          <w:rFonts w:ascii="Calibri" w:hAnsi="Calibri" w:cs="Arial"/>
          <w:sz w:val="24"/>
          <w:szCs w:val="28"/>
          <w:lang w:val="it-IT"/>
        </w:rPr>
        <w:t>s</w:t>
      </w:r>
      <w:proofErr w:type="spellEnd"/>
      <w:r w:rsidRPr="006B168D">
        <w:rPr>
          <w:rFonts w:ascii="Calibri" w:hAnsi="Calibri" w:cs="Arial"/>
          <w:sz w:val="24"/>
          <w:szCs w:val="28"/>
          <w:lang w:val="it-IT"/>
        </w:rPr>
        <w:t xml:space="preserve"> &gt;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ácidos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nuclé</w:t>
      </w:r>
      <w:r w:rsidRPr="006B168D">
        <w:rPr>
          <w:rFonts w:ascii="Calibri" w:hAnsi="Calibri" w:cs="Arial"/>
          <w:sz w:val="24"/>
          <w:szCs w:val="28"/>
          <w:lang w:val="it-IT"/>
        </w:rPr>
        <w:t>ic</w:t>
      </w:r>
      <w:r>
        <w:rPr>
          <w:rFonts w:ascii="Calibri" w:hAnsi="Calibri" w:cs="Arial"/>
          <w:sz w:val="24"/>
          <w:szCs w:val="28"/>
          <w:lang w:val="it-IT"/>
        </w:rPr>
        <w:t>os</w:t>
      </w:r>
      <w:proofErr w:type="spellEnd"/>
      <w:r w:rsidRPr="006B168D">
        <w:rPr>
          <w:rFonts w:ascii="Calibri" w:hAnsi="Calibri" w:cs="Arial"/>
          <w:sz w:val="24"/>
          <w:szCs w:val="28"/>
          <w:lang w:val="it-IT"/>
        </w:rPr>
        <w:t xml:space="preserve"> </w:t>
      </w:r>
    </w:p>
    <w:p w14:paraId="2EBB36DF" w14:textId="6244592B" w:rsidR="0034720A" w:rsidRPr="005159FC" w:rsidRDefault="006B168D" w:rsidP="0090585F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sz w:val="24"/>
          <w:szCs w:val="28"/>
          <w:lang w:val="it-IT"/>
        </w:rPr>
      </w:pPr>
      <w:r>
        <w:rPr>
          <w:rFonts w:ascii="Calibri" w:hAnsi="Calibri" w:cs="Arial"/>
          <w:sz w:val="24"/>
          <w:szCs w:val="28"/>
          <w:lang w:val="it-IT"/>
        </w:rPr>
        <w:t xml:space="preserve">A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porção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do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antígeno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que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se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liga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anticorpo è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denominada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gramStart"/>
      <w:r>
        <w:rPr>
          <w:rFonts w:ascii="Calibri" w:hAnsi="Calibri" w:cs="Arial"/>
          <w:i/>
          <w:sz w:val="24"/>
          <w:szCs w:val="28"/>
          <w:lang w:val="it-IT"/>
        </w:rPr>
        <w:t>determinante</w:t>
      </w:r>
      <w:proofErr w:type="gramEnd"/>
      <w:r>
        <w:rPr>
          <w:rFonts w:ascii="Calibri" w:hAnsi="Calibri" w:cs="Arial"/>
          <w:i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i/>
          <w:sz w:val="24"/>
          <w:szCs w:val="28"/>
          <w:lang w:val="it-IT"/>
        </w:rPr>
        <w:t>antigênico</w:t>
      </w:r>
      <w:proofErr w:type="spellEnd"/>
      <w:r>
        <w:rPr>
          <w:rFonts w:ascii="Calibri" w:hAnsi="Calibri" w:cs="Arial"/>
          <w:i/>
          <w:sz w:val="24"/>
          <w:szCs w:val="28"/>
          <w:lang w:val="it-IT"/>
        </w:rPr>
        <w:t xml:space="preserve"> </w:t>
      </w:r>
      <w:proofErr w:type="spellStart"/>
      <w:r w:rsidRPr="006B168D">
        <w:rPr>
          <w:rFonts w:ascii="Calibri" w:hAnsi="Calibri" w:cs="Arial"/>
          <w:sz w:val="24"/>
          <w:szCs w:val="28"/>
          <w:lang w:val="it-IT"/>
        </w:rPr>
        <w:t>ou</w:t>
      </w:r>
      <w:proofErr w:type="spellEnd"/>
      <w:r>
        <w:rPr>
          <w:rFonts w:ascii="Calibri" w:hAnsi="Calibri" w:cs="Arial"/>
          <w:i/>
          <w:sz w:val="24"/>
          <w:szCs w:val="28"/>
          <w:lang w:val="it-IT"/>
        </w:rPr>
        <w:t xml:space="preserve"> epítopo.</w:t>
      </w:r>
    </w:p>
    <w:p w14:paraId="27F037F5" w14:textId="6D985B9C" w:rsidR="005159FC" w:rsidRDefault="005159FC" w:rsidP="0090585F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sz w:val="24"/>
          <w:szCs w:val="28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lang w:val="it-IT"/>
        </w:rPr>
        <w:t>Compostos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cuja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massa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molecular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seja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menor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do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que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1.000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daltons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(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penicilina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, aspirina,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haptenos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organicos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etc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)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não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são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imunogênicos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.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Entre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1.000 e 6.000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daltons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compostos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apresentam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imunogenicidade relativa.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Compostos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maiores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do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que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6.000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daltons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em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geral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são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imunogenicos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>.</w:t>
      </w:r>
    </w:p>
    <w:p w14:paraId="7E932250" w14:textId="752F7E5B" w:rsidR="005159FC" w:rsidRDefault="005159FC" w:rsidP="0090585F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sz w:val="24"/>
          <w:szCs w:val="28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lang w:val="it-IT"/>
        </w:rPr>
        <w:t>Outro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aspecto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que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contribui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para a imunogenicidade de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substancias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è a sua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complexidade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química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. </w:t>
      </w:r>
    </w:p>
    <w:p w14:paraId="3512CCEE" w14:textId="3D9B2C74" w:rsidR="005159FC" w:rsidRPr="006B168D" w:rsidRDefault="005159FC" w:rsidP="0090585F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sz w:val="24"/>
          <w:szCs w:val="28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lang w:val="it-IT"/>
        </w:rPr>
        <w:t>Epítopos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são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porções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antígenos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que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se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ligam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especificamente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anticorpos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ou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8"/>
          <w:lang w:val="it-IT"/>
        </w:rPr>
        <w:t>TcRs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>.</w:t>
      </w:r>
      <w:proofErr w:type="gram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Em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geral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,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antígenos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são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compostos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por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vários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epítopos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lang w:val="it-IT"/>
        </w:rPr>
        <w:t>diferentes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>.</w:t>
      </w:r>
    </w:p>
    <w:p w14:paraId="731DBD74" w14:textId="77777777" w:rsidR="006B168D" w:rsidRPr="007653BB" w:rsidRDefault="006B168D" w:rsidP="006B168D">
      <w:pPr>
        <w:pStyle w:val="ListParagraph"/>
        <w:jc w:val="both"/>
        <w:rPr>
          <w:rFonts w:ascii="Calibri" w:hAnsi="Calibri" w:cs="Arial"/>
          <w:sz w:val="24"/>
          <w:szCs w:val="28"/>
          <w:lang w:val="it-IT"/>
        </w:rPr>
      </w:pPr>
    </w:p>
    <w:p w14:paraId="6D864D9D" w14:textId="1921D494" w:rsidR="00EF5C1E" w:rsidRDefault="00EF5C1E" w:rsidP="00EF5C1E">
      <w:pPr>
        <w:jc w:val="center"/>
      </w:pPr>
      <w:bookmarkStart w:id="0" w:name="_GoBack"/>
      <w:bookmarkEnd w:id="0"/>
    </w:p>
    <w:sectPr w:rsidR="00EF5C1E" w:rsidSect="00627510">
      <w:footerReference w:type="default" r:id="rId9"/>
      <w:pgSz w:w="11907" w:h="16840" w:code="9"/>
      <w:pgMar w:top="1440" w:right="141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4D44" w14:textId="77777777" w:rsidR="0090585F" w:rsidRDefault="0090585F" w:rsidP="00BE5D37">
      <w:r>
        <w:separator/>
      </w:r>
    </w:p>
  </w:endnote>
  <w:endnote w:type="continuationSeparator" w:id="0">
    <w:p w14:paraId="15771B6F" w14:textId="77777777" w:rsidR="0090585F" w:rsidRDefault="0090585F" w:rsidP="00B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rima">
    <w:altName w:val="Times New Roman"/>
    <w:charset w:val="00"/>
    <w:family w:val="auto"/>
    <w:pitch w:val="variable"/>
    <w:sig w:usb0="A000505F" w:usb1="0200004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95DE" w14:textId="77777777" w:rsidR="0090585F" w:rsidRPr="00EB3826" w:rsidRDefault="0090585F" w:rsidP="00BE5D37">
    <w:pPr>
      <w:pStyle w:val="Footer"/>
      <w:rPr>
        <w:rFonts w:ascii="Ebrima" w:hAnsi="Ebrima"/>
        <w:sz w:val="14"/>
        <w:szCs w:val="14"/>
        <w:lang w:val="en-US"/>
      </w:rPr>
    </w:pPr>
  </w:p>
  <w:p w14:paraId="182E43D6" w14:textId="77777777" w:rsidR="0090585F" w:rsidRDefault="009058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C97D" w14:textId="77777777" w:rsidR="0090585F" w:rsidRDefault="0090585F" w:rsidP="00BE5D37">
      <w:r>
        <w:separator/>
      </w:r>
    </w:p>
  </w:footnote>
  <w:footnote w:type="continuationSeparator" w:id="0">
    <w:p w14:paraId="189F77C8" w14:textId="77777777" w:rsidR="0090585F" w:rsidRDefault="0090585F" w:rsidP="00BE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C81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6B5E7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0F2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51A3648"/>
    <w:multiLevelType w:val="hybridMultilevel"/>
    <w:tmpl w:val="FD88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6B7A"/>
    <w:multiLevelType w:val="multilevel"/>
    <w:tmpl w:val="FC3C3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5AC4"/>
    <w:multiLevelType w:val="multilevel"/>
    <w:tmpl w:val="B22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57F60"/>
    <w:multiLevelType w:val="multilevel"/>
    <w:tmpl w:val="D66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80AB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559C"/>
    <w:multiLevelType w:val="hybridMultilevel"/>
    <w:tmpl w:val="24645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55"/>
    <w:rsid w:val="000407B9"/>
    <w:rsid w:val="0008452E"/>
    <w:rsid w:val="0010750F"/>
    <w:rsid w:val="00161C55"/>
    <w:rsid w:val="00163FB4"/>
    <w:rsid w:val="00240A41"/>
    <w:rsid w:val="0025550B"/>
    <w:rsid w:val="0034720A"/>
    <w:rsid w:val="00352EBE"/>
    <w:rsid w:val="00374153"/>
    <w:rsid w:val="00444493"/>
    <w:rsid w:val="00453AF4"/>
    <w:rsid w:val="00473163"/>
    <w:rsid w:val="004828D7"/>
    <w:rsid w:val="004E3BFD"/>
    <w:rsid w:val="005159FC"/>
    <w:rsid w:val="00551107"/>
    <w:rsid w:val="00553F84"/>
    <w:rsid w:val="005D5357"/>
    <w:rsid w:val="005E50F4"/>
    <w:rsid w:val="005F6332"/>
    <w:rsid w:val="00627510"/>
    <w:rsid w:val="00670CAB"/>
    <w:rsid w:val="006A2B44"/>
    <w:rsid w:val="006B168D"/>
    <w:rsid w:val="006B5BEF"/>
    <w:rsid w:val="006C2CDB"/>
    <w:rsid w:val="006F07C8"/>
    <w:rsid w:val="006F5EDA"/>
    <w:rsid w:val="0074135B"/>
    <w:rsid w:val="007653BB"/>
    <w:rsid w:val="0079119D"/>
    <w:rsid w:val="007B0AF5"/>
    <w:rsid w:val="007F06E4"/>
    <w:rsid w:val="00814CF0"/>
    <w:rsid w:val="008718CA"/>
    <w:rsid w:val="00881214"/>
    <w:rsid w:val="008B72B8"/>
    <w:rsid w:val="008D3373"/>
    <w:rsid w:val="0090585F"/>
    <w:rsid w:val="00931BA4"/>
    <w:rsid w:val="009532F5"/>
    <w:rsid w:val="009B0FF1"/>
    <w:rsid w:val="00A06FF2"/>
    <w:rsid w:val="00A27020"/>
    <w:rsid w:val="00A359CE"/>
    <w:rsid w:val="00AC5626"/>
    <w:rsid w:val="00AD1D30"/>
    <w:rsid w:val="00AD6F79"/>
    <w:rsid w:val="00B52BBC"/>
    <w:rsid w:val="00B81416"/>
    <w:rsid w:val="00B9769D"/>
    <w:rsid w:val="00BC03D1"/>
    <w:rsid w:val="00BD35C7"/>
    <w:rsid w:val="00BE5D37"/>
    <w:rsid w:val="00C05CC7"/>
    <w:rsid w:val="00C15C06"/>
    <w:rsid w:val="00C90374"/>
    <w:rsid w:val="00CB7658"/>
    <w:rsid w:val="00CD011F"/>
    <w:rsid w:val="00CE2328"/>
    <w:rsid w:val="00CE48B6"/>
    <w:rsid w:val="00D254DC"/>
    <w:rsid w:val="00DA759A"/>
    <w:rsid w:val="00DB7516"/>
    <w:rsid w:val="00DE5E70"/>
    <w:rsid w:val="00EC42E9"/>
    <w:rsid w:val="00EF5C1E"/>
    <w:rsid w:val="00F263F7"/>
    <w:rsid w:val="00F81D3D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23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timbre do ICB</vt:lpstr>
    </vt:vector>
  </TitlesOfParts>
  <Company> 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do ICB</dc:title>
  <dc:subject/>
  <dc:creator>Prof. Carlos Moreira</dc:creator>
  <cp:keywords/>
  <dc:description/>
  <cp:lastModifiedBy>Gustavo Amarante-Mendes</cp:lastModifiedBy>
  <cp:revision>14</cp:revision>
  <cp:lastPrinted>2018-08-22T17:57:00Z</cp:lastPrinted>
  <dcterms:created xsi:type="dcterms:W3CDTF">2020-03-28T00:08:00Z</dcterms:created>
  <dcterms:modified xsi:type="dcterms:W3CDTF">2020-03-30T22:56:00Z</dcterms:modified>
</cp:coreProperties>
</file>