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D" w:rsidRPr="00493544" w:rsidRDefault="00493544">
      <w:pPr>
        <w:rPr>
          <w:rFonts w:ascii="Arial" w:hAnsi="Arial" w:cs="Arial"/>
          <w:b/>
          <w:sz w:val="32"/>
          <w:szCs w:val="32"/>
        </w:rPr>
      </w:pPr>
      <w:r w:rsidRPr="00493544">
        <w:rPr>
          <w:rFonts w:ascii="Arial" w:hAnsi="Arial" w:cs="Arial"/>
          <w:b/>
          <w:sz w:val="32"/>
          <w:szCs w:val="32"/>
        </w:rPr>
        <w:t xml:space="preserve">Roteiro de estudos da aula </w:t>
      </w:r>
      <w:proofErr w:type="gramStart"/>
      <w:r w:rsidRPr="00493544">
        <w:rPr>
          <w:rFonts w:ascii="Arial" w:hAnsi="Arial" w:cs="Arial"/>
          <w:b/>
          <w:sz w:val="32"/>
          <w:szCs w:val="32"/>
        </w:rPr>
        <w:t>3</w:t>
      </w:r>
      <w:proofErr w:type="gramEnd"/>
    </w:p>
    <w:p w:rsidR="00493544" w:rsidRDefault="0049354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1- Quais</w:t>
      </w:r>
      <w:proofErr w:type="gramEnd"/>
      <w:r>
        <w:rPr>
          <w:rFonts w:ascii="Arial" w:hAnsi="Arial" w:cs="Arial"/>
          <w:sz w:val="28"/>
          <w:szCs w:val="28"/>
        </w:rPr>
        <w:t xml:space="preserve"> são as células da imunidade adaptativa e qual sua principal função</w:t>
      </w:r>
    </w:p>
    <w:p w:rsidR="00493544" w:rsidRDefault="0049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 Comparar a especificidade da resposta a antígenos da imunidade inata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com a imunidade adaptativa</w:t>
      </w:r>
    </w:p>
    <w:p w:rsidR="00493544" w:rsidRDefault="0049354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3- O</w:t>
      </w:r>
      <w:proofErr w:type="gramEnd"/>
      <w:r>
        <w:rPr>
          <w:rFonts w:ascii="Arial" w:hAnsi="Arial" w:cs="Arial"/>
          <w:sz w:val="28"/>
          <w:szCs w:val="28"/>
        </w:rPr>
        <w:t xml:space="preserve"> que é expansão clonal dos linfócitos e qual a vantagem disto</w:t>
      </w:r>
    </w:p>
    <w:p w:rsidR="00493544" w:rsidRDefault="0049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 Quais são as fases da resposta imune adaptativa</w:t>
      </w:r>
    </w:p>
    <w:p w:rsidR="00493544" w:rsidRDefault="0049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 </w:t>
      </w:r>
      <w:r w:rsidR="00DD190C">
        <w:rPr>
          <w:rFonts w:ascii="Arial" w:hAnsi="Arial" w:cs="Arial"/>
          <w:sz w:val="28"/>
          <w:szCs w:val="28"/>
        </w:rPr>
        <w:t>Quais</w:t>
      </w:r>
      <w:r>
        <w:rPr>
          <w:rFonts w:ascii="Arial" w:hAnsi="Arial" w:cs="Arial"/>
          <w:sz w:val="28"/>
          <w:szCs w:val="28"/>
        </w:rPr>
        <w:t xml:space="preserve"> são </w:t>
      </w:r>
      <w:r w:rsidR="00DD190C"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sz w:val="28"/>
          <w:szCs w:val="28"/>
        </w:rPr>
        <w:t>órgãos linfóides primários e secundários</w:t>
      </w:r>
      <w:r w:rsidR="00DD190C">
        <w:rPr>
          <w:rFonts w:ascii="Arial" w:hAnsi="Arial" w:cs="Arial"/>
          <w:sz w:val="28"/>
          <w:szCs w:val="28"/>
        </w:rPr>
        <w:t xml:space="preserve"> e qual sua função</w:t>
      </w:r>
      <w:r>
        <w:rPr>
          <w:rFonts w:ascii="Arial" w:hAnsi="Arial" w:cs="Arial"/>
          <w:sz w:val="28"/>
          <w:szCs w:val="28"/>
        </w:rPr>
        <w:t>.</w:t>
      </w:r>
    </w:p>
    <w:p w:rsidR="00493544" w:rsidRPr="00493544" w:rsidRDefault="0049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Onde ocorre a resposta imune adaptativa quando a infecção é na pele ? </w:t>
      </w: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se a infecção  for no sangue?</w:t>
      </w:r>
    </w:p>
    <w:sectPr w:rsidR="00493544" w:rsidRPr="00493544" w:rsidSect="00325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93544"/>
    <w:rsid w:val="00200F6D"/>
    <w:rsid w:val="0032521D"/>
    <w:rsid w:val="00493544"/>
    <w:rsid w:val="00DD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2020-08-31T13:13:00Z</dcterms:created>
  <dcterms:modified xsi:type="dcterms:W3CDTF">2020-08-31T13:13:00Z</dcterms:modified>
</cp:coreProperties>
</file>