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7A87" w14:textId="77777777" w:rsidR="00E54CCD" w:rsidRPr="00155E65" w:rsidRDefault="00E54CCD" w:rsidP="00155E65">
      <w:pPr>
        <w:spacing w:line="276" w:lineRule="auto"/>
        <w:rPr>
          <w:rFonts w:ascii="Arial" w:hAnsi="Arial" w:cs="Arial"/>
          <w:sz w:val="24"/>
          <w:szCs w:val="24"/>
        </w:rPr>
      </w:pPr>
    </w:p>
    <w:p w14:paraId="75D54C6E" w14:textId="77777777" w:rsidR="00155E65" w:rsidRPr="00233D92" w:rsidRDefault="00155E65" w:rsidP="00155E65">
      <w:pPr>
        <w:spacing w:line="276" w:lineRule="auto"/>
        <w:jc w:val="center"/>
        <w:rPr>
          <w:rFonts w:ascii="Arial" w:hAnsi="Arial" w:cs="Arial"/>
          <w:b/>
        </w:rPr>
      </w:pPr>
      <w:r w:rsidRPr="00233D92">
        <w:rPr>
          <w:rFonts w:ascii="Arial" w:hAnsi="Arial" w:cs="Arial"/>
          <w:b/>
        </w:rPr>
        <w:t>Universidade de São Paulo</w:t>
      </w:r>
    </w:p>
    <w:p w14:paraId="12E216EE" w14:textId="77777777" w:rsidR="00155E65" w:rsidRPr="00233D92" w:rsidRDefault="00155E65" w:rsidP="00155E65">
      <w:pPr>
        <w:spacing w:line="276" w:lineRule="auto"/>
        <w:jc w:val="center"/>
        <w:rPr>
          <w:rFonts w:ascii="Arial" w:hAnsi="Arial" w:cs="Arial"/>
          <w:b/>
        </w:rPr>
      </w:pPr>
      <w:r w:rsidRPr="00233D92">
        <w:rPr>
          <w:rFonts w:ascii="Arial" w:hAnsi="Arial" w:cs="Arial"/>
          <w:b/>
        </w:rPr>
        <w:t>Faculdade de Economia, Administração e Contabilidade de Ribeirão Preto</w:t>
      </w:r>
    </w:p>
    <w:p w14:paraId="0696672E" w14:textId="77777777" w:rsidR="00155E65" w:rsidRPr="00233D92" w:rsidRDefault="00155E65" w:rsidP="00155E65">
      <w:pPr>
        <w:tabs>
          <w:tab w:val="left" w:pos="3718"/>
        </w:tabs>
        <w:spacing w:line="276" w:lineRule="auto"/>
        <w:rPr>
          <w:rFonts w:ascii="Arial" w:hAnsi="Arial" w:cs="Arial"/>
        </w:rPr>
      </w:pPr>
      <w:r w:rsidRPr="00233D92">
        <w:rPr>
          <w:rFonts w:ascii="Arial" w:hAnsi="Arial" w:cs="Arial"/>
        </w:rPr>
        <w:tab/>
      </w:r>
    </w:p>
    <w:p w14:paraId="53010476" w14:textId="77777777" w:rsidR="00155E65" w:rsidRPr="00233D92" w:rsidRDefault="00155E65" w:rsidP="00155E65">
      <w:pPr>
        <w:pStyle w:val="Ttulo1"/>
        <w:spacing w:line="276" w:lineRule="auto"/>
        <w:rPr>
          <w:rFonts w:cs="Arial"/>
          <w:b w:val="0"/>
          <w:sz w:val="20"/>
        </w:rPr>
      </w:pPr>
      <w:r w:rsidRPr="00233D92">
        <w:rPr>
          <w:rFonts w:cs="Arial"/>
          <w:sz w:val="20"/>
        </w:rPr>
        <w:t xml:space="preserve">Disciplina: </w:t>
      </w:r>
      <w:r w:rsidR="00966628" w:rsidRPr="00233D92">
        <w:rPr>
          <w:rFonts w:cs="Arial"/>
          <w:b w:val="0"/>
          <w:color w:val="000000"/>
          <w:sz w:val="20"/>
        </w:rPr>
        <w:t>Economia Política Clássica</w:t>
      </w:r>
      <w:r w:rsidR="00966628" w:rsidRPr="00233D92">
        <w:rPr>
          <w:rFonts w:cs="Arial"/>
          <w:b w:val="0"/>
          <w:sz w:val="20"/>
        </w:rPr>
        <w:t xml:space="preserve"> </w:t>
      </w:r>
      <w:r w:rsidRPr="00233D92">
        <w:rPr>
          <w:rFonts w:cs="Arial"/>
          <w:b w:val="0"/>
          <w:sz w:val="20"/>
        </w:rPr>
        <w:t>– REC</w:t>
      </w:r>
      <w:r w:rsidR="00966628" w:rsidRPr="00233D92">
        <w:rPr>
          <w:rFonts w:cs="Arial"/>
          <w:b w:val="0"/>
          <w:sz w:val="20"/>
        </w:rPr>
        <w:t>3</w:t>
      </w:r>
      <w:r w:rsidRPr="00233D92">
        <w:rPr>
          <w:rFonts w:cs="Arial"/>
          <w:b w:val="0"/>
          <w:sz w:val="20"/>
        </w:rPr>
        <w:t>41</w:t>
      </w:r>
      <w:r w:rsidR="00966628" w:rsidRPr="00233D92">
        <w:rPr>
          <w:rFonts w:cs="Arial"/>
          <w:b w:val="0"/>
          <w:sz w:val="20"/>
        </w:rPr>
        <w:t>2</w:t>
      </w:r>
      <w:r w:rsidRPr="00233D92">
        <w:rPr>
          <w:rFonts w:cs="Arial"/>
          <w:b w:val="0"/>
          <w:sz w:val="20"/>
        </w:rPr>
        <w:t xml:space="preserve"> </w:t>
      </w:r>
      <w:r w:rsidR="00D702D2">
        <w:rPr>
          <w:rFonts w:cs="Arial"/>
          <w:b w:val="0"/>
          <w:sz w:val="20"/>
        </w:rPr>
        <w:t>- 20</w:t>
      </w:r>
      <w:r w:rsidR="0066275B">
        <w:rPr>
          <w:rFonts w:cs="Arial"/>
          <w:b w:val="0"/>
          <w:sz w:val="20"/>
        </w:rPr>
        <w:t>20</w:t>
      </w:r>
    </w:p>
    <w:p w14:paraId="6914F7E9" w14:textId="77777777" w:rsidR="00155E65" w:rsidRPr="00233D92" w:rsidRDefault="00155E65" w:rsidP="00155E65">
      <w:pPr>
        <w:spacing w:line="276" w:lineRule="auto"/>
        <w:rPr>
          <w:rFonts w:ascii="Arial" w:hAnsi="Arial" w:cs="Arial"/>
          <w:sz w:val="18"/>
          <w:szCs w:val="18"/>
        </w:rPr>
      </w:pPr>
      <w:r w:rsidRPr="00233D92">
        <w:rPr>
          <w:rFonts w:ascii="Arial" w:hAnsi="Arial" w:cs="Arial"/>
          <w:sz w:val="18"/>
          <w:szCs w:val="18"/>
        </w:rPr>
        <w:t>Docente: Prof. Dr. Ricardo L. C. Feijó</w:t>
      </w:r>
    </w:p>
    <w:p w14:paraId="647785B3" w14:textId="77777777" w:rsidR="00155E65" w:rsidRPr="00233D92" w:rsidRDefault="00155E65" w:rsidP="00155E65">
      <w:pPr>
        <w:spacing w:line="276" w:lineRule="auto"/>
        <w:rPr>
          <w:rFonts w:ascii="Arial" w:hAnsi="Arial" w:cs="Arial"/>
          <w:sz w:val="18"/>
          <w:szCs w:val="18"/>
        </w:rPr>
      </w:pPr>
      <w:r w:rsidRPr="00233D92">
        <w:rPr>
          <w:rFonts w:ascii="Arial" w:hAnsi="Arial" w:cs="Arial"/>
          <w:sz w:val="18"/>
          <w:szCs w:val="18"/>
        </w:rPr>
        <w:t xml:space="preserve">Créditos: 4. </w:t>
      </w:r>
    </w:p>
    <w:p w14:paraId="58511EFC" w14:textId="77777777" w:rsidR="00155E65" w:rsidRPr="00233D92" w:rsidRDefault="00155E65" w:rsidP="00155E65">
      <w:pPr>
        <w:spacing w:line="276" w:lineRule="auto"/>
        <w:rPr>
          <w:rFonts w:ascii="Arial" w:hAnsi="Arial" w:cs="Arial"/>
          <w:sz w:val="18"/>
          <w:szCs w:val="18"/>
        </w:rPr>
      </w:pPr>
      <w:r w:rsidRPr="00233D92">
        <w:rPr>
          <w:rFonts w:ascii="Arial" w:hAnsi="Arial" w:cs="Arial"/>
          <w:sz w:val="18"/>
          <w:szCs w:val="18"/>
        </w:rPr>
        <w:t>Carga horária total: 60 h</w:t>
      </w:r>
    </w:p>
    <w:p w14:paraId="3B1E8629" w14:textId="77777777" w:rsidR="00155E65" w:rsidRPr="00233D92" w:rsidRDefault="00155E65" w:rsidP="00155E65">
      <w:pPr>
        <w:spacing w:line="276" w:lineRule="auto"/>
        <w:rPr>
          <w:rFonts w:ascii="Arial" w:hAnsi="Arial" w:cs="Arial"/>
        </w:rPr>
      </w:pPr>
    </w:p>
    <w:p w14:paraId="1D0D99DB" w14:textId="77777777" w:rsidR="00155E65" w:rsidRPr="00233D92" w:rsidRDefault="00155E65" w:rsidP="00155E65">
      <w:pPr>
        <w:spacing w:line="276" w:lineRule="auto"/>
        <w:rPr>
          <w:rFonts w:ascii="Arial" w:hAnsi="Arial" w:cs="Arial"/>
          <w:b/>
        </w:rPr>
      </w:pPr>
      <w:r w:rsidRPr="00233D92">
        <w:rPr>
          <w:rFonts w:ascii="Arial" w:hAnsi="Arial" w:cs="Arial"/>
          <w:b/>
        </w:rPr>
        <w:t xml:space="preserve">Objetivos </w:t>
      </w:r>
    </w:p>
    <w:p w14:paraId="2DD41A8F" w14:textId="77777777" w:rsidR="00966628" w:rsidRPr="00233D92" w:rsidRDefault="00966628" w:rsidP="00233D92">
      <w:pPr>
        <w:pStyle w:val="Recuodecorpodetexto3"/>
        <w:spacing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Examinar a evolução das ideias de Karl Marx. Para tanto, procura-se estudar as raízes do seu pensamento econômico. Estuda-se o pensamento de Marx na fase do jovem Marx, com ênfase na temática filosófica e </w:t>
      </w:r>
      <w:r w:rsidR="0066275B">
        <w:rPr>
          <w:rFonts w:ascii="Arial" w:hAnsi="Arial" w:cs="Arial"/>
          <w:color w:val="000000"/>
          <w:sz w:val="18"/>
          <w:szCs w:val="18"/>
        </w:rPr>
        <w:t xml:space="preserve">nas </w:t>
      </w:r>
      <w:r w:rsidRPr="00233D92">
        <w:rPr>
          <w:rFonts w:ascii="Arial" w:hAnsi="Arial" w:cs="Arial"/>
          <w:color w:val="000000"/>
          <w:sz w:val="18"/>
          <w:szCs w:val="18"/>
        </w:rPr>
        <w:t>influências de Hegel e Feuerbach. Depois</w:t>
      </w:r>
      <w:r w:rsidR="00D702D2">
        <w:rPr>
          <w:rFonts w:ascii="Arial" w:hAnsi="Arial" w:cs="Arial"/>
          <w:color w:val="000000"/>
          <w:sz w:val="18"/>
          <w:szCs w:val="18"/>
        </w:rPr>
        <w:t>,</w:t>
      </w:r>
      <w:r w:rsidRPr="00233D92">
        <w:rPr>
          <w:rFonts w:ascii="Arial" w:hAnsi="Arial" w:cs="Arial"/>
          <w:color w:val="000000"/>
          <w:sz w:val="18"/>
          <w:szCs w:val="18"/>
        </w:rPr>
        <w:t xml:space="preserve"> examina-se o período de transição</w:t>
      </w:r>
      <w:r w:rsidR="00233D92" w:rsidRPr="00233D92">
        <w:rPr>
          <w:rFonts w:ascii="Arial" w:hAnsi="Arial" w:cs="Arial"/>
          <w:color w:val="000000"/>
          <w:sz w:val="18"/>
          <w:szCs w:val="18"/>
        </w:rPr>
        <w:t>,</w:t>
      </w:r>
      <w:r w:rsidRPr="00233D92">
        <w:rPr>
          <w:rFonts w:ascii="Arial" w:hAnsi="Arial" w:cs="Arial"/>
          <w:color w:val="000000"/>
          <w:sz w:val="18"/>
          <w:szCs w:val="18"/>
        </w:rPr>
        <w:t xml:space="preserve"> com ênfase nas obras dos anos que antecederam </w:t>
      </w:r>
      <w:r w:rsidRPr="00233D92">
        <w:rPr>
          <w:rFonts w:ascii="Arial" w:hAnsi="Arial" w:cs="Arial"/>
          <w:i/>
          <w:color w:val="000000"/>
          <w:sz w:val="18"/>
          <w:szCs w:val="18"/>
        </w:rPr>
        <w:t>O Capital</w:t>
      </w:r>
      <w:r w:rsidRPr="00233D92">
        <w:rPr>
          <w:rFonts w:ascii="Arial" w:hAnsi="Arial" w:cs="Arial"/>
          <w:color w:val="000000"/>
          <w:sz w:val="18"/>
          <w:szCs w:val="18"/>
        </w:rPr>
        <w:t>. Finalmente, privilegia-se a análise de</w:t>
      </w:r>
      <w:r w:rsidR="00233D92" w:rsidRPr="00233D92">
        <w:rPr>
          <w:rFonts w:ascii="Arial" w:hAnsi="Arial" w:cs="Arial"/>
          <w:color w:val="000000"/>
          <w:sz w:val="18"/>
          <w:szCs w:val="18"/>
        </w:rPr>
        <w:t>ssa obra</w:t>
      </w:r>
      <w:r w:rsidRPr="00233D92">
        <w:rPr>
          <w:rFonts w:ascii="Arial" w:hAnsi="Arial" w:cs="Arial"/>
          <w:color w:val="000000"/>
          <w:sz w:val="18"/>
          <w:szCs w:val="18"/>
        </w:rPr>
        <w:t xml:space="preserve">, apoiando-se na leitura de capítulos selecionados dos três volumes da obra e na consulta a fontes secundárias/comentadores, entre os quais </w:t>
      </w:r>
      <w:r w:rsidR="009408E5" w:rsidRPr="00233D92">
        <w:rPr>
          <w:rFonts w:ascii="Arial" w:hAnsi="Arial" w:cs="Arial"/>
          <w:color w:val="000000"/>
          <w:sz w:val="18"/>
          <w:szCs w:val="18"/>
        </w:rPr>
        <w:t xml:space="preserve">se </w:t>
      </w:r>
      <w:r w:rsidRPr="00233D92">
        <w:rPr>
          <w:rFonts w:ascii="Arial" w:hAnsi="Arial" w:cs="Arial"/>
          <w:color w:val="000000"/>
          <w:sz w:val="18"/>
          <w:szCs w:val="18"/>
        </w:rPr>
        <w:t xml:space="preserve">destacam Raymond Aron e </w:t>
      </w:r>
      <w:r w:rsidR="006A09DD">
        <w:rPr>
          <w:rFonts w:ascii="Arial" w:hAnsi="Arial" w:cs="Arial"/>
          <w:color w:val="000000"/>
          <w:sz w:val="18"/>
          <w:szCs w:val="18"/>
        </w:rPr>
        <w:t>padre Calvez</w:t>
      </w:r>
      <w:r w:rsidRPr="00233D92">
        <w:rPr>
          <w:rFonts w:ascii="Arial" w:hAnsi="Arial" w:cs="Arial"/>
          <w:color w:val="000000"/>
          <w:sz w:val="18"/>
          <w:szCs w:val="18"/>
        </w:rPr>
        <w:t>.</w:t>
      </w:r>
    </w:p>
    <w:p w14:paraId="3D0BBC09" w14:textId="77777777" w:rsidR="00233D92" w:rsidRDefault="00233D92" w:rsidP="009408E5">
      <w:pPr>
        <w:pStyle w:val="Ttulo4"/>
        <w:spacing w:line="276" w:lineRule="auto"/>
        <w:rPr>
          <w:rFonts w:ascii="Arial" w:hAnsi="Arial" w:cs="Arial"/>
          <w:b/>
          <w:caps w:val="0"/>
          <w:sz w:val="20"/>
        </w:rPr>
      </w:pPr>
    </w:p>
    <w:p w14:paraId="0639882E" w14:textId="77777777" w:rsidR="009408E5" w:rsidRPr="00233D92" w:rsidRDefault="009408E5" w:rsidP="009408E5">
      <w:pPr>
        <w:pStyle w:val="Ttulo4"/>
        <w:spacing w:line="276" w:lineRule="auto"/>
        <w:rPr>
          <w:rFonts w:ascii="Arial" w:hAnsi="Arial" w:cs="Arial"/>
          <w:b/>
          <w:caps w:val="0"/>
          <w:sz w:val="20"/>
        </w:rPr>
      </w:pPr>
      <w:r w:rsidRPr="00233D92">
        <w:rPr>
          <w:rFonts w:ascii="Arial" w:hAnsi="Arial" w:cs="Arial"/>
          <w:b/>
          <w:caps w:val="0"/>
          <w:sz w:val="20"/>
        </w:rPr>
        <w:t>Programa</w:t>
      </w:r>
    </w:p>
    <w:p w14:paraId="6829F731" w14:textId="77777777" w:rsid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 xml:space="preserve">Introdução a </w:t>
      </w:r>
      <w:r w:rsidR="00966628" w:rsidRPr="0066275B">
        <w:rPr>
          <w:rFonts w:ascii="Arial" w:hAnsi="Arial" w:cs="Arial"/>
          <w:color w:val="000000"/>
          <w:sz w:val="20"/>
        </w:rPr>
        <w:t>Marx.</w:t>
      </w:r>
    </w:p>
    <w:p w14:paraId="2CFD12A1" w14:textId="77777777" w:rsidR="0066275B" w:rsidRP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>“Esboço de uma Crítica da Economia Política” de Engels.</w:t>
      </w:r>
    </w:p>
    <w:p w14:paraId="03C07FB0" w14:textId="77777777" w:rsidR="0066275B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>Prefácio para “Uma crítica da economia política”, de Marx.</w:t>
      </w:r>
    </w:p>
    <w:p w14:paraId="0AEF2436" w14:textId="77777777" w:rsidR="0066275B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>O legado do jovem Marx.</w:t>
      </w:r>
    </w:p>
    <w:p w14:paraId="134CD19C" w14:textId="77777777" w:rsid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 xml:space="preserve">Introdução à </w:t>
      </w:r>
      <w:r>
        <w:rPr>
          <w:rFonts w:ascii="Arial" w:hAnsi="Arial" w:cs="Arial"/>
          <w:color w:val="000000"/>
          <w:sz w:val="20"/>
        </w:rPr>
        <w:t>“</w:t>
      </w:r>
      <w:r w:rsidRPr="0066275B">
        <w:rPr>
          <w:rFonts w:ascii="Arial" w:hAnsi="Arial" w:cs="Arial"/>
          <w:color w:val="000000"/>
          <w:sz w:val="20"/>
        </w:rPr>
        <w:t>Crítica da Filosofia do Direito de Hegel</w:t>
      </w:r>
      <w:r>
        <w:rPr>
          <w:rFonts w:ascii="Arial" w:hAnsi="Arial" w:cs="Arial"/>
          <w:color w:val="000000"/>
          <w:sz w:val="20"/>
        </w:rPr>
        <w:t>”, de Marx.</w:t>
      </w:r>
    </w:p>
    <w:p w14:paraId="051204AC" w14:textId="77777777" w:rsid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Aron e a crítica filosófica em Marx.</w:t>
      </w:r>
    </w:p>
    <w:p w14:paraId="1F49FA67" w14:textId="77777777" w:rsidR="0066275B" w:rsidRP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95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>Comentários a Demócrito e Epicuro (com base em Giannetti)</w:t>
      </w:r>
      <w:r>
        <w:rPr>
          <w:rFonts w:ascii="Arial" w:hAnsi="Arial" w:cs="Arial"/>
          <w:color w:val="000000"/>
          <w:sz w:val="20"/>
        </w:rPr>
        <w:t>.</w:t>
      </w:r>
    </w:p>
    <w:p w14:paraId="7417F291" w14:textId="77777777" w:rsidR="0066275B" w:rsidRDefault="0066275B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>Sobre as ideias de Feuerbach</w:t>
      </w:r>
      <w:r>
        <w:rPr>
          <w:rFonts w:ascii="Arial" w:hAnsi="Arial" w:cs="Arial"/>
          <w:color w:val="000000"/>
          <w:sz w:val="20"/>
        </w:rPr>
        <w:t>.</w:t>
      </w:r>
    </w:p>
    <w:p w14:paraId="55C1AADF" w14:textId="77777777" w:rsidR="00966628" w:rsidRDefault="0097134F" w:rsidP="0066275B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 w:rsidRPr="0066275B">
        <w:rPr>
          <w:rFonts w:ascii="Arial" w:hAnsi="Arial" w:cs="Arial"/>
          <w:color w:val="000000"/>
          <w:sz w:val="20"/>
        </w:rPr>
        <w:t xml:space="preserve">Da crítica </w:t>
      </w:r>
      <w:r w:rsidR="0066275B">
        <w:rPr>
          <w:rFonts w:ascii="Arial" w:hAnsi="Arial" w:cs="Arial"/>
          <w:color w:val="000000"/>
          <w:sz w:val="20"/>
        </w:rPr>
        <w:t xml:space="preserve">do direito </w:t>
      </w:r>
      <w:r w:rsidRPr="0066275B">
        <w:rPr>
          <w:rFonts w:ascii="Arial" w:hAnsi="Arial" w:cs="Arial"/>
          <w:color w:val="000000"/>
          <w:sz w:val="20"/>
        </w:rPr>
        <w:t>à crítica à economia política</w:t>
      </w:r>
      <w:r w:rsidR="00966628" w:rsidRPr="0066275B">
        <w:rPr>
          <w:rFonts w:ascii="Arial" w:hAnsi="Arial" w:cs="Arial"/>
          <w:color w:val="000000"/>
          <w:sz w:val="20"/>
        </w:rPr>
        <w:t>.</w:t>
      </w:r>
    </w:p>
    <w:p w14:paraId="01C51325" w14:textId="77777777" w:rsidR="0066275B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66275B">
        <w:rPr>
          <w:rFonts w:ascii="Arial" w:hAnsi="Arial" w:cs="Arial"/>
          <w:color w:val="000000"/>
          <w:sz w:val="20"/>
        </w:rPr>
        <w:t>“A sagrada família” de Marx e Engels.</w:t>
      </w:r>
    </w:p>
    <w:p w14:paraId="007C15A9" w14:textId="77777777" w:rsidR="0066275B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66275B">
        <w:rPr>
          <w:rFonts w:ascii="Arial" w:hAnsi="Arial" w:cs="Arial"/>
          <w:color w:val="000000"/>
          <w:sz w:val="20"/>
        </w:rPr>
        <w:t>O</w:t>
      </w:r>
      <w:r w:rsidR="00966628" w:rsidRPr="0066275B">
        <w:rPr>
          <w:rFonts w:ascii="Arial" w:hAnsi="Arial" w:cs="Arial"/>
          <w:color w:val="000000"/>
          <w:sz w:val="20"/>
        </w:rPr>
        <w:t>s escritos iniciais em economia</w:t>
      </w:r>
      <w:r w:rsidR="0097134F" w:rsidRPr="0066275B">
        <w:rPr>
          <w:rFonts w:ascii="Arial" w:hAnsi="Arial" w:cs="Arial"/>
          <w:color w:val="000000"/>
          <w:sz w:val="20"/>
        </w:rPr>
        <w:t xml:space="preserve">: </w:t>
      </w:r>
      <w:r w:rsidR="0097134F" w:rsidRPr="0066275B">
        <w:rPr>
          <w:rFonts w:ascii="Arial" w:hAnsi="Arial" w:cs="Arial"/>
          <w:i/>
          <w:color w:val="000000"/>
          <w:sz w:val="20"/>
        </w:rPr>
        <w:t>Manuscritos Econômico-Filosóficos</w:t>
      </w:r>
      <w:r w:rsidR="0097134F" w:rsidRPr="0066275B">
        <w:rPr>
          <w:rFonts w:ascii="Arial" w:hAnsi="Arial" w:cs="Arial"/>
          <w:color w:val="000000"/>
          <w:sz w:val="20"/>
        </w:rPr>
        <w:t>.</w:t>
      </w:r>
      <w:r w:rsidR="0066275B">
        <w:rPr>
          <w:rFonts w:ascii="Arial" w:hAnsi="Arial" w:cs="Arial"/>
          <w:color w:val="000000"/>
          <w:sz w:val="20"/>
        </w:rPr>
        <w:t xml:space="preserve"> </w:t>
      </w:r>
    </w:p>
    <w:p w14:paraId="3357B61C" w14:textId="77777777" w:rsidR="00966628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A crítica da economia.</w:t>
      </w:r>
    </w:p>
    <w:p w14:paraId="46F2261C" w14:textId="77777777" w:rsidR="0066275B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O materialismo histórico na obra “A Ideologia Alemã”.</w:t>
      </w:r>
    </w:p>
    <w:p w14:paraId="52ACD3FA" w14:textId="77777777" w:rsidR="0066275B" w:rsidRDefault="0066275B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E367C8">
        <w:rPr>
          <w:rFonts w:ascii="Arial" w:hAnsi="Arial" w:cs="Arial"/>
          <w:color w:val="000000"/>
          <w:sz w:val="20"/>
        </w:rPr>
        <w:t>Crítica ao “Manifesto Comunista”.</w:t>
      </w:r>
    </w:p>
    <w:p w14:paraId="4B4D1136" w14:textId="77777777" w:rsidR="00E367C8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Introdução ao estudo de “O Capital”.</w:t>
      </w:r>
    </w:p>
    <w:p w14:paraId="669A13F7" w14:textId="77777777" w:rsidR="00E367C8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Capítulo 1 de “O Capital”.</w:t>
      </w:r>
    </w:p>
    <w:p w14:paraId="3FFCD248" w14:textId="77777777" w:rsidR="00E367C8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Interpretação de “O Capital” em Harvey.</w:t>
      </w:r>
    </w:p>
    <w:p w14:paraId="611BEF0B" w14:textId="77777777" w:rsidR="00E367C8" w:rsidRDefault="00E367C8" w:rsidP="00E367C8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Capítulos 2 e 3 de “O Capital”.</w:t>
      </w:r>
    </w:p>
    <w:p w14:paraId="07AE5F80" w14:textId="77777777" w:rsidR="00E367C8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Interpretação do capítulo 3 de “O Capital” em Harvey.</w:t>
      </w:r>
    </w:p>
    <w:p w14:paraId="4792778F" w14:textId="77777777" w:rsidR="00E367C8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Demais capítulos do livro I de “O Capital”.</w:t>
      </w:r>
    </w:p>
    <w:p w14:paraId="59017C6B" w14:textId="77777777" w:rsidR="00E367C8" w:rsidRDefault="00E367C8" w:rsidP="00E367C8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Interpretação do capítulo XI de “O Capital” em Aron.</w:t>
      </w:r>
    </w:p>
    <w:p w14:paraId="290EFC0D" w14:textId="77777777" w:rsidR="00E367C8" w:rsidRPr="0066275B" w:rsidRDefault="00E367C8" w:rsidP="00233D92">
      <w:pPr>
        <w:pStyle w:val="Recuodecorpodetexto3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“O Capital”, livros II e III.</w:t>
      </w:r>
    </w:p>
    <w:p w14:paraId="3EE836C5" w14:textId="77777777" w:rsidR="00233D92" w:rsidRDefault="00233D92" w:rsidP="00155E65">
      <w:pPr>
        <w:pStyle w:val="Ttulo3"/>
        <w:spacing w:line="276" w:lineRule="auto"/>
        <w:rPr>
          <w:rFonts w:ascii="Arial" w:hAnsi="Arial" w:cs="Arial"/>
          <w:b/>
          <w:sz w:val="20"/>
        </w:rPr>
      </w:pPr>
    </w:p>
    <w:p w14:paraId="6D89F84F" w14:textId="77777777" w:rsidR="00E54CCD" w:rsidRPr="00233D92" w:rsidRDefault="00E54CCD" w:rsidP="00155E65">
      <w:pPr>
        <w:pStyle w:val="Ttulo3"/>
        <w:spacing w:line="276" w:lineRule="auto"/>
        <w:rPr>
          <w:rFonts w:ascii="Arial" w:hAnsi="Arial" w:cs="Arial"/>
          <w:b/>
          <w:sz w:val="20"/>
        </w:rPr>
      </w:pPr>
      <w:r w:rsidRPr="00233D92">
        <w:rPr>
          <w:rFonts w:ascii="Arial" w:hAnsi="Arial" w:cs="Arial"/>
          <w:b/>
          <w:sz w:val="20"/>
        </w:rPr>
        <w:t>Leituras</w:t>
      </w:r>
    </w:p>
    <w:p w14:paraId="6107D93F" w14:textId="77777777" w:rsidR="00966628" w:rsidRPr="00233D92" w:rsidRDefault="00966628" w:rsidP="00966628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  <w:u w:val="single"/>
        </w:rPr>
      </w:pPr>
      <w:r w:rsidRPr="00233D92">
        <w:rPr>
          <w:rFonts w:ascii="Arial" w:hAnsi="Arial" w:cs="Arial"/>
          <w:color w:val="000000"/>
          <w:sz w:val="18"/>
          <w:szCs w:val="18"/>
          <w:u w:val="single"/>
        </w:rPr>
        <w:t>Comentadores da obra de Marx e do legado dele</w:t>
      </w:r>
    </w:p>
    <w:p w14:paraId="05262B1E" w14:textId="77777777" w:rsidR="009408E5" w:rsidRPr="00233D92" w:rsidRDefault="009408E5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ARON, R. O Marxismo de Marx. Tradução de Jorge Bastos, São Paulo: Arx, 2005. </w:t>
      </w:r>
    </w:p>
    <w:p w14:paraId="2450E096" w14:textId="77777777" w:rsidR="009408E5" w:rsidRPr="00233D92" w:rsidRDefault="009408E5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BENSAÏD, D. Marx, O intempestivo: grandezas e misérias de uma aventura crítica (séculos XIX e XX). Tradução de Luiz Cavalcanti de M. Guerra, Rio de Janeiro: Civilização Brasileira,1999. </w:t>
      </w:r>
    </w:p>
    <w:p w14:paraId="4DC4A74B" w14:textId="77777777" w:rsidR="006A09DD" w:rsidRPr="00233D92" w:rsidRDefault="006A09DD" w:rsidP="006A09DD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CALVEZ, JEAN-YVES, O pensamento de Marx, Porto: Tavares Martins, 1962.</w:t>
      </w:r>
    </w:p>
    <w:p w14:paraId="0C52C90F" w14:textId="77777777" w:rsidR="009408E5" w:rsidRPr="00233D92" w:rsidRDefault="009408E5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DESAI, M. A vingança de Marx: a ressurgência do capitalismo e a morte do socialismo estatal. Tradução de Sérgio Bath, São Paulo: Códex, 2003.</w:t>
      </w:r>
    </w:p>
    <w:p w14:paraId="5EF7EBA3" w14:textId="77777777" w:rsidR="0097134F" w:rsidRPr="00233D92" w:rsidRDefault="0097134F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HARVEY, D. Para entender O Capital, Livro I. Boitempo, 2013.</w:t>
      </w:r>
    </w:p>
    <w:p w14:paraId="6817A5FA" w14:textId="77777777" w:rsidR="009408E5" w:rsidRPr="00233D92" w:rsidRDefault="009408E5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OLIVEIRA, R.</w:t>
      </w:r>
      <w:r w:rsidR="00773F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33D92">
        <w:rPr>
          <w:rFonts w:ascii="Arial" w:hAnsi="Arial" w:cs="Arial"/>
          <w:color w:val="000000"/>
          <w:sz w:val="18"/>
          <w:szCs w:val="18"/>
        </w:rPr>
        <w:t>G</w:t>
      </w:r>
      <w:r w:rsidR="00773FB6">
        <w:rPr>
          <w:rFonts w:ascii="Arial" w:hAnsi="Arial" w:cs="Arial"/>
          <w:color w:val="000000"/>
          <w:sz w:val="18"/>
          <w:szCs w:val="18"/>
        </w:rPr>
        <w:t xml:space="preserve">uena </w:t>
      </w:r>
      <w:r w:rsidRPr="00233D92">
        <w:rPr>
          <w:rFonts w:ascii="Arial" w:hAnsi="Arial" w:cs="Arial"/>
          <w:color w:val="000000"/>
          <w:sz w:val="18"/>
          <w:szCs w:val="18"/>
        </w:rPr>
        <w:t>de. A Questão do Valor em Marx. Dissertação de Mestrado, IPE/FEA-USP, São Paulo, 1992.</w:t>
      </w:r>
    </w:p>
    <w:p w14:paraId="6E4758E2" w14:textId="77777777" w:rsidR="00966628" w:rsidRPr="00E367C8" w:rsidRDefault="00966628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  <w:u w:val="single"/>
          <w:lang w:val="fr-FR"/>
        </w:rPr>
      </w:pPr>
      <w:r w:rsidRPr="00E367C8">
        <w:rPr>
          <w:rFonts w:ascii="Arial" w:hAnsi="Arial" w:cs="Arial"/>
          <w:color w:val="000000"/>
          <w:sz w:val="18"/>
          <w:szCs w:val="18"/>
          <w:u w:val="single"/>
          <w:lang w:val="fr-FR"/>
        </w:rPr>
        <w:t>Enfoque de HPE de Marx</w:t>
      </w:r>
    </w:p>
    <w:p w14:paraId="4229D9FA" w14:textId="77777777" w:rsidR="00966628" w:rsidRPr="00233D92" w:rsidRDefault="00966628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  <w:lang w:val="en-US"/>
        </w:rPr>
        <w:t xml:space="preserve">EKELUND JR, R.B. R.F.; Hébert, A history of economic theory and method. </w:t>
      </w:r>
      <w:r w:rsidRPr="00233D92">
        <w:rPr>
          <w:rFonts w:ascii="Arial" w:hAnsi="Arial" w:cs="Arial"/>
          <w:color w:val="000000"/>
          <w:sz w:val="18"/>
          <w:szCs w:val="18"/>
        </w:rPr>
        <w:t>New York: McGraw-Hill, 1997.</w:t>
      </w:r>
    </w:p>
    <w:p w14:paraId="5A9C19AB" w14:textId="77777777" w:rsidR="00966628" w:rsidRPr="00233D92" w:rsidRDefault="00966628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FEIJÓ, R. História do Pensamento Econômico: de Lao Zi a Robert Lucas. </w:t>
      </w:r>
      <w:r w:rsidR="00773FB6">
        <w:rPr>
          <w:rFonts w:ascii="Arial" w:hAnsi="Arial" w:cs="Arial"/>
          <w:color w:val="000000"/>
          <w:sz w:val="18"/>
          <w:szCs w:val="18"/>
        </w:rPr>
        <w:t>E-book</w:t>
      </w:r>
      <w:r w:rsidRPr="00233D92">
        <w:rPr>
          <w:rFonts w:ascii="Arial" w:hAnsi="Arial" w:cs="Arial"/>
          <w:color w:val="000000"/>
          <w:sz w:val="18"/>
          <w:szCs w:val="18"/>
        </w:rPr>
        <w:t>, 20</w:t>
      </w:r>
      <w:r w:rsidR="00773FB6">
        <w:rPr>
          <w:rFonts w:ascii="Arial" w:hAnsi="Arial" w:cs="Arial"/>
          <w:color w:val="000000"/>
          <w:sz w:val="18"/>
          <w:szCs w:val="18"/>
        </w:rPr>
        <w:t>20</w:t>
      </w:r>
      <w:r w:rsidRPr="00233D92">
        <w:rPr>
          <w:rFonts w:ascii="Arial" w:hAnsi="Arial" w:cs="Arial"/>
          <w:color w:val="000000"/>
          <w:sz w:val="18"/>
          <w:szCs w:val="18"/>
        </w:rPr>
        <w:t>.</w:t>
      </w:r>
    </w:p>
    <w:p w14:paraId="3191AAC2" w14:textId="77777777" w:rsidR="00966628" w:rsidRPr="00233D92" w:rsidRDefault="00966628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lastRenderedPageBreak/>
        <w:t xml:space="preserve">NAPOLEONI, C. Smith, Ricardo, Marx. Tradução de José Fernandes Dias, Rio de Janeiro: Edições Graal, 1985. </w:t>
      </w:r>
    </w:p>
    <w:p w14:paraId="3C50B50F" w14:textId="77777777" w:rsidR="00966628" w:rsidRPr="00233D92" w:rsidRDefault="009408E5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  <w:u w:val="single"/>
        </w:rPr>
      </w:pPr>
      <w:r w:rsidRPr="00233D92">
        <w:rPr>
          <w:rFonts w:ascii="Arial" w:hAnsi="Arial" w:cs="Arial"/>
          <w:color w:val="000000"/>
          <w:sz w:val="18"/>
          <w:szCs w:val="18"/>
          <w:u w:val="single"/>
        </w:rPr>
        <w:t>Biografias</w:t>
      </w:r>
    </w:p>
    <w:p w14:paraId="7F3EDF74" w14:textId="77777777" w:rsidR="003B5D36" w:rsidRPr="00233D92" w:rsidRDefault="003B5D36" w:rsidP="0097134F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GABRIEL, Mary. Amor e Capital - a Saga Familiar de Karl Marx e o Nascimento de uma Revolução, ZAHAR, 2013.</w:t>
      </w:r>
    </w:p>
    <w:p w14:paraId="2A0F71A2" w14:textId="77777777" w:rsidR="00BB04DD" w:rsidRPr="00233D92" w:rsidRDefault="00BB04DD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aps/>
          <w:color w:val="000000"/>
          <w:sz w:val="18"/>
          <w:szCs w:val="18"/>
        </w:rPr>
        <w:t>Pilgrim</w:t>
      </w:r>
      <w:r w:rsidRPr="00233D92">
        <w:rPr>
          <w:rFonts w:ascii="Arial" w:hAnsi="Arial" w:cs="Arial"/>
          <w:color w:val="000000"/>
          <w:sz w:val="18"/>
          <w:szCs w:val="18"/>
        </w:rPr>
        <w:t>, V. E. Adieu Marx: violência e exploração no ambiente familiar. Imago, 1992.</w:t>
      </w:r>
    </w:p>
    <w:p w14:paraId="2D871D82" w14:textId="77777777" w:rsidR="003B5D36" w:rsidRPr="00233D92" w:rsidRDefault="003B5D36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SPERBER, J. Karl Marx: uma vida do século XIX. Barueri, Amarilys, 2014.</w:t>
      </w:r>
    </w:p>
    <w:p w14:paraId="3383CCE8" w14:textId="77777777" w:rsidR="003B5D36" w:rsidRPr="00233D92" w:rsidRDefault="003B5D36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STALLYBRASS, P. O casaco de Marx: roupas, memória, dor. Belo Horizonte, Autêntica, 2012</w:t>
      </w:r>
    </w:p>
    <w:p w14:paraId="6258C176" w14:textId="77777777" w:rsidR="003B5D36" w:rsidRPr="00233D92" w:rsidRDefault="003B5D36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WHEEN, F. Karl Marx. Tradução de Vera Ribeiro. Rio de Janeiro: Record, 2001.</w:t>
      </w:r>
    </w:p>
    <w:p w14:paraId="0202BC44" w14:textId="77777777" w:rsidR="00966628" w:rsidRPr="00233D92" w:rsidRDefault="00966628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  <w:u w:val="single"/>
        </w:rPr>
      </w:pPr>
      <w:r w:rsidRPr="00233D92">
        <w:rPr>
          <w:rFonts w:ascii="Arial" w:hAnsi="Arial" w:cs="Arial"/>
          <w:color w:val="000000"/>
          <w:sz w:val="18"/>
          <w:szCs w:val="18"/>
          <w:u w:val="single"/>
        </w:rPr>
        <w:t>Fonte primária (inclui livros de Engels)</w:t>
      </w:r>
    </w:p>
    <w:p w14:paraId="3DFD1B80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ENGELS, F. A dialética da natureza. 4ª edição, Rio de Janeiro: Paz e Terra, 1979.</w:t>
      </w:r>
    </w:p>
    <w:p w14:paraId="3214CA15" w14:textId="77777777" w:rsidR="00BF6A47" w:rsidRPr="00233D92" w:rsidRDefault="00BF6A47" w:rsidP="00BF6A47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Crítica da Filosofia do Direito de Hegel. Boitempo Editorial, 2013.</w:t>
      </w:r>
    </w:p>
    <w:p w14:paraId="6299442B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Grundrisse. México: Fondo de Cultura Económica, 1985.</w:t>
      </w:r>
    </w:p>
    <w:p w14:paraId="2CD91CD5" w14:textId="77777777" w:rsidR="00BF6A47" w:rsidRPr="00233D92" w:rsidRDefault="00BF6A47" w:rsidP="00BF6A47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Manifesto Comunista, Boitempo Editorial, 2010.</w:t>
      </w:r>
    </w:p>
    <w:p w14:paraId="2033F0D8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Manuscritos Econômico-filosóficos. Tradução de Jesus Ranieri, São Paulo: Editorial Boitempo, 2006.</w:t>
      </w:r>
    </w:p>
    <w:p w14:paraId="03AB63AB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Miséria da Filosofia: resposta à filosofia da miséria de Proudhon (1847). Tradução de Paulo Ferreira Leite, São Paulo: Centauro, 2007.</w:t>
      </w:r>
    </w:p>
    <w:p w14:paraId="611B3863" w14:textId="77777777" w:rsidR="00BF6A47" w:rsidRPr="00233D92" w:rsidRDefault="00BF6A47" w:rsidP="003B5D36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O Capital: crítica da economia política. Livro I, Tradução de Rubens Enderle, Boitempo, 2013.</w:t>
      </w:r>
    </w:p>
    <w:p w14:paraId="6C4F20AD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MARX, K. O Capital: crítica da economia política. Tradução de Reginaldo Sant’Anna, 10ª edição, São Paulo: Difel, 1985. (Livro Primeiro: o processo de produção do capital; Volume I, </w:t>
      </w:r>
      <w:proofErr w:type="gramStart"/>
      <w:r w:rsidRPr="00233D92">
        <w:rPr>
          <w:rFonts w:ascii="Arial" w:hAnsi="Arial" w:cs="Arial"/>
          <w:color w:val="000000"/>
          <w:sz w:val="18"/>
          <w:szCs w:val="18"/>
        </w:rPr>
        <w:t>partes primeira</w:t>
      </w:r>
      <w:proofErr w:type="gramEnd"/>
      <w:r w:rsidRPr="00233D92">
        <w:rPr>
          <w:rFonts w:ascii="Arial" w:hAnsi="Arial" w:cs="Arial"/>
          <w:color w:val="000000"/>
          <w:sz w:val="18"/>
          <w:szCs w:val="18"/>
        </w:rPr>
        <w:t xml:space="preserve"> à quarta).</w:t>
      </w:r>
    </w:p>
    <w:p w14:paraId="32A59093" w14:textId="77777777" w:rsidR="00BF6A47" w:rsidRPr="00233D92" w:rsidRDefault="00BF6A47" w:rsidP="003B5D36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O Capital: crítica da economia política. Tradução de Reginaldo Sant’Anna, 11ª edição, Rio de Janeiro: Civilização Brasileira, 2006. (Livro Segundo: o processo de circulação do capital).</w:t>
      </w:r>
    </w:p>
    <w:p w14:paraId="14A81778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MARX, K. Para a Crítica da Economia Política. In: Marx, Coleção Os Pensadores, Nova Cultural, São Paulo, 1987. </w:t>
      </w:r>
    </w:p>
    <w:p w14:paraId="0F9915B0" w14:textId="77777777" w:rsidR="00BF6A47" w:rsidRPr="00233D92" w:rsidRDefault="00BF6A47" w:rsidP="00BF6A47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 Sobre a Questão Judaica. Boitempo Editorial, 2010.</w:t>
      </w:r>
    </w:p>
    <w:p w14:paraId="7EE1B229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>MARX, K.; ENGELS, F. A Ideologia Alemã: crítica da novíssima filosofia alemã em seus representantes Feuerbach, B. Bauer e Stirner, e do socialismo alemão em seus diferentes profetas: 1945-1846. Orga</w:t>
      </w:r>
      <w:r w:rsidR="00D702D2">
        <w:rPr>
          <w:rFonts w:ascii="Arial" w:hAnsi="Arial" w:cs="Arial"/>
          <w:color w:val="000000"/>
          <w:sz w:val="18"/>
          <w:szCs w:val="18"/>
        </w:rPr>
        <w:t>-</w:t>
      </w:r>
      <w:r w:rsidRPr="00233D92">
        <w:rPr>
          <w:rFonts w:ascii="Arial" w:hAnsi="Arial" w:cs="Arial"/>
          <w:color w:val="000000"/>
          <w:sz w:val="18"/>
          <w:szCs w:val="18"/>
        </w:rPr>
        <w:t>nização, tradução, prefácio e notas de Marcelo Backes. Rio de Janeiro: Civilização Brasileira, 2007.</w:t>
      </w:r>
    </w:p>
    <w:p w14:paraId="337CDC0F" w14:textId="77777777" w:rsidR="00BF6A47" w:rsidRPr="00233D92" w:rsidRDefault="00BF6A47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olor w:val="000000"/>
          <w:sz w:val="18"/>
          <w:szCs w:val="18"/>
        </w:rPr>
        <w:t xml:space="preserve">MARX, K.; ENGELS, F. A Sagrada Família: ou a crítica da </w:t>
      </w:r>
      <w:proofErr w:type="gramStart"/>
      <w:r w:rsidRPr="00233D92">
        <w:rPr>
          <w:rFonts w:ascii="Arial" w:hAnsi="Arial" w:cs="Arial"/>
          <w:color w:val="000000"/>
          <w:sz w:val="18"/>
          <w:szCs w:val="18"/>
        </w:rPr>
        <w:t>crítica</w:t>
      </w:r>
      <w:proofErr w:type="gramEnd"/>
      <w:r w:rsidRPr="00233D92">
        <w:rPr>
          <w:rFonts w:ascii="Arial" w:hAnsi="Arial" w:cs="Arial"/>
          <w:color w:val="000000"/>
          <w:sz w:val="18"/>
          <w:szCs w:val="18"/>
        </w:rPr>
        <w:t xml:space="preserve"> crítica contra Bruno Bauer e consortes. Tradução e notas de Marcelo Backes. Boitempo Editorial, 2003.</w:t>
      </w:r>
    </w:p>
    <w:p w14:paraId="58130D61" w14:textId="77777777" w:rsidR="00BB04DD" w:rsidRPr="00233D92" w:rsidRDefault="00BB04DD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  <w:u w:val="single"/>
        </w:rPr>
      </w:pPr>
      <w:r w:rsidRPr="00233D92">
        <w:rPr>
          <w:rFonts w:ascii="Arial" w:hAnsi="Arial" w:cs="Arial"/>
          <w:color w:val="000000"/>
          <w:sz w:val="18"/>
          <w:szCs w:val="18"/>
          <w:u w:val="single"/>
        </w:rPr>
        <w:t>Outros</w:t>
      </w:r>
    </w:p>
    <w:p w14:paraId="6DF52B96" w14:textId="77777777" w:rsidR="00BB04DD" w:rsidRPr="00233D92" w:rsidRDefault="00BB04DD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aps/>
          <w:color w:val="000000"/>
          <w:sz w:val="18"/>
          <w:szCs w:val="18"/>
        </w:rPr>
        <w:t>Giannetti</w:t>
      </w:r>
      <w:r w:rsidRPr="00233D92">
        <w:rPr>
          <w:rFonts w:ascii="Arial" w:hAnsi="Arial" w:cs="Arial"/>
          <w:color w:val="000000"/>
          <w:sz w:val="18"/>
          <w:szCs w:val="18"/>
        </w:rPr>
        <w:t>, E. A Ilusão da Alma; biografia de uma ideia fixa. Cap. 21 e 22.</w:t>
      </w:r>
    </w:p>
    <w:p w14:paraId="7196022A" w14:textId="77777777" w:rsidR="00BB04DD" w:rsidRPr="00233D92" w:rsidRDefault="00BB04DD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18"/>
          <w:szCs w:val="18"/>
        </w:rPr>
      </w:pPr>
      <w:r w:rsidRPr="00233D92">
        <w:rPr>
          <w:rFonts w:ascii="Arial" w:hAnsi="Arial" w:cs="Arial"/>
          <w:caps/>
          <w:color w:val="000000"/>
          <w:sz w:val="18"/>
          <w:szCs w:val="18"/>
        </w:rPr>
        <w:t>Feuerbach</w:t>
      </w:r>
      <w:r w:rsidRPr="00233D92">
        <w:rPr>
          <w:rFonts w:ascii="Arial" w:hAnsi="Arial" w:cs="Arial"/>
          <w:color w:val="000000"/>
          <w:sz w:val="18"/>
          <w:szCs w:val="18"/>
        </w:rPr>
        <w:t>, L. A essência do cristianismo, Calouste Gulbenkian. s.d.</w:t>
      </w:r>
    </w:p>
    <w:p w14:paraId="22DDFC05" w14:textId="77777777" w:rsidR="00BB04DD" w:rsidRDefault="00BB04DD" w:rsidP="009408E5">
      <w:pPr>
        <w:pStyle w:val="Recuodecorpodetexto3"/>
        <w:spacing w:line="276" w:lineRule="auto"/>
        <w:ind w:hanging="360"/>
        <w:rPr>
          <w:rFonts w:ascii="Arial" w:hAnsi="Arial" w:cs="Arial"/>
          <w:color w:val="000000"/>
          <w:sz w:val="24"/>
          <w:szCs w:val="24"/>
        </w:rPr>
      </w:pPr>
    </w:p>
    <w:p w14:paraId="391A21E9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  <w:b/>
          <w:lang w:val="es-AR"/>
        </w:rPr>
      </w:pPr>
      <w:r w:rsidRPr="00233D92">
        <w:rPr>
          <w:rFonts w:ascii="Arial" w:hAnsi="Arial"/>
          <w:b/>
          <w:lang w:val="es-AR"/>
        </w:rPr>
        <w:t>Método</w:t>
      </w:r>
    </w:p>
    <w:p w14:paraId="3A93B62C" w14:textId="77777777" w:rsidR="00155E65" w:rsidRPr="00233D92" w:rsidRDefault="00E367C8" w:rsidP="00155E65">
      <w:pPr>
        <w:spacing w:line="276" w:lineRule="auto"/>
        <w:ind w:left="540" w:hanging="540"/>
        <w:jc w:val="both"/>
        <w:rPr>
          <w:rFonts w:ascii="Arial" w:hAnsi="Arial"/>
        </w:rPr>
      </w:pPr>
      <w:r>
        <w:rPr>
          <w:rFonts w:ascii="Arial" w:hAnsi="Arial"/>
        </w:rPr>
        <w:t>Vídeo-aulas</w:t>
      </w:r>
      <w:r w:rsidR="00155E65" w:rsidRPr="00233D92">
        <w:rPr>
          <w:rFonts w:ascii="Arial" w:hAnsi="Arial"/>
        </w:rPr>
        <w:t>.</w:t>
      </w:r>
    </w:p>
    <w:p w14:paraId="4FC0773F" w14:textId="77777777" w:rsidR="00233D92" w:rsidRDefault="00233D92" w:rsidP="00155E65">
      <w:pPr>
        <w:spacing w:line="276" w:lineRule="auto"/>
        <w:ind w:left="540" w:hanging="540"/>
        <w:jc w:val="both"/>
        <w:rPr>
          <w:rFonts w:ascii="Arial" w:hAnsi="Arial"/>
          <w:b/>
        </w:rPr>
      </w:pPr>
    </w:p>
    <w:p w14:paraId="25AB8DBF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  <w:b/>
        </w:rPr>
      </w:pPr>
      <w:r w:rsidRPr="00233D92">
        <w:rPr>
          <w:rFonts w:ascii="Arial" w:hAnsi="Arial"/>
          <w:b/>
        </w:rPr>
        <w:t>Avaliação</w:t>
      </w:r>
    </w:p>
    <w:p w14:paraId="41699468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  <w:u w:val="single"/>
        </w:rPr>
      </w:pPr>
      <w:r w:rsidRPr="00233D92">
        <w:rPr>
          <w:rFonts w:ascii="Arial" w:hAnsi="Arial"/>
          <w:u w:val="single"/>
        </w:rPr>
        <w:t>Critério</w:t>
      </w:r>
    </w:p>
    <w:p w14:paraId="0A6F2038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  <w:r w:rsidRPr="00233D92">
        <w:rPr>
          <w:rFonts w:ascii="Arial" w:hAnsi="Arial"/>
        </w:rPr>
        <w:t>Média simples de duas provas</w:t>
      </w:r>
    </w:p>
    <w:p w14:paraId="6433ADED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  <w:r w:rsidRPr="00233D92">
        <w:rPr>
          <w:rFonts w:ascii="Arial" w:hAnsi="Arial"/>
        </w:rPr>
        <w:t>Prova substitutiva de uma delas</w:t>
      </w:r>
    </w:p>
    <w:p w14:paraId="2DA45609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  <w:r w:rsidRPr="00233D92">
        <w:rPr>
          <w:rFonts w:ascii="Arial" w:hAnsi="Arial"/>
        </w:rPr>
        <w:t xml:space="preserve">Presença </w:t>
      </w:r>
      <w:r w:rsidR="005624E4">
        <w:rPr>
          <w:rFonts w:ascii="Arial" w:hAnsi="Arial"/>
        </w:rPr>
        <w:t xml:space="preserve">nas vídeo-aulas </w:t>
      </w:r>
      <w:r w:rsidRPr="00233D92">
        <w:rPr>
          <w:rFonts w:ascii="Arial" w:hAnsi="Arial"/>
        </w:rPr>
        <w:t>superior a 70%</w:t>
      </w:r>
      <w:r w:rsidR="005624E4">
        <w:rPr>
          <w:rFonts w:ascii="Arial" w:hAnsi="Arial"/>
        </w:rPr>
        <w:t>, aferida com base na entrega de exercícios</w:t>
      </w:r>
    </w:p>
    <w:p w14:paraId="14855131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  <w:r w:rsidRPr="00233D92">
        <w:rPr>
          <w:rFonts w:ascii="Arial" w:hAnsi="Arial"/>
        </w:rPr>
        <w:t>Média igual ou superior a</w:t>
      </w:r>
      <w:r w:rsidR="005624E4">
        <w:rPr>
          <w:rFonts w:ascii="Arial" w:hAnsi="Arial"/>
        </w:rPr>
        <w:t xml:space="preserve"> </w:t>
      </w:r>
      <w:r w:rsidRPr="00233D92">
        <w:rPr>
          <w:rFonts w:ascii="Arial" w:hAnsi="Arial"/>
        </w:rPr>
        <w:t>5,0</w:t>
      </w:r>
    </w:p>
    <w:p w14:paraId="598887EF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  <w:b/>
        </w:rPr>
      </w:pPr>
      <w:r w:rsidRPr="00233D92">
        <w:rPr>
          <w:rFonts w:ascii="Arial" w:hAnsi="Arial"/>
          <w:b/>
        </w:rPr>
        <w:t>Normas de Reavaliação</w:t>
      </w:r>
    </w:p>
    <w:p w14:paraId="65D3D26F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  <w:r w:rsidRPr="00233D92">
        <w:rPr>
          <w:rFonts w:ascii="Arial" w:hAnsi="Arial"/>
        </w:rPr>
        <w:t>Média anterior igual ou superior a três</w:t>
      </w:r>
    </w:p>
    <w:p w14:paraId="0A3CDAC6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</w:rPr>
      </w:pPr>
    </w:p>
    <w:p w14:paraId="5BA1875D" w14:textId="77777777" w:rsidR="00155E65" w:rsidRPr="00233D92" w:rsidRDefault="00155E65" w:rsidP="00155E65">
      <w:pPr>
        <w:spacing w:line="276" w:lineRule="auto"/>
        <w:ind w:left="540" w:hanging="540"/>
        <w:jc w:val="both"/>
        <w:rPr>
          <w:rFonts w:ascii="Arial" w:hAnsi="Arial"/>
          <w:b/>
        </w:rPr>
      </w:pPr>
      <w:r w:rsidRPr="00233D92">
        <w:rPr>
          <w:rFonts w:ascii="Arial" w:hAnsi="Arial"/>
          <w:b/>
        </w:rPr>
        <w:t>Data das provas</w:t>
      </w:r>
      <w:r w:rsidR="00002BA4">
        <w:rPr>
          <w:rFonts w:ascii="Arial" w:hAnsi="Arial"/>
          <w:b/>
        </w:rPr>
        <w:t xml:space="preserve"> não presenciais</w:t>
      </w:r>
    </w:p>
    <w:p w14:paraId="5ED2E5C8" w14:textId="77777777" w:rsidR="00155E65" w:rsidRPr="00233D92" w:rsidRDefault="00155E65" w:rsidP="00155E65">
      <w:pPr>
        <w:spacing w:line="276" w:lineRule="auto"/>
        <w:jc w:val="both"/>
        <w:rPr>
          <w:rFonts w:ascii="Arial" w:hAnsi="Arial" w:cs="Arial"/>
          <w:color w:val="000000"/>
        </w:rPr>
      </w:pPr>
      <w:r w:rsidRPr="00233D92">
        <w:rPr>
          <w:rFonts w:ascii="Arial" w:hAnsi="Arial" w:cs="Arial"/>
          <w:color w:val="000000"/>
        </w:rPr>
        <w:t>1ª prova</w:t>
      </w:r>
      <w:r w:rsidR="005624E4">
        <w:rPr>
          <w:rFonts w:ascii="Arial" w:hAnsi="Arial" w:cs="Arial"/>
          <w:color w:val="000000"/>
        </w:rPr>
        <w:t xml:space="preserve"> não presencial</w:t>
      </w:r>
      <w:r w:rsidRPr="00233D92">
        <w:rPr>
          <w:rFonts w:ascii="Arial" w:hAnsi="Arial" w:cs="Arial"/>
          <w:color w:val="000000"/>
        </w:rPr>
        <w:t xml:space="preserve">: </w:t>
      </w:r>
      <w:r w:rsidR="00392945">
        <w:rPr>
          <w:rFonts w:ascii="Arial" w:hAnsi="Arial" w:cs="Arial"/>
          <w:color w:val="000000"/>
        </w:rPr>
        <w:t>1</w:t>
      </w:r>
      <w:r w:rsidR="00C66E14">
        <w:rPr>
          <w:rFonts w:ascii="Arial" w:hAnsi="Arial" w:cs="Arial"/>
          <w:color w:val="000000"/>
        </w:rPr>
        <w:t>5</w:t>
      </w:r>
      <w:r w:rsidRPr="00233D92">
        <w:rPr>
          <w:rFonts w:ascii="Arial" w:hAnsi="Arial" w:cs="Arial"/>
          <w:color w:val="000000"/>
        </w:rPr>
        <w:t xml:space="preserve"> de </w:t>
      </w:r>
      <w:r w:rsidR="00392945">
        <w:rPr>
          <w:rFonts w:ascii="Arial" w:hAnsi="Arial" w:cs="Arial"/>
          <w:color w:val="000000"/>
        </w:rPr>
        <w:t>outubro</w:t>
      </w:r>
    </w:p>
    <w:p w14:paraId="5BC6122E" w14:textId="77777777" w:rsidR="00155E65" w:rsidRPr="00233D92" w:rsidRDefault="00155E65" w:rsidP="00155E65">
      <w:pPr>
        <w:spacing w:line="276" w:lineRule="auto"/>
        <w:jc w:val="both"/>
        <w:rPr>
          <w:rFonts w:ascii="Arial" w:hAnsi="Arial" w:cs="Arial"/>
          <w:color w:val="000000"/>
        </w:rPr>
      </w:pPr>
      <w:r w:rsidRPr="00233D92">
        <w:rPr>
          <w:rFonts w:ascii="Arial" w:hAnsi="Arial" w:cs="Arial"/>
          <w:color w:val="000000"/>
        </w:rPr>
        <w:t>2ª prova</w:t>
      </w:r>
      <w:r w:rsidR="005624E4">
        <w:rPr>
          <w:rFonts w:ascii="Arial" w:hAnsi="Arial" w:cs="Arial"/>
          <w:color w:val="000000"/>
        </w:rPr>
        <w:t xml:space="preserve"> não presencial</w:t>
      </w:r>
      <w:r w:rsidRPr="00233D92">
        <w:rPr>
          <w:rFonts w:ascii="Arial" w:hAnsi="Arial" w:cs="Arial"/>
          <w:color w:val="000000"/>
        </w:rPr>
        <w:t xml:space="preserve">: </w:t>
      </w:r>
      <w:r w:rsidR="00392945">
        <w:rPr>
          <w:rFonts w:ascii="Arial" w:hAnsi="Arial" w:cs="Arial"/>
          <w:color w:val="000000"/>
        </w:rPr>
        <w:t>1</w:t>
      </w:r>
      <w:r w:rsidR="00C66E14">
        <w:rPr>
          <w:rFonts w:ascii="Arial" w:hAnsi="Arial" w:cs="Arial"/>
          <w:color w:val="000000"/>
        </w:rPr>
        <w:t>0</w:t>
      </w:r>
      <w:r w:rsidR="00E367C8">
        <w:rPr>
          <w:rFonts w:ascii="Arial" w:hAnsi="Arial" w:cs="Arial"/>
          <w:color w:val="000000"/>
        </w:rPr>
        <w:t xml:space="preserve"> </w:t>
      </w:r>
      <w:r w:rsidRPr="00233D92">
        <w:rPr>
          <w:rFonts w:ascii="Arial" w:hAnsi="Arial" w:cs="Arial"/>
          <w:color w:val="000000"/>
        </w:rPr>
        <w:t xml:space="preserve">de </w:t>
      </w:r>
      <w:r w:rsidR="00392945">
        <w:rPr>
          <w:rFonts w:ascii="Arial" w:hAnsi="Arial" w:cs="Arial"/>
          <w:color w:val="000000"/>
        </w:rPr>
        <w:t>dezembro</w:t>
      </w:r>
    </w:p>
    <w:p w14:paraId="58B45776" w14:textId="77777777" w:rsidR="00155E65" w:rsidRPr="00233D92" w:rsidRDefault="00155E65" w:rsidP="00155E65">
      <w:pPr>
        <w:spacing w:line="276" w:lineRule="auto"/>
        <w:rPr>
          <w:rFonts w:ascii="Arial" w:hAnsi="Arial" w:cs="Arial"/>
          <w:vanish/>
          <w:color w:val="000000"/>
        </w:rPr>
      </w:pPr>
      <w:r w:rsidRPr="00233D92">
        <w:rPr>
          <w:rFonts w:ascii="Arial" w:hAnsi="Arial" w:cs="Arial"/>
          <w:color w:val="000000"/>
        </w:rPr>
        <w:t>Prova substitutiva</w:t>
      </w:r>
      <w:r w:rsidR="005624E4">
        <w:rPr>
          <w:rFonts w:ascii="Arial" w:hAnsi="Arial" w:cs="Arial"/>
          <w:color w:val="000000"/>
        </w:rPr>
        <w:t xml:space="preserve"> não presencial</w:t>
      </w:r>
      <w:r w:rsidRPr="00233D92">
        <w:rPr>
          <w:rFonts w:ascii="Arial" w:hAnsi="Arial" w:cs="Arial"/>
          <w:color w:val="000000"/>
        </w:rPr>
        <w:t xml:space="preserve">: </w:t>
      </w:r>
      <w:r w:rsidR="00392945">
        <w:rPr>
          <w:rFonts w:ascii="Arial" w:hAnsi="Arial" w:cs="Arial"/>
          <w:color w:val="000000"/>
        </w:rPr>
        <w:t>1</w:t>
      </w:r>
      <w:r w:rsidR="00C66E14">
        <w:rPr>
          <w:rFonts w:ascii="Arial" w:hAnsi="Arial" w:cs="Arial"/>
          <w:color w:val="000000"/>
        </w:rPr>
        <w:t>7</w:t>
      </w:r>
      <w:r w:rsidR="006A09DD">
        <w:rPr>
          <w:rFonts w:ascii="Arial" w:hAnsi="Arial" w:cs="Arial"/>
          <w:color w:val="000000"/>
        </w:rPr>
        <w:t xml:space="preserve"> </w:t>
      </w:r>
      <w:r w:rsidRPr="00233D92">
        <w:rPr>
          <w:rFonts w:ascii="Arial" w:hAnsi="Arial" w:cs="Arial"/>
          <w:color w:val="000000"/>
        </w:rPr>
        <w:t xml:space="preserve">de </w:t>
      </w:r>
      <w:r w:rsidR="00392945">
        <w:rPr>
          <w:rFonts w:ascii="Arial" w:hAnsi="Arial" w:cs="Arial"/>
          <w:color w:val="000000"/>
        </w:rPr>
        <w:t>dezembro</w:t>
      </w:r>
    </w:p>
    <w:sectPr w:rsidR="00155E65" w:rsidRPr="00233D92">
      <w:headerReference w:type="even" r:id="rId7"/>
      <w:headerReference w:type="default" r:id="rId8"/>
      <w:pgSz w:w="11907" w:h="16840" w:code="9"/>
      <w:pgMar w:top="1418" w:right="1134" w:bottom="1418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9F5C" w14:textId="77777777" w:rsidR="008D6E5C" w:rsidRDefault="008D6E5C">
      <w:r>
        <w:separator/>
      </w:r>
    </w:p>
  </w:endnote>
  <w:endnote w:type="continuationSeparator" w:id="0">
    <w:p w14:paraId="2E546453" w14:textId="77777777" w:rsidR="008D6E5C" w:rsidRDefault="008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E52A" w14:textId="77777777" w:rsidR="008D6E5C" w:rsidRDefault="008D6E5C">
      <w:r>
        <w:separator/>
      </w:r>
    </w:p>
  </w:footnote>
  <w:footnote w:type="continuationSeparator" w:id="0">
    <w:p w14:paraId="48DA0385" w14:textId="77777777" w:rsidR="008D6E5C" w:rsidRDefault="008D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6C47" w14:textId="77777777" w:rsidR="00E54CCD" w:rsidRDefault="00E54C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1AD3A2" w14:textId="77777777" w:rsidR="00E54CCD" w:rsidRDefault="00E54CC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6F20" w14:textId="77777777" w:rsidR="00E54CCD" w:rsidRDefault="00E54C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E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BB0221F" w14:textId="77777777" w:rsidR="00E54CCD" w:rsidRDefault="00E54CC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4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7781"/>
    <w:multiLevelType w:val="multilevel"/>
    <w:tmpl w:val="D6E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767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6709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32E55"/>
    <w:multiLevelType w:val="singleLevel"/>
    <w:tmpl w:val="268E9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800198"/>
    <w:multiLevelType w:val="singleLevel"/>
    <w:tmpl w:val="AFCA45FE"/>
    <w:lvl w:ilvl="0">
      <w:start w:val="4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D33CF"/>
    <w:multiLevelType w:val="multilevel"/>
    <w:tmpl w:val="75E0B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46712A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BE1202"/>
    <w:multiLevelType w:val="hybridMultilevel"/>
    <w:tmpl w:val="88B86C1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46"/>
    <w:rsid w:val="00002BA4"/>
    <w:rsid w:val="000077FE"/>
    <w:rsid w:val="00054A74"/>
    <w:rsid w:val="000E6BF3"/>
    <w:rsid w:val="00155E65"/>
    <w:rsid w:val="00156E46"/>
    <w:rsid w:val="00175DE6"/>
    <w:rsid w:val="00233D92"/>
    <w:rsid w:val="00281A24"/>
    <w:rsid w:val="00303890"/>
    <w:rsid w:val="00392945"/>
    <w:rsid w:val="003B5D36"/>
    <w:rsid w:val="003E14B5"/>
    <w:rsid w:val="0041224F"/>
    <w:rsid w:val="00442F9B"/>
    <w:rsid w:val="00467C60"/>
    <w:rsid w:val="004B00A3"/>
    <w:rsid w:val="005624E4"/>
    <w:rsid w:val="00565C32"/>
    <w:rsid w:val="005A26AE"/>
    <w:rsid w:val="00601E81"/>
    <w:rsid w:val="0066275B"/>
    <w:rsid w:val="006A09DD"/>
    <w:rsid w:val="006C4126"/>
    <w:rsid w:val="00773FB6"/>
    <w:rsid w:val="008A00AA"/>
    <w:rsid w:val="008D3C04"/>
    <w:rsid w:val="008D6E5C"/>
    <w:rsid w:val="008E48E6"/>
    <w:rsid w:val="009026E2"/>
    <w:rsid w:val="00915200"/>
    <w:rsid w:val="009408E5"/>
    <w:rsid w:val="00966628"/>
    <w:rsid w:val="0097134F"/>
    <w:rsid w:val="00A913CD"/>
    <w:rsid w:val="00BB04DD"/>
    <w:rsid w:val="00BF6A47"/>
    <w:rsid w:val="00C66E14"/>
    <w:rsid w:val="00CE1E46"/>
    <w:rsid w:val="00D26D27"/>
    <w:rsid w:val="00D702D2"/>
    <w:rsid w:val="00DB2F73"/>
    <w:rsid w:val="00DB679D"/>
    <w:rsid w:val="00DC104A"/>
    <w:rsid w:val="00DC6447"/>
    <w:rsid w:val="00DC6905"/>
    <w:rsid w:val="00DC7747"/>
    <w:rsid w:val="00E367C8"/>
    <w:rsid w:val="00E54CCD"/>
    <w:rsid w:val="00E55062"/>
    <w:rsid w:val="00E94FBE"/>
    <w:rsid w:val="00EB67D7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61A4B"/>
  <w15:chartTrackingRefBased/>
  <w15:docId w15:val="{D48FFE1B-3AF7-401C-82AE-A41847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ap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9"/>
      </w:numPr>
      <w:outlineLvl w:val="5"/>
    </w:pPr>
    <w:rPr>
      <w:caps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2"/>
      <w:szCs w:val="15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mallCaps/>
      <w:sz w:val="24"/>
    </w:rPr>
  </w:style>
  <w:style w:type="paragraph" w:styleId="Recuodecorpodetexto">
    <w:name w:val="Body Text Indent"/>
    <w:basedOn w:val="Normal"/>
    <w:semiHidden/>
    <w:pPr>
      <w:ind w:left="360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left="360"/>
    </w:pPr>
    <w:rPr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360" w:firstLine="34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CA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Suzan Iaki</dc:creator>
  <cp:keywords/>
  <cp:lastModifiedBy>Ricardo Feijó</cp:lastModifiedBy>
  <cp:revision>2</cp:revision>
  <cp:lastPrinted>2016-08-03T16:37:00Z</cp:lastPrinted>
  <dcterms:created xsi:type="dcterms:W3CDTF">2020-08-19T16:23:00Z</dcterms:created>
  <dcterms:modified xsi:type="dcterms:W3CDTF">2020-08-19T16:23:00Z</dcterms:modified>
</cp:coreProperties>
</file>