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87C6" w14:textId="77777777" w:rsidR="00153E29" w:rsidRDefault="00153E29" w:rsidP="00153E2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Docente USP - </w:t>
      </w:r>
      <w:r>
        <w:rPr>
          <w:rFonts w:ascii="Times-Bold" w:hAnsi="Times-Bold" w:cs="Times-Bold"/>
          <w:b/>
          <w:bCs/>
        </w:rPr>
        <w:t xml:space="preserve">Professor Titular Heleno Taveira Torres </w:t>
      </w:r>
    </w:p>
    <w:p w14:paraId="40D67CC3" w14:textId="6B1B9750" w:rsidR="00153E29" w:rsidRDefault="00153E29" w:rsidP="00153E29">
      <w:pPr>
        <w:pStyle w:val="Corpodetexto"/>
        <w:keepNext w:val="0"/>
        <w:suppressAutoHyphens w:val="0"/>
        <w:ind w:firstLine="0"/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14:paraId="7F7D29C4" w14:textId="77777777" w:rsidR="00153E29" w:rsidRDefault="00153E29" w:rsidP="00153E29">
      <w:pPr>
        <w:pStyle w:val="Titolofrontespizio"/>
        <w:widowControl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 R E S E N T A Ç Ã O</w:t>
      </w:r>
    </w:p>
    <w:p w14:paraId="7FB837BD" w14:textId="77777777" w:rsidR="00153E29" w:rsidRPr="00081C94" w:rsidRDefault="00153E29" w:rsidP="00153E29">
      <w:pPr>
        <w:spacing w:before="120" w:line="276" w:lineRule="auto"/>
        <w:jc w:val="both"/>
      </w:pPr>
      <w:r>
        <w:t>São várias as receitas públicas, daí a necessidade do seu estudo para compreender</w:t>
      </w:r>
      <w:r w:rsidRPr="00081C94">
        <w:t xml:space="preserve"> as diversas fontes de financiamento do Estado </w:t>
      </w:r>
      <w:r>
        <w:t xml:space="preserve">empregadas </w:t>
      </w:r>
      <w:r w:rsidRPr="00081C94">
        <w:t>para atender às finalidades estabelecidas na Constituição e como se realiza a repartição constitucional destes recursos, mediante regras de federalismo fiscal.</w:t>
      </w:r>
      <w:r>
        <w:t xml:space="preserve"> A atual crise econômica exige uma busca coordenada por aumento de receitas públicas, o que é motivo de preocupação e controles democráticos. </w:t>
      </w:r>
    </w:p>
    <w:p w14:paraId="593F5175" w14:textId="77777777" w:rsidR="00153E29" w:rsidRPr="000D09CC" w:rsidRDefault="00153E29" w:rsidP="00153E29">
      <w:pPr>
        <w:spacing w:before="120" w:line="276" w:lineRule="auto"/>
        <w:ind w:firstLine="709"/>
        <w:jc w:val="both"/>
      </w:pPr>
      <w:r>
        <w:t xml:space="preserve">Esta </w:t>
      </w:r>
      <w:r w:rsidRPr="000D09CC">
        <w:t xml:space="preserve">disciplina tornou-se ainda mais importante e interessante para todos, pois as medidas que virão </w:t>
      </w:r>
      <w:r>
        <w:t xml:space="preserve">a ser </w:t>
      </w:r>
      <w:r w:rsidRPr="000D09CC">
        <w:t xml:space="preserve">adotadas doravante para custear os esforços dos entes federativos ou mesmo da recuperação da economia serão típicos instrumentos </w:t>
      </w:r>
      <w:r>
        <w:t>de Política Fiscal</w:t>
      </w:r>
      <w:r w:rsidRPr="000D09CC">
        <w:t>. Teremos em nosso Curso a realidade aberta como um verdadeiro laboratório para questionamentos.</w:t>
      </w:r>
    </w:p>
    <w:p w14:paraId="6D24E2D2" w14:textId="77777777" w:rsidR="00153E29" w:rsidRDefault="00153E29" w:rsidP="00153E29">
      <w:pPr>
        <w:spacing w:before="120" w:line="276" w:lineRule="auto"/>
        <w:jc w:val="both"/>
      </w:pPr>
      <w:r w:rsidRPr="00DD2E8E">
        <w:t>O estudo das relações econômicas</w:t>
      </w:r>
      <w:r>
        <w:t xml:space="preserve"> da tributação requer </w:t>
      </w:r>
      <w:r w:rsidRPr="00DD2E8E">
        <w:t>uma exegese teleológica das normas fiscais no atual cenário de globalização e do federalismo brasileiro. Em vista disso, o Curso se propõe a compreender os motivos dessas transformações e fomentar soluções para mais distintos problemas práticos existentes da política fiscal na atualidade.</w:t>
      </w:r>
    </w:p>
    <w:p w14:paraId="3B1E9304" w14:textId="13DE576D" w:rsidR="00153E29" w:rsidRPr="00DD2E8E" w:rsidRDefault="00153E29" w:rsidP="00153E29">
      <w:pPr>
        <w:spacing w:before="120" w:line="276" w:lineRule="auto"/>
        <w:jc w:val="both"/>
      </w:pPr>
      <w:r w:rsidRPr="00DD2E8E">
        <w:t xml:space="preserve">A perspectiva de </w:t>
      </w:r>
      <w:r>
        <w:t>avanços</w:t>
      </w:r>
      <w:r w:rsidRPr="00DD2E8E">
        <w:t xml:space="preserve"> de uma reforma tributária suscita debates relevantes do ponto de vista teórico</w:t>
      </w:r>
      <w:r>
        <w:t xml:space="preserve"> sobre a teoria geral das receitas públicas, como</w:t>
      </w:r>
      <w:r w:rsidRPr="00DD2E8E">
        <w:t xml:space="preserve"> o discurso quanto à necessidade de simplificação do sistema vigente </w:t>
      </w:r>
      <w:r>
        <w:t>e a repercussão sobre as</w:t>
      </w:r>
      <w:r w:rsidRPr="00DD2E8E">
        <w:t xml:space="preserve"> garantias </w:t>
      </w:r>
      <w:r>
        <w:t>e limitações</w:t>
      </w:r>
      <w:r w:rsidRPr="00DD2E8E">
        <w:t xml:space="preserve"> constitucionais</w:t>
      </w:r>
      <w:r>
        <w:t xml:space="preserve">, </w:t>
      </w:r>
      <w:r w:rsidR="00FC5C7D">
        <w:t>com</w:t>
      </w:r>
      <w:r w:rsidRPr="00DD2E8E">
        <w:t xml:space="preserve"> análise rigorosa das formas de tributação e do papel que o direito tributário pode assumir na redução de desigualdades e na promoção do desenvolvimento econômico nacional. </w:t>
      </w:r>
    </w:p>
    <w:p w14:paraId="18F13CC8" w14:textId="77777777" w:rsidR="00153E29" w:rsidRDefault="00153E29" w:rsidP="00153E29">
      <w:pPr>
        <w:spacing w:before="120" w:line="276" w:lineRule="auto"/>
        <w:jc w:val="both"/>
      </w:pPr>
      <w:r w:rsidRPr="00DD2E8E">
        <w:t xml:space="preserve">O Programa deve ser desenvolvido à luz dos princípios do Direito </w:t>
      </w:r>
      <w:r>
        <w:t xml:space="preserve">Financeiro </w:t>
      </w:r>
      <w:r w:rsidRPr="00DD2E8E">
        <w:t xml:space="preserve">e da Teoria Geral do Estado, com prevalência da Constituição, </w:t>
      </w:r>
      <w:r>
        <w:t xml:space="preserve">segundo </w:t>
      </w:r>
      <w:r w:rsidRPr="00DD2E8E">
        <w:t xml:space="preserve">a funcionalidade da atividade financeira </w:t>
      </w:r>
      <w:r>
        <w:t>do Estado com</w:t>
      </w:r>
      <w:r w:rsidRPr="00DD2E8E">
        <w:t xml:space="preserve"> cumprimento dos fins constitucionais a serem concretizados. </w:t>
      </w:r>
    </w:p>
    <w:p w14:paraId="79B58D42" w14:textId="77777777" w:rsidR="00153E29" w:rsidRPr="00DD2E8E" w:rsidRDefault="00153E29" w:rsidP="00153E29">
      <w:pPr>
        <w:spacing w:before="120" w:after="120"/>
        <w:jc w:val="both"/>
      </w:pPr>
    </w:p>
    <w:p w14:paraId="44F91D8E" w14:textId="77777777" w:rsidR="00153E29" w:rsidRPr="009B39DB" w:rsidRDefault="00153E29" w:rsidP="00153E29">
      <w:pPr>
        <w:pStyle w:val="Ttulo1"/>
        <w:keepNext w:val="0"/>
        <w:spacing w:before="120" w:line="276" w:lineRule="auto"/>
        <w:jc w:val="both"/>
        <w:rPr>
          <w:i w:val="0"/>
          <w:smallCaps/>
          <w:sz w:val="28"/>
        </w:rPr>
      </w:pPr>
      <w:r w:rsidRPr="009B39DB">
        <w:rPr>
          <w:i w:val="0"/>
          <w:smallCaps/>
          <w:sz w:val="28"/>
        </w:rPr>
        <w:t>II.</w:t>
      </w:r>
      <w:r w:rsidRPr="009B39DB">
        <w:rPr>
          <w:i w:val="0"/>
          <w:smallCaps/>
          <w:sz w:val="28"/>
        </w:rPr>
        <w:tab/>
        <w:t>Organização e método da disciplina</w:t>
      </w:r>
    </w:p>
    <w:p w14:paraId="23EF9EBD" w14:textId="77777777" w:rsidR="00153E29" w:rsidRPr="000D09CC" w:rsidRDefault="00153E29" w:rsidP="00153E29">
      <w:pPr>
        <w:spacing w:before="120" w:line="276" w:lineRule="auto"/>
        <w:ind w:firstLine="709"/>
        <w:jc w:val="both"/>
      </w:pPr>
      <w:r w:rsidRPr="000D09CC">
        <w:t xml:space="preserve">Lecionar à distância não é simplesmente substituir uma sala de aula presencial por uma forma não presencial, em áudio ou vídeo, </w:t>
      </w:r>
      <w:r w:rsidRPr="000D09CC">
        <w:rPr>
          <w:i/>
          <w:iCs/>
        </w:rPr>
        <w:t>online</w:t>
      </w:r>
      <w:r w:rsidRPr="000D09CC">
        <w:t xml:space="preserve"> ou gravada. O conteúdo e o conhecimento passados exigem um processo rigoroso de ensino-aprendizagem ainda mais sofisticado, para assegurar a qualidade e a profundidade esperadas.</w:t>
      </w:r>
    </w:p>
    <w:p w14:paraId="3AA97D72" w14:textId="080EE892" w:rsidR="00153E29" w:rsidRPr="000D09CC" w:rsidRDefault="00153E29" w:rsidP="00153E29">
      <w:pPr>
        <w:spacing w:before="120" w:line="276" w:lineRule="auto"/>
        <w:ind w:firstLine="709"/>
        <w:jc w:val="both"/>
      </w:pPr>
      <w:r>
        <w:lastRenderedPageBreak/>
        <w:t>P</w:t>
      </w:r>
      <w:r w:rsidRPr="000D09CC">
        <w:t xml:space="preserve">or esse motivo, </w:t>
      </w:r>
      <w:r w:rsidR="00FC5C7D">
        <w:t>importa</w:t>
      </w:r>
      <w:r w:rsidRPr="000D09CC">
        <w:t xml:space="preserve"> criar uma dinâmica de apresentação dos conteúdos e avaliação progressiva segundo uma pedagogia consciente de que estes desdobramentos entrópicos não podem confundir a ordem de estudo das matérias. Isto vai requerer, portanto, uma grande dedicação dos alunos e disciplina.  </w:t>
      </w:r>
    </w:p>
    <w:p w14:paraId="5856D819" w14:textId="36BCF96A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t>A disciplina desenvolver-se-á com aulas</w:t>
      </w:r>
      <w:r>
        <w:t xml:space="preserve"> </w:t>
      </w:r>
      <w:r w:rsidRPr="003A4742">
        <w:t xml:space="preserve">não presenciais e </w:t>
      </w:r>
      <w:r w:rsidRPr="003A4742">
        <w:rPr>
          <w:b/>
        </w:rPr>
        <w:t>atividades complementares</w:t>
      </w:r>
      <w:r>
        <w:t xml:space="preserve">, que </w:t>
      </w:r>
      <w:r w:rsidRPr="003A4742">
        <w:t xml:space="preserve">correspondem </w:t>
      </w:r>
      <w:r w:rsidR="00FC5C7D">
        <w:t>a</w:t>
      </w:r>
      <w:r w:rsidRPr="003A4742">
        <w:t xml:space="preserve"> leituras, fichamentos e respostas aos </w:t>
      </w:r>
      <w:r w:rsidRPr="003A4742">
        <w:rPr>
          <w:i/>
        </w:rPr>
        <w:t>questionários</w:t>
      </w:r>
      <w:r w:rsidRPr="003A4742">
        <w:t xml:space="preserve"> que serão apresentados oportunamente.</w:t>
      </w:r>
    </w:p>
    <w:p w14:paraId="16AD0F20" w14:textId="77777777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t>Adotaremos uma série de medidas para organizar os conteúdos. Dentre outras:</w:t>
      </w:r>
    </w:p>
    <w:p w14:paraId="082A0284" w14:textId="77777777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rPr>
          <w:b/>
          <w:bCs/>
        </w:rPr>
        <w:t>1.</w:t>
      </w:r>
      <w:r w:rsidRPr="003A4742">
        <w:t> Envio de textos para estudos dirigidos;</w:t>
      </w:r>
    </w:p>
    <w:p w14:paraId="4EAF24CB" w14:textId="77777777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rPr>
          <w:b/>
          <w:bCs/>
        </w:rPr>
        <w:t>2.</w:t>
      </w:r>
      <w:r w:rsidRPr="003A4742">
        <w:t xml:space="preserve"> Gravação e/ou transmissão de aulas e atividades teóricas </w:t>
      </w:r>
      <w:r w:rsidRPr="003A4742">
        <w:rPr>
          <w:i/>
          <w:iCs/>
        </w:rPr>
        <w:t>on-line</w:t>
      </w:r>
      <w:r w:rsidRPr="003A4742">
        <w:t>;</w:t>
      </w:r>
    </w:p>
    <w:p w14:paraId="59D9E283" w14:textId="639D47F7" w:rsidR="00153E29" w:rsidRPr="003A4742" w:rsidRDefault="007B058F" w:rsidP="00153E29">
      <w:pPr>
        <w:spacing w:before="120" w:line="276" w:lineRule="auto"/>
        <w:ind w:firstLine="709"/>
        <w:jc w:val="both"/>
      </w:pPr>
      <w:r>
        <w:rPr>
          <w:b/>
          <w:bCs/>
        </w:rPr>
        <w:t>3</w:t>
      </w:r>
      <w:r w:rsidR="00153E29" w:rsidRPr="003A4742">
        <w:rPr>
          <w:b/>
          <w:bCs/>
        </w:rPr>
        <w:t>.</w:t>
      </w:r>
      <w:r w:rsidR="00153E29" w:rsidRPr="003A4742">
        <w:t xml:space="preserve"> Fichamentos dos textos, respostas a perguntas, como parte da avaliação (</w:t>
      </w:r>
      <w:r w:rsidR="00153E29">
        <w:t xml:space="preserve">e </w:t>
      </w:r>
      <w:r w:rsidR="00153E29" w:rsidRPr="003A4742">
        <w:t>dos seminários), além de questionários;</w:t>
      </w:r>
    </w:p>
    <w:p w14:paraId="16D3A9BD" w14:textId="77777777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t>Desse modo, sempre na aula anterior os alunos receberão os textos de leitura obrigatória e aqueles de leitura complementar.</w:t>
      </w:r>
    </w:p>
    <w:p w14:paraId="1D348C81" w14:textId="77777777" w:rsidR="00153E29" w:rsidRDefault="00153E29" w:rsidP="00153E29">
      <w:pPr>
        <w:spacing w:before="120" w:line="276" w:lineRule="auto"/>
        <w:ind w:firstLine="709"/>
        <w:jc w:val="both"/>
      </w:pPr>
      <w:r w:rsidRPr="003A4742">
        <w:t xml:space="preserve">A indicação de leitura sobre cada tópico poderá ser feita com quesitos ou com pedidos para fichamentos dos textos. Desse modo, a indicação de um ou dois textos para fichamento, ou de respostas a quesitos, </w:t>
      </w:r>
      <w:r>
        <w:t>complementará</w:t>
      </w:r>
      <w:r w:rsidRPr="003A4742">
        <w:t xml:space="preserve"> os seminários. </w:t>
      </w:r>
    </w:p>
    <w:p w14:paraId="03FEE77D" w14:textId="77777777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t xml:space="preserve">As respostas ou os fichamentos serão enviados pelo </w:t>
      </w:r>
      <w:proofErr w:type="spellStart"/>
      <w:r w:rsidRPr="003A4742">
        <w:rPr>
          <w:i/>
          <w:iCs/>
        </w:rPr>
        <w:t>moodle</w:t>
      </w:r>
      <w:proofErr w:type="spellEnd"/>
      <w:r w:rsidRPr="003A4742">
        <w:t xml:space="preserve">, individualmente. A igualdade ou semelhança será controlada. </w:t>
      </w:r>
    </w:p>
    <w:p w14:paraId="4F006F97" w14:textId="77777777" w:rsidR="00153E29" w:rsidRPr="003A4742" w:rsidRDefault="00153E29" w:rsidP="00153E29">
      <w:pPr>
        <w:spacing w:before="120" w:line="276" w:lineRule="auto"/>
        <w:ind w:firstLine="709"/>
        <w:jc w:val="both"/>
      </w:pPr>
      <w:r w:rsidRPr="003A4742">
        <w:t>Ao longo dos dias da semana, os alunos poderão receber textos adicionais, os quais terão caráter meramente informativo</w:t>
      </w:r>
      <w:r>
        <w:t xml:space="preserve"> e de aprofundamento</w:t>
      </w:r>
      <w:r w:rsidRPr="003A4742">
        <w:t xml:space="preserve">, sobre temas relevantes do direito financeiro, unicamente para atualização ou leitura crítica. </w:t>
      </w:r>
    </w:p>
    <w:p w14:paraId="5EC5D1D0" w14:textId="77777777" w:rsidR="00153E29" w:rsidRDefault="00153E29" w:rsidP="00153E29">
      <w:pPr>
        <w:rPr>
          <w:b/>
          <w:bCs/>
          <w:iCs/>
          <w:smallCaps/>
          <w:sz w:val="28"/>
        </w:rPr>
      </w:pPr>
    </w:p>
    <w:p w14:paraId="660F1039" w14:textId="77777777" w:rsidR="00153E29" w:rsidRPr="009B39DB" w:rsidRDefault="00153E29" w:rsidP="00153E29">
      <w:pPr>
        <w:pStyle w:val="Ttulo1"/>
        <w:keepNext w:val="0"/>
        <w:spacing w:before="120" w:line="276" w:lineRule="auto"/>
        <w:jc w:val="both"/>
        <w:rPr>
          <w:i w:val="0"/>
          <w:smallCaps/>
          <w:sz w:val="28"/>
        </w:rPr>
      </w:pPr>
      <w:r w:rsidRPr="009B39DB">
        <w:rPr>
          <w:i w:val="0"/>
          <w:smallCaps/>
          <w:sz w:val="28"/>
        </w:rPr>
        <w:t>III.</w:t>
      </w:r>
      <w:r w:rsidRPr="009B39DB">
        <w:rPr>
          <w:i w:val="0"/>
          <w:smallCaps/>
          <w:sz w:val="28"/>
        </w:rPr>
        <w:tab/>
        <w:t>Avaliação</w:t>
      </w:r>
    </w:p>
    <w:p w14:paraId="6AEE379E" w14:textId="77777777" w:rsidR="00153E29" w:rsidRPr="009B39DB" w:rsidRDefault="00153E29" w:rsidP="00153E29">
      <w:pPr>
        <w:spacing w:before="120" w:line="276" w:lineRule="auto"/>
        <w:ind w:firstLine="709"/>
        <w:jc w:val="both"/>
      </w:pPr>
      <w:r w:rsidRPr="009B39DB">
        <w:t xml:space="preserve">A avaliação da disciplina levará em conta o desempenho de participação </w:t>
      </w:r>
      <w:r>
        <w:t>nas atividades complementares</w:t>
      </w:r>
      <w:r w:rsidRPr="009B39DB">
        <w:t xml:space="preserve">, bem como o resultado da </w:t>
      </w:r>
      <w:r>
        <w:t>prova</w:t>
      </w:r>
      <w:r w:rsidRPr="009B39DB">
        <w:t>.</w:t>
      </w:r>
    </w:p>
    <w:p w14:paraId="4FD88B3A" w14:textId="77777777" w:rsidR="00153E29" w:rsidRDefault="00153E29" w:rsidP="00153E29">
      <w:pPr>
        <w:spacing w:before="120" w:line="276" w:lineRule="auto"/>
        <w:jc w:val="both"/>
        <w:rPr>
          <w:b/>
          <w:caps/>
          <w:sz w:val="28"/>
        </w:rPr>
      </w:pPr>
    </w:p>
    <w:p w14:paraId="33935112" w14:textId="77777777" w:rsidR="007B058F" w:rsidRDefault="007B058F">
      <w:pPr>
        <w:spacing w:after="160" w:line="259" w:lineRule="auto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14:paraId="41622063" w14:textId="23DEC0B3" w:rsidR="00153E29" w:rsidRPr="009B39DB" w:rsidRDefault="00153E29" w:rsidP="00153E29">
      <w:pPr>
        <w:spacing w:before="120" w:line="276" w:lineRule="auto"/>
        <w:jc w:val="both"/>
        <w:rPr>
          <w:rFonts w:ascii="Tahoma" w:hAnsi="Tahoma" w:cs="Tahoma"/>
          <w:b/>
          <w:bCs/>
          <w:sz w:val="28"/>
        </w:rPr>
      </w:pPr>
      <w:r w:rsidRPr="009B39DB">
        <w:rPr>
          <w:b/>
          <w:caps/>
          <w:sz w:val="28"/>
        </w:rPr>
        <w:lastRenderedPageBreak/>
        <w:t xml:space="preserve">IV. </w:t>
      </w:r>
      <w:proofErr w:type="gramStart"/>
      <w:r w:rsidRPr="009B39DB">
        <w:rPr>
          <w:b/>
          <w:caps/>
          <w:sz w:val="28"/>
        </w:rPr>
        <w:t>-  p</w:t>
      </w:r>
      <w:proofErr w:type="gramEnd"/>
      <w:r w:rsidRPr="009B39DB">
        <w:rPr>
          <w:b/>
          <w:caps/>
          <w:sz w:val="28"/>
        </w:rPr>
        <w:t xml:space="preserve"> r o g r a m a</w:t>
      </w:r>
      <w:r w:rsidRPr="009B39DB">
        <w:rPr>
          <w:rFonts w:ascii="Tahoma" w:hAnsi="Tahoma" w:cs="Tahoma"/>
          <w:b/>
          <w:bCs/>
          <w:sz w:val="28"/>
        </w:rPr>
        <w:t xml:space="preserve"> </w:t>
      </w:r>
    </w:p>
    <w:p w14:paraId="6C815A84" w14:textId="77777777" w:rsidR="00153E29" w:rsidRPr="009B39DB" w:rsidRDefault="00153E29" w:rsidP="00153E29">
      <w:pPr>
        <w:pStyle w:val="PargrafodaLista"/>
        <w:spacing w:before="120" w:line="276" w:lineRule="auto"/>
        <w:ind w:left="0" w:firstLine="709"/>
        <w:jc w:val="both"/>
      </w:pPr>
    </w:p>
    <w:p w14:paraId="397A7104" w14:textId="552A7BE1" w:rsidR="00153E29" w:rsidRPr="00583FFF" w:rsidRDefault="00C512BB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583FFF">
        <w:rPr>
          <w:bCs/>
        </w:rPr>
        <w:t xml:space="preserve">Introdução. Evolução da teoria das receitas públicas. Do </w:t>
      </w:r>
      <w:r w:rsidR="00153E29" w:rsidRPr="00583FFF">
        <w:rPr>
          <w:bCs/>
        </w:rPr>
        <w:t xml:space="preserve">Estado Patrimonial ao Estado Fiscal. </w:t>
      </w:r>
      <w:r w:rsidR="00583FFF" w:rsidRPr="00583FFF">
        <w:rPr>
          <w:bCs/>
        </w:rPr>
        <w:t xml:space="preserve">Classificação </w:t>
      </w:r>
      <w:r w:rsidR="00583FFF">
        <w:rPr>
          <w:bCs/>
        </w:rPr>
        <w:t>da</w:t>
      </w:r>
      <w:r w:rsidRPr="00583FFF">
        <w:rPr>
          <w:bCs/>
        </w:rPr>
        <w:t>s receitas públicas na Constituição Financeira</w:t>
      </w:r>
      <w:r w:rsidR="00583FFF" w:rsidRPr="00583FFF">
        <w:rPr>
          <w:bCs/>
        </w:rPr>
        <w:t xml:space="preserve">. </w:t>
      </w:r>
      <w:r w:rsidR="00583FFF">
        <w:rPr>
          <w:bCs/>
        </w:rPr>
        <w:t xml:space="preserve"> </w:t>
      </w:r>
    </w:p>
    <w:p w14:paraId="6DA30625" w14:textId="6DF66EB6" w:rsidR="00583FFF" w:rsidRPr="00C512BB" w:rsidRDefault="00583FFF" w:rsidP="00583FFF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C512BB">
        <w:rPr>
          <w:bCs/>
        </w:rPr>
        <w:t xml:space="preserve">Princípios constitucionais referentes às Receitas Pública e o federalismo </w:t>
      </w:r>
      <w:r>
        <w:rPr>
          <w:bCs/>
        </w:rPr>
        <w:t>f</w:t>
      </w:r>
      <w:r w:rsidRPr="00C512BB">
        <w:rPr>
          <w:bCs/>
        </w:rPr>
        <w:t>iscal brasileiro</w:t>
      </w:r>
      <w:r>
        <w:rPr>
          <w:bCs/>
        </w:rPr>
        <w:t>. Fontes normativas das receitas públicas.</w:t>
      </w:r>
      <w:r w:rsidRPr="00C512BB">
        <w:rPr>
          <w:bCs/>
        </w:rPr>
        <w:t xml:space="preserve">  </w:t>
      </w:r>
    </w:p>
    <w:p w14:paraId="294E720F" w14:textId="51761558" w:rsidR="00153E29" w:rsidRPr="00221FA8" w:rsidRDefault="00153E29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221FA8">
        <w:rPr>
          <w:bCs/>
        </w:rPr>
        <w:t>Receitas Públicas Originárias</w:t>
      </w:r>
      <w:r w:rsidR="00583FFF" w:rsidRPr="00221FA8">
        <w:rPr>
          <w:bCs/>
        </w:rPr>
        <w:t>. O patrimônio público como fonte de receitas.</w:t>
      </w:r>
      <w:r w:rsidR="00221FA8" w:rsidRPr="00221FA8">
        <w:rPr>
          <w:bCs/>
        </w:rPr>
        <w:t xml:space="preserve"> </w:t>
      </w:r>
      <w:r w:rsidR="00221FA8">
        <w:rPr>
          <w:bCs/>
        </w:rPr>
        <w:t xml:space="preserve">Receitas de capital. </w:t>
      </w:r>
      <w:r w:rsidR="00221FA8" w:rsidRPr="00221FA8">
        <w:rPr>
          <w:bCs/>
        </w:rPr>
        <w:t>Receitas de emp</w:t>
      </w:r>
      <w:r w:rsidR="00221FA8">
        <w:rPr>
          <w:bCs/>
        </w:rPr>
        <w:t>réstimos públicos.</w:t>
      </w:r>
      <w:r w:rsidR="00D704DD">
        <w:rPr>
          <w:bCs/>
        </w:rPr>
        <w:t xml:space="preserve"> A emissão de moedas.</w:t>
      </w:r>
    </w:p>
    <w:p w14:paraId="0FE10F8A" w14:textId="117D2D5A" w:rsidR="00153E29" w:rsidRPr="00583FFF" w:rsidRDefault="007B058F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583FFF">
        <w:rPr>
          <w:bCs/>
        </w:rPr>
        <w:t>Receitas Públicas Derivadas</w:t>
      </w:r>
      <w:r w:rsidR="00583FFF" w:rsidRPr="00583FFF">
        <w:rPr>
          <w:bCs/>
        </w:rPr>
        <w:t xml:space="preserve">. </w:t>
      </w:r>
      <w:r w:rsidR="00153E29" w:rsidRPr="00583FFF">
        <w:rPr>
          <w:bCs/>
        </w:rPr>
        <w:t xml:space="preserve">Repartição constitucional das fontes de arrecadação: competência </w:t>
      </w:r>
      <w:r w:rsidRPr="00583FFF">
        <w:rPr>
          <w:bCs/>
        </w:rPr>
        <w:t>tributária</w:t>
      </w:r>
    </w:p>
    <w:p w14:paraId="481DCE8A" w14:textId="418F76BA" w:rsidR="00153E29" w:rsidRPr="00C512BB" w:rsidRDefault="00153E29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C512BB">
        <w:rPr>
          <w:bCs/>
        </w:rPr>
        <w:t>Repartição constitucional do produto arrecadado: os Fundos de Participação e as Receitas Transferidas: Federalismo Fiscal</w:t>
      </w:r>
      <w:r w:rsidR="00E30F65">
        <w:rPr>
          <w:bCs/>
        </w:rPr>
        <w:t>. Os fundos especiais</w:t>
      </w:r>
    </w:p>
    <w:p w14:paraId="708585A9" w14:textId="77777777" w:rsidR="00C512BB" w:rsidRPr="00C512BB" w:rsidRDefault="00C512BB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C512BB">
        <w:rPr>
          <w:bCs/>
        </w:rPr>
        <w:t xml:space="preserve">Receitas decorrentes de taxas </w:t>
      </w:r>
    </w:p>
    <w:p w14:paraId="43542637" w14:textId="4D659B75" w:rsidR="00153E29" w:rsidRPr="00C512BB" w:rsidRDefault="00153E29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C512BB">
        <w:rPr>
          <w:bCs/>
        </w:rPr>
        <w:t xml:space="preserve">Receitas de impostos </w:t>
      </w:r>
    </w:p>
    <w:p w14:paraId="0E4AE23A" w14:textId="533326CB" w:rsidR="00153E29" w:rsidRPr="00C512BB" w:rsidRDefault="00153E29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C512BB">
        <w:rPr>
          <w:bCs/>
        </w:rPr>
        <w:t>Receitas de contribuições</w:t>
      </w:r>
      <w:r w:rsidR="00583FFF">
        <w:rPr>
          <w:bCs/>
        </w:rPr>
        <w:t xml:space="preserve"> e o custeio da previdência social</w:t>
      </w:r>
    </w:p>
    <w:p w14:paraId="69D5812B" w14:textId="75254FC3" w:rsidR="00153E29" w:rsidRPr="00C512BB" w:rsidRDefault="00153E29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 w:rsidRPr="00C512BB">
        <w:rPr>
          <w:bCs/>
        </w:rPr>
        <w:t>As multas</w:t>
      </w:r>
      <w:r w:rsidR="00042546">
        <w:rPr>
          <w:bCs/>
        </w:rPr>
        <w:t xml:space="preserve">, sanções e indenizações ao Estado </w:t>
      </w:r>
      <w:r w:rsidR="00C512BB" w:rsidRPr="00C512BB">
        <w:rPr>
          <w:bCs/>
        </w:rPr>
        <w:t>na teoria das receitas públicas</w:t>
      </w:r>
    </w:p>
    <w:p w14:paraId="2F6C4866" w14:textId="44276A6E" w:rsidR="00C512BB" w:rsidRDefault="00221FA8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>
        <w:rPr>
          <w:bCs/>
        </w:rPr>
        <w:t>Receitas derivadas da intervenção do estado na economia</w:t>
      </w:r>
      <w:r w:rsidR="00184AE3">
        <w:rPr>
          <w:bCs/>
        </w:rPr>
        <w:t>. Empresas públicas.</w:t>
      </w:r>
      <w:r w:rsidR="00042546">
        <w:rPr>
          <w:bCs/>
        </w:rPr>
        <w:t xml:space="preserve"> Receitas de privatizações.</w:t>
      </w:r>
    </w:p>
    <w:p w14:paraId="2DC410FA" w14:textId="1B69710F" w:rsidR="00184AE3" w:rsidRDefault="00184AE3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>
        <w:rPr>
          <w:bCs/>
        </w:rPr>
        <w:t xml:space="preserve">Receitas de </w:t>
      </w:r>
      <w:r w:rsidRPr="00E30F65">
        <w:rPr>
          <w:bCs/>
          <w:i/>
          <w:iCs/>
        </w:rPr>
        <w:t>royalties</w:t>
      </w:r>
      <w:r w:rsidR="006A0077">
        <w:rPr>
          <w:bCs/>
        </w:rPr>
        <w:t>,</w:t>
      </w:r>
      <w:r>
        <w:rPr>
          <w:bCs/>
        </w:rPr>
        <w:t xml:space="preserve"> </w:t>
      </w:r>
      <w:r w:rsidRPr="00E87E53">
        <w:rPr>
          <w:bCs/>
        </w:rPr>
        <w:t>compensação financeira e participação no resultado da exploração</w:t>
      </w:r>
      <w:r>
        <w:rPr>
          <w:bCs/>
        </w:rPr>
        <w:t xml:space="preserve"> de minerais, petróleo, energia elétrica, telecomunicações e gás natural</w:t>
      </w:r>
    </w:p>
    <w:p w14:paraId="3D51B558" w14:textId="2E000966" w:rsidR="00583FFF" w:rsidRDefault="00221FA8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>
        <w:rPr>
          <w:bCs/>
        </w:rPr>
        <w:t>Os procedimentos orçamentários das receitas públicas</w:t>
      </w:r>
    </w:p>
    <w:p w14:paraId="52755EE7" w14:textId="4020FD12" w:rsidR="00E30F65" w:rsidRPr="00C512BB" w:rsidRDefault="00E30F65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>
        <w:rPr>
          <w:bCs/>
        </w:rPr>
        <w:t>As receitas públicas na dívida ativa e em outras fontes processuais</w:t>
      </w:r>
    </w:p>
    <w:p w14:paraId="1B108052" w14:textId="5071B4EF" w:rsidR="00153E29" w:rsidRDefault="006A0077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>
        <w:rPr>
          <w:bCs/>
        </w:rPr>
        <w:t>Receitas públicas</w:t>
      </w:r>
      <w:r w:rsidR="00153E29" w:rsidRPr="00C512BB">
        <w:rPr>
          <w:bCs/>
        </w:rPr>
        <w:t xml:space="preserve"> e meio ambiente. A reforma tributária e o Acordo de Paris </w:t>
      </w:r>
    </w:p>
    <w:p w14:paraId="3925281B" w14:textId="71F85BAB" w:rsidR="00221FA8" w:rsidRPr="00C512BB" w:rsidRDefault="00221FA8" w:rsidP="00C512BB">
      <w:pPr>
        <w:pStyle w:val="PargrafodaLista"/>
        <w:numPr>
          <w:ilvl w:val="0"/>
          <w:numId w:val="3"/>
        </w:numPr>
        <w:spacing w:before="120" w:line="360" w:lineRule="auto"/>
        <w:ind w:left="641" w:hanging="357"/>
        <w:jc w:val="both"/>
        <w:rPr>
          <w:bCs/>
        </w:rPr>
      </w:pPr>
      <w:r>
        <w:rPr>
          <w:bCs/>
        </w:rPr>
        <w:t>Prova</w:t>
      </w:r>
    </w:p>
    <w:p w14:paraId="63178385" w14:textId="77777777" w:rsidR="00153E29" w:rsidRDefault="00153E29" w:rsidP="00153E29">
      <w:pPr>
        <w:spacing w:before="120" w:line="276" w:lineRule="auto"/>
        <w:ind w:left="993"/>
        <w:jc w:val="both"/>
      </w:pPr>
    </w:p>
    <w:p w14:paraId="181D7094" w14:textId="77777777" w:rsidR="00153E29" w:rsidRDefault="00153E29" w:rsidP="00153E29">
      <w:pPr>
        <w:jc w:val="center"/>
      </w:pPr>
    </w:p>
    <w:p w14:paraId="7358BAB8" w14:textId="77777777" w:rsidR="00E30F65" w:rsidRDefault="00E30F65">
      <w:pPr>
        <w:spacing w:after="160" w:line="259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14:paraId="3C74A519" w14:textId="37CA9F94" w:rsidR="00153E29" w:rsidRPr="00EA71E1" w:rsidRDefault="00153E29" w:rsidP="00153E29">
      <w:pPr>
        <w:pStyle w:val="Lista"/>
        <w:ind w:left="0" w:firstLine="0"/>
        <w:jc w:val="both"/>
        <w:rPr>
          <w:b/>
          <w:smallCaps/>
          <w:sz w:val="32"/>
          <w:szCs w:val="32"/>
        </w:rPr>
      </w:pPr>
      <w:r w:rsidRPr="00EA71E1">
        <w:rPr>
          <w:b/>
          <w:smallCaps/>
          <w:sz w:val="32"/>
          <w:szCs w:val="32"/>
        </w:rPr>
        <w:lastRenderedPageBreak/>
        <w:t>V – BIBLIOGRAFIA</w:t>
      </w:r>
    </w:p>
    <w:p w14:paraId="61EE86EC" w14:textId="77777777" w:rsidR="00153E29" w:rsidRDefault="00153E29" w:rsidP="00153E29">
      <w:pPr>
        <w:pStyle w:val="Lista"/>
        <w:ind w:left="0" w:firstLine="0"/>
        <w:jc w:val="both"/>
        <w:rPr>
          <w:b/>
          <w:smallCaps/>
        </w:rPr>
      </w:pPr>
    </w:p>
    <w:p w14:paraId="16BAF995" w14:textId="77777777" w:rsidR="00153E29" w:rsidRPr="007118F9" w:rsidRDefault="00153E29" w:rsidP="00153E29">
      <w:pPr>
        <w:pStyle w:val="Lista"/>
        <w:ind w:left="0" w:firstLine="0"/>
        <w:jc w:val="both"/>
        <w:rPr>
          <w:b/>
          <w:smallCaps/>
          <w:sz w:val="22"/>
          <w:szCs w:val="22"/>
          <w:u w:val="single"/>
        </w:rPr>
      </w:pPr>
      <w:r w:rsidRPr="007118F9">
        <w:rPr>
          <w:b/>
          <w:smallCaps/>
          <w:sz w:val="22"/>
          <w:szCs w:val="22"/>
          <w:u w:val="single"/>
        </w:rPr>
        <w:t>Principais referências</w:t>
      </w:r>
    </w:p>
    <w:p w14:paraId="1E05878C" w14:textId="77777777" w:rsidR="00153E29" w:rsidRPr="007118F9" w:rsidRDefault="00153E29" w:rsidP="00153E29">
      <w:pPr>
        <w:pStyle w:val="Lista"/>
        <w:spacing w:before="120"/>
        <w:ind w:left="0" w:firstLine="0"/>
        <w:jc w:val="both"/>
        <w:rPr>
          <w:sz w:val="22"/>
          <w:szCs w:val="22"/>
        </w:rPr>
      </w:pPr>
      <w:r w:rsidRPr="007118F9">
        <w:rPr>
          <w:sz w:val="22"/>
          <w:szCs w:val="22"/>
        </w:rPr>
        <w:t xml:space="preserve">TORRES, Heleno. </w:t>
      </w:r>
      <w:r w:rsidRPr="007118F9">
        <w:rPr>
          <w:i/>
          <w:iCs/>
          <w:sz w:val="22"/>
          <w:szCs w:val="22"/>
        </w:rPr>
        <w:t xml:space="preserve">Direito constitucional financeiro. </w:t>
      </w:r>
      <w:r w:rsidRPr="007118F9">
        <w:rPr>
          <w:sz w:val="22"/>
          <w:szCs w:val="22"/>
        </w:rPr>
        <w:t>SP: RT, 2014 (fichamento do capítulo II)</w:t>
      </w:r>
    </w:p>
    <w:p w14:paraId="552DC519" w14:textId="77777777" w:rsidR="00153E29" w:rsidRPr="000D09CC" w:rsidRDefault="00153E29" w:rsidP="00153E29">
      <w:pPr>
        <w:pStyle w:val="Lista"/>
        <w:spacing w:before="120"/>
        <w:ind w:left="0" w:firstLine="0"/>
        <w:jc w:val="both"/>
        <w:rPr>
          <w:sz w:val="22"/>
          <w:szCs w:val="22"/>
          <w:lang w:val="en-US"/>
        </w:rPr>
      </w:pPr>
      <w:r w:rsidRPr="007118F9">
        <w:rPr>
          <w:sz w:val="22"/>
          <w:szCs w:val="22"/>
        </w:rPr>
        <w:t xml:space="preserve">OLIVEIRA, Régis Fernandes de. </w:t>
      </w:r>
      <w:r w:rsidRPr="007118F9">
        <w:rPr>
          <w:i/>
          <w:sz w:val="22"/>
          <w:szCs w:val="22"/>
        </w:rPr>
        <w:t>Curso de Direito Financeiro.</w:t>
      </w:r>
      <w:r w:rsidRPr="007118F9">
        <w:rPr>
          <w:sz w:val="22"/>
          <w:szCs w:val="22"/>
        </w:rPr>
        <w:t xml:space="preserve"> </w:t>
      </w:r>
      <w:r w:rsidRPr="000D09CC">
        <w:rPr>
          <w:sz w:val="22"/>
          <w:szCs w:val="22"/>
          <w:lang w:val="en-US"/>
        </w:rPr>
        <w:t>SP: RT, 2017.</w:t>
      </w:r>
    </w:p>
    <w:p w14:paraId="57EF359C" w14:textId="77777777" w:rsidR="00153E29" w:rsidRPr="000D09CC" w:rsidRDefault="00153E29" w:rsidP="00153E29">
      <w:pPr>
        <w:pStyle w:val="Lista"/>
        <w:spacing w:before="120"/>
        <w:ind w:left="0" w:firstLine="0"/>
        <w:jc w:val="both"/>
        <w:rPr>
          <w:sz w:val="22"/>
          <w:szCs w:val="22"/>
          <w:lang w:val="en-US"/>
        </w:rPr>
      </w:pPr>
    </w:p>
    <w:p w14:paraId="0EE8803C" w14:textId="77777777" w:rsidR="00153E29" w:rsidRPr="000D09CC" w:rsidRDefault="00153E29" w:rsidP="00153E29">
      <w:pPr>
        <w:pStyle w:val="Lista"/>
        <w:ind w:left="0" w:firstLine="0"/>
        <w:jc w:val="both"/>
        <w:rPr>
          <w:b/>
          <w:smallCaps/>
          <w:sz w:val="22"/>
          <w:szCs w:val="22"/>
          <w:u w:val="single"/>
          <w:lang w:val="en-US"/>
        </w:rPr>
      </w:pPr>
      <w:proofErr w:type="spellStart"/>
      <w:r w:rsidRPr="000D09CC">
        <w:rPr>
          <w:b/>
          <w:smallCaps/>
          <w:sz w:val="22"/>
          <w:szCs w:val="22"/>
          <w:u w:val="single"/>
          <w:lang w:val="en-US"/>
        </w:rPr>
        <w:t>Obras</w:t>
      </w:r>
      <w:proofErr w:type="spellEnd"/>
      <w:r w:rsidRPr="000D09CC">
        <w:rPr>
          <w:b/>
          <w:smallCaps/>
          <w:sz w:val="22"/>
          <w:szCs w:val="22"/>
          <w:u w:val="single"/>
          <w:lang w:val="en-US"/>
        </w:rPr>
        <w:t xml:space="preserve"> </w:t>
      </w:r>
      <w:proofErr w:type="spellStart"/>
      <w:r w:rsidRPr="000D09CC">
        <w:rPr>
          <w:b/>
          <w:smallCaps/>
          <w:sz w:val="22"/>
          <w:szCs w:val="22"/>
          <w:u w:val="single"/>
          <w:lang w:val="en-US"/>
        </w:rPr>
        <w:t>complementares</w:t>
      </w:r>
      <w:proofErr w:type="spellEnd"/>
    </w:p>
    <w:p w14:paraId="088C3A1E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D2E8E">
        <w:rPr>
          <w:rFonts w:ascii="Times New Roman" w:hAnsi="Times New Roman" w:cs="Times New Roman"/>
          <w:lang w:val="en-US"/>
        </w:rPr>
        <w:t xml:space="preserve">ALLEN, Richard; RADEV, </w:t>
      </w:r>
      <w:proofErr w:type="spellStart"/>
      <w:r w:rsidRPr="00DD2E8E">
        <w:rPr>
          <w:rFonts w:ascii="Times New Roman" w:hAnsi="Times New Roman" w:cs="Times New Roman"/>
          <w:lang w:val="en-US"/>
        </w:rPr>
        <w:t>Dimitar</w:t>
      </w:r>
      <w:proofErr w:type="spellEnd"/>
      <w:r w:rsidRPr="00DD2E8E">
        <w:rPr>
          <w:rFonts w:ascii="Times New Roman" w:hAnsi="Times New Roman" w:cs="Times New Roman"/>
          <w:lang w:val="en-US"/>
        </w:rPr>
        <w:t xml:space="preserve">. </w:t>
      </w:r>
      <w:r w:rsidRPr="004D77EB">
        <w:rPr>
          <w:rFonts w:ascii="Times New Roman" w:hAnsi="Times New Roman" w:cs="Times New Roman"/>
          <w:lang w:val="en-US"/>
        </w:rPr>
        <w:t>Extrabudgetary Funds. Washington: FMI, 2010.</w:t>
      </w:r>
    </w:p>
    <w:p w14:paraId="069E4CD8" w14:textId="77777777" w:rsidR="00153E29" w:rsidRPr="00D96340" w:rsidRDefault="00153E29" w:rsidP="00153E29">
      <w:pPr>
        <w:spacing w:before="120" w:line="276" w:lineRule="auto"/>
        <w:jc w:val="both"/>
        <w:rPr>
          <w:lang w:val="es-ES"/>
        </w:rPr>
      </w:pPr>
      <w:r w:rsidRPr="00D96340">
        <w:rPr>
          <w:lang w:val="en-US"/>
        </w:rPr>
        <w:t xml:space="preserve">ALSTON, Philip, REISCH, Nikki (ed.). “Tax, Inequality and Human Rights”. </w:t>
      </w:r>
      <w:r w:rsidRPr="00D96340">
        <w:rPr>
          <w:lang w:val="es-ES"/>
        </w:rPr>
        <w:t>New York: OUP, 2019.</w:t>
      </w:r>
    </w:p>
    <w:p w14:paraId="01F6B9F0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  <w:lang w:val="es-419"/>
        </w:rPr>
        <w:t xml:space="preserve">ALTAMIRANO, Alejandro C. Derecho tributario: teoría general. </w:t>
      </w:r>
      <w:r w:rsidRPr="004D77EB">
        <w:rPr>
          <w:rFonts w:ascii="Times New Roman" w:hAnsi="Times New Roman" w:cs="Times New Roman"/>
        </w:rPr>
        <w:t xml:space="preserve">Madrid: Marcial Pons, 2012. </w:t>
      </w:r>
    </w:p>
    <w:p w14:paraId="7147D9E4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t xml:space="preserve">ANDRADE, José Maria Arruda de. </w:t>
      </w:r>
      <w:proofErr w:type="spellStart"/>
      <w:r w:rsidRPr="00D96340">
        <w:rPr>
          <w:rFonts w:ascii="Times New Roman" w:hAnsi="Times New Roman" w:cs="Times New Roman"/>
          <w:i/>
          <w:iCs/>
        </w:rPr>
        <w:t>Economicização</w:t>
      </w:r>
      <w:proofErr w:type="spellEnd"/>
      <w:r w:rsidRPr="00D96340">
        <w:rPr>
          <w:rFonts w:ascii="Times New Roman" w:hAnsi="Times New Roman" w:cs="Times New Roman"/>
          <w:i/>
          <w:iCs/>
        </w:rPr>
        <w:t xml:space="preserve"> do direito concorrencial</w:t>
      </w:r>
      <w:r w:rsidRPr="00D96340">
        <w:rPr>
          <w:rFonts w:ascii="Times New Roman" w:hAnsi="Times New Roman" w:cs="Times New Roman"/>
        </w:rPr>
        <w:t xml:space="preserve">. São Paulo: </w:t>
      </w:r>
      <w:proofErr w:type="spellStart"/>
      <w:r w:rsidRPr="00D96340">
        <w:rPr>
          <w:rFonts w:ascii="Times New Roman" w:hAnsi="Times New Roman" w:cs="Times New Roman"/>
        </w:rPr>
        <w:t>Quartier</w:t>
      </w:r>
      <w:proofErr w:type="spellEnd"/>
      <w:r w:rsidRPr="00D96340">
        <w:rPr>
          <w:rFonts w:ascii="Times New Roman" w:hAnsi="Times New Roman" w:cs="Times New Roman"/>
        </w:rPr>
        <w:t xml:space="preserve"> </w:t>
      </w:r>
      <w:proofErr w:type="spellStart"/>
      <w:r w:rsidRPr="00D96340">
        <w:rPr>
          <w:rFonts w:ascii="Times New Roman" w:hAnsi="Times New Roman" w:cs="Times New Roman"/>
        </w:rPr>
        <w:t>Latin</w:t>
      </w:r>
      <w:proofErr w:type="spellEnd"/>
      <w:r w:rsidRPr="00D96340">
        <w:rPr>
          <w:rFonts w:ascii="Times New Roman" w:hAnsi="Times New Roman" w:cs="Times New Roman"/>
        </w:rPr>
        <w:t>, 2013.</w:t>
      </w:r>
    </w:p>
    <w:p w14:paraId="6C7EF863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>AVI-YONAH</w:t>
      </w:r>
      <w:r w:rsidRPr="00D96340">
        <w:rPr>
          <w:lang w:val="en-GB"/>
        </w:rPr>
        <w:t xml:space="preserve">, R.S. and </w:t>
      </w:r>
      <w:proofErr w:type="spellStart"/>
      <w:r w:rsidRPr="00D96340">
        <w:rPr>
          <w:lang w:val="en-GB"/>
        </w:rPr>
        <w:t>Tinhaga</w:t>
      </w:r>
      <w:proofErr w:type="spellEnd"/>
      <w:r w:rsidRPr="00D96340">
        <w:rPr>
          <w:lang w:val="en-GB"/>
        </w:rPr>
        <w:t xml:space="preserve">, Z.P., </w:t>
      </w:r>
      <w:r w:rsidRPr="00D96340">
        <w:rPr>
          <w:i/>
          <w:lang w:val="en-GB"/>
        </w:rPr>
        <w:t>Unitary Taxation and International Tax Rules</w:t>
      </w:r>
      <w:r w:rsidRPr="00D96340">
        <w:rPr>
          <w:lang w:val="en-GB"/>
        </w:rPr>
        <w:t>, ICTD Working Paper 26 (Nov. 2014).</w:t>
      </w:r>
    </w:p>
    <w:p w14:paraId="5E0BE8C5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t xml:space="preserve">BALEEIRO, </w:t>
      </w:r>
      <w:proofErr w:type="spellStart"/>
      <w:r w:rsidRPr="00D96340">
        <w:rPr>
          <w:rFonts w:ascii="Times New Roman" w:hAnsi="Times New Roman" w:cs="Times New Roman"/>
        </w:rPr>
        <w:t>Aliomar</w:t>
      </w:r>
      <w:proofErr w:type="spellEnd"/>
      <w:r w:rsidRPr="00D96340">
        <w:rPr>
          <w:rFonts w:ascii="Times New Roman" w:hAnsi="Times New Roman" w:cs="Times New Roman"/>
        </w:rPr>
        <w:t>. Uma introdução à ciência das finanças. 14. ed. rev. e atual. Rio de Janeiro: Forense, 1992. </w:t>
      </w:r>
    </w:p>
    <w:p w14:paraId="09EDC2AF" w14:textId="77777777" w:rsidR="00153E29" w:rsidRPr="004D77EB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t xml:space="preserve">BERCOVICI, Gilberto. </w:t>
      </w:r>
      <w:r w:rsidRPr="00D96340">
        <w:rPr>
          <w:i/>
        </w:rPr>
        <w:t xml:space="preserve">Desigualdades regionais, Estado e Constituição. </w:t>
      </w:r>
      <w:r w:rsidRPr="004D77EB">
        <w:rPr>
          <w:lang w:val="en-US"/>
        </w:rPr>
        <w:t xml:space="preserve">SP: Max </w:t>
      </w:r>
      <w:proofErr w:type="spellStart"/>
      <w:r w:rsidRPr="004D77EB">
        <w:rPr>
          <w:lang w:val="en-US"/>
        </w:rPr>
        <w:t>Limonad</w:t>
      </w:r>
      <w:proofErr w:type="spellEnd"/>
      <w:r w:rsidRPr="004D77EB">
        <w:rPr>
          <w:lang w:val="en-US"/>
        </w:rPr>
        <w:t>, 2003.</w:t>
      </w:r>
    </w:p>
    <w:p w14:paraId="01526362" w14:textId="77777777" w:rsidR="00153E29" w:rsidRPr="00D96340" w:rsidRDefault="00153E29" w:rsidP="00153E29">
      <w:pPr>
        <w:spacing w:before="120" w:line="276" w:lineRule="auto"/>
        <w:jc w:val="both"/>
        <w:rPr>
          <w:lang w:val="en-US"/>
        </w:rPr>
      </w:pPr>
      <w:r w:rsidRPr="00D96340">
        <w:rPr>
          <w:lang w:val="en-US"/>
        </w:rPr>
        <w:t xml:space="preserve">BERENS, Sarah, SCHILLER, Armin von. “Taxing Higher Incomes: What Makes the High-Income Earners Consent to More Progressive Taxation in Latin America?” Polit </w:t>
      </w:r>
      <w:proofErr w:type="spellStart"/>
      <w:r w:rsidRPr="00D96340">
        <w:rPr>
          <w:lang w:val="en-US"/>
        </w:rPr>
        <w:t>Behav</w:t>
      </w:r>
      <w:proofErr w:type="spellEnd"/>
      <w:r w:rsidRPr="00D96340">
        <w:rPr>
          <w:lang w:val="en-US"/>
        </w:rPr>
        <w:t xml:space="preserve"> (2017) 39:703–729, Springer. </w:t>
      </w:r>
      <w:proofErr w:type="spellStart"/>
      <w:r w:rsidRPr="00D96340">
        <w:rPr>
          <w:lang w:val="en-US"/>
        </w:rPr>
        <w:t>Disponível</w:t>
      </w:r>
      <w:proofErr w:type="spellEnd"/>
      <w:r w:rsidRPr="00D96340">
        <w:rPr>
          <w:lang w:val="en-US"/>
        </w:rPr>
        <w:t xml:space="preserve"> em: doi:10.1007/s11109-016-9376-2</w:t>
      </w:r>
    </w:p>
    <w:p w14:paraId="50BB55BB" w14:textId="77777777" w:rsidR="00153E29" w:rsidRPr="00D96340" w:rsidRDefault="00153E29" w:rsidP="00153E29">
      <w:pPr>
        <w:spacing w:before="120" w:line="276" w:lineRule="auto"/>
        <w:jc w:val="both"/>
      </w:pPr>
      <w:r w:rsidRPr="00D96340">
        <w:rPr>
          <w:lang w:val="en-US"/>
        </w:rPr>
        <w:t xml:space="preserve">BIRD, M. Richard, ZOLT, Erik M. “Dual Income Taxation: A Promising Path to Tax Reform for Developing Countries”. </w:t>
      </w:r>
      <w:r w:rsidRPr="00D96340">
        <w:t xml:space="preserve">World </w:t>
      </w:r>
      <w:proofErr w:type="spellStart"/>
      <w:r w:rsidRPr="00D96340">
        <w:t>Development</w:t>
      </w:r>
      <w:proofErr w:type="spellEnd"/>
      <w:r w:rsidRPr="00D96340">
        <w:t>, Vol. 39, No. 10, pp. 1691–1703, 2011, Elsevier.</w:t>
      </w:r>
    </w:p>
    <w:p w14:paraId="3DD4CA71" w14:textId="77777777" w:rsidR="00153E29" w:rsidRPr="00D96340" w:rsidRDefault="00153E29" w:rsidP="00153E29">
      <w:pPr>
        <w:spacing w:before="120" w:line="276" w:lineRule="auto"/>
        <w:jc w:val="both"/>
      </w:pPr>
      <w:r w:rsidRPr="00D96340">
        <w:rPr>
          <w:bCs/>
        </w:rPr>
        <w:t xml:space="preserve">BOUERI, Rogério, ROCHA, Fabiana, RODOPOULOS, Fabiana (org.). </w:t>
      </w:r>
      <w:r w:rsidRPr="00D96340">
        <w:rPr>
          <w:bCs/>
          <w:i/>
        </w:rPr>
        <w:t>Avaliação da qualidade do gasto público e mensuração da eficiência</w:t>
      </w:r>
      <w:r w:rsidRPr="00D96340">
        <w:rPr>
          <w:bCs/>
        </w:rPr>
        <w:t xml:space="preserve">. Tesouro Nacional, Brasília, 2015. Disponível em: </w:t>
      </w:r>
      <w:hyperlink r:id="rId7" w:history="1">
        <w:r w:rsidRPr="00D96340">
          <w:rPr>
            <w:rStyle w:val="Hyperlink"/>
            <w:bCs/>
          </w:rPr>
          <w:t>http://www.tesouro.fazenda.gov.br/-/tesouro-nacional-lanca-livro-sobre-qualidade-do-gasto</w:t>
        </w:r>
      </w:hyperlink>
      <w:r w:rsidRPr="00D96340">
        <w:rPr>
          <w:bCs/>
        </w:rPr>
        <w:t>.</w:t>
      </w:r>
    </w:p>
    <w:p w14:paraId="27671862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  <w:lang w:val="fr-FR"/>
        </w:rPr>
        <w:t xml:space="preserve">BOUVIER, Michel. Introduction au droit fiscal général et à la théorie de l’impôt. </w:t>
      </w:r>
      <w:r w:rsidRPr="004D77EB">
        <w:rPr>
          <w:rFonts w:ascii="Times New Roman" w:hAnsi="Times New Roman" w:cs="Times New Roman"/>
          <w:lang w:val="en-US"/>
        </w:rPr>
        <w:t>Paris: LGDJ, 2005.</w:t>
      </w:r>
    </w:p>
    <w:p w14:paraId="391F3E72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BRAUNER, Y., </w:t>
      </w:r>
      <w:r w:rsidRPr="00D96340">
        <w:rPr>
          <w:bCs/>
          <w:i/>
          <w:lang w:val="en-US"/>
        </w:rPr>
        <w:t>BEPS: An Interim Evaluation</w:t>
      </w:r>
      <w:r w:rsidRPr="00D96340">
        <w:rPr>
          <w:bCs/>
          <w:lang w:val="en-US"/>
        </w:rPr>
        <w:t>,</w:t>
      </w:r>
      <w:r w:rsidRPr="00D96340">
        <w:rPr>
          <w:lang w:val="en-US"/>
        </w:rPr>
        <w:t xml:space="preserve"> IBFD 6 World Tax Journal n. 1 (2014)</w:t>
      </w:r>
    </w:p>
    <w:p w14:paraId="7EAB62E4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lastRenderedPageBreak/>
        <w:t xml:space="preserve">CALIENDO, Paulo. Direito tributário e </w:t>
      </w:r>
      <w:proofErr w:type="spellStart"/>
      <w:r w:rsidRPr="00D96340">
        <w:rPr>
          <w:rFonts w:ascii="Times New Roman" w:hAnsi="Times New Roman" w:cs="Times New Roman"/>
        </w:rPr>
        <w:t>analise</w:t>
      </w:r>
      <w:proofErr w:type="spellEnd"/>
      <w:r w:rsidRPr="00D96340">
        <w:rPr>
          <w:rFonts w:ascii="Times New Roman" w:hAnsi="Times New Roman" w:cs="Times New Roman"/>
        </w:rPr>
        <w:t xml:space="preserve"> econômica do direito. Rio de Janeiro: Elsevier, 2009. </w:t>
      </w:r>
    </w:p>
    <w:p w14:paraId="0FFDCFF9" w14:textId="77777777" w:rsidR="00153E29" w:rsidRPr="00D96340" w:rsidRDefault="00153E29" w:rsidP="00153E29">
      <w:pPr>
        <w:spacing w:before="120" w:line="276" w:lineRule="auto"/>
        <w:jc w:val="both"/>
        <w:rPr>
          <w:iCs/>
        </w:rPr>
      </w:pPr>
      <w:r w:rsidRPr="004D77EB">
        <w:t>CAPRARO, Chiara. “</w:t>
      </w:r>
      <w:proofErr w:type="spellStart"/>
      <w:r w:rsidRPr="004D77EB">
        <w:t>Women’s</w:t>
      </w:r>
      <w:proofErr w:type="spellEnd"/>
      <w:r w:rsidRPr="004D77EB">
        <w:t xml:space="preserve"> </w:t>
      </w:r>
      <w:proofErr w:type="spellStart"/>
      <w:r w:rsidRPr="004D77EB">
        <w:t>Rights</w:t>
      </w:r>
      <w:proofErr w:type="spellEnd"/>
      <w:r w:rsidRPr="004D77EB">
        <w:t xml:space="preserve"> </w:t>
      </w:r>
      <w:proofErr w:type="spellStart"/>
      <w:r w:rsidRPr="004D77EB">
        <w:t>and</w:t>
      </w:r>
      <w:proofErr w:type="spellEnd"/>
      <w:r w:rsidRPr="004D77EB">
        <w:t xml:space="preserve"> Fiscal Justice”. </w:t>
      </w:r>
      <w:r w:rsidRPr="00D96340">
        <w:rPr>
          <w:i/>
          <w:iCs/>
        </w:rPr>
        <w:t>SUR 24 - v.13 n.24 • 17 - 26 | 2016</w:t>
      </w:r>
      <w:r w:rsidRPr="00D96340">
        <w:rPr>
          <w:iCs/>
        </w:rPr>
        <w:t xml:space="preserve">. Disponível em: </w:t>
      </w:r>
      <w:hyperlink r:id="rId8" w:history="1">
        <w:r w:rsidRPr="00D96340">
          <w:rPr>
            <w:rStyle w:val="Hyperlink"/>
            <w:iCs/>
          </w:rPr>
          <w:t>https://papers.ssrn.com/sol3/papers.cfm?abstract_id=3021958</w:t>
        </w:r>
      </w:hyperlink>
    </w:p>
    <w:p w14:paraId="172042C6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t xml:space="preserve">CARRAZZA, Roque Antonio. Curso de direito constitucional tributário: rev. e atual. até a Emenda Constitucional 67/2010. </w:t>
      </w:r>
      <w:r w:rsidRPr="004D77EB">
        <w:rPr>
          <w:rFonts w:ascii="Times New Roman" w:hAnsi="Times New Roman" w:cs="Times New Roman"/>
        </w:rPr>
        <w:t>29. ed. São Paulo: Malheiros, 2013.</w:t>
      </w:r>
    </w:p>
    <w:p w14:paraId="4BAE6C10" w14:textId="77777777" w:rsidR="00153E29" w:rsidRPr="00D96340" w:rsidRDefault="00153E29" w:rsidP="00153E29">
      <w:pPr>
        <w:spacing w:before="120" w:line="276" w:lineRule="auto"/>
        <w:jc w:val="both"/>
        <w:rPr>
          <w:lang w:val="en-US"/>
        </w:rPr>
      </w:pPr>
      <w:r w:rsidRPr="004D77EB">
        <w:t xml:space="preserve">CORBACHO, Ana, CIBILS, Vicente Fretes, LORA, Eduardo. </w:t>
      </w:r>
      <w:r w:rsidRPr="003A4742">
        <w:rPr>
          <w:lang w:val="en-US"/>
        </w:rPr>
        <w:t xml:space="preserve">“More than Revenue: taxation as a development tool”. </w:t>
      </w:r>
      <w:r w:rsidRPr="00D96340">
        <w:rPr>
          <w:lang w:val="en-US"/>
        </w:rPr>
        <w:t>New York: Palgrave Macmillan, 2013.</w:t>
      </w:r>
    </w:p>
    <w:p w14:paraId="7D747C3F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i/>
          <w:lang w:val="en-US"/>
        </w:rPr>
      </w:pPr>
      <w:r w:rsidRPr="00D96340">
        <w:rPr>
          <w:lang w:val="en-US"/>
        </w:rPr>
        <w:t xml:space="preserve">DEVEREAUX, M. and de la Feria, R., </w:t>
      </w:r>
      <w:r w:rsidRPr="00D96340">
        <w:rPr>
          <w:i/>
          <w:lang w:val="en-US"/>
        </w:rPr>
        <w:t>Designing and implementing a destination-based corporate tax</w:t>
      </w:r>
      <w:r w:rsidRPr="00D96340">
        <w:rPr>
          <w:lang w:val="en-US"/>
        </w:rPr>
        <w:t>, WP 14/07, Working Paper Series, Oxford University Centre for Business Taxation (2014).</w:t>
      </w:r>
    </w:p>
    <w:p w14:paraId="78CF864D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</w:rPr>
        <w:t xml:space="preserve">DUE, John F. Tributação indireta nas economias em desenvolvimento: o papel e a estrutura das tarifas aduaneiras, dos impostos de consumo e dos impostos de venda. </w:t>
      </w:r>
      <w:r w:rsidRPr="004D77EB">
        <w:rPr>
          <w:rFonts w:ascii="Times New Roman" w:hAnsi="Times New Roman" w:cs="Times New Roman"/>
          <w:lang w:val="en-US"/>
        </w:rPr>
        <w:t xml:space="preserve">Trad. Camila Perret. São Paulo: </w:t>
      </w:r>
      <w:proofErr w:type="spellStart"/>
      <w:r w:rsidRPr="004D77EB">
        <w:rPr>
          <w:rFonts w:ascii="Times New Roman" w:hAnsi="Times New Roman" w:cs="Times New Roman"/>
          <w:lang w:val="en-US"/>
        </w:rPr>
        <w:t>Perspectiva</w:t>
      </w:r>
      <w:proofErr w:type="spellEnd"/>
      <w:r w:rsidRPr="004D77EB">
        <w:rPr>
          <w:rFonts w:ascii="Times New Roman" w:hAnsi="Times New Roman" w:cs="Times New Roman"/>
          <w:lang w:val="en-US"/>
        </w:rPr>
        <w:t xml:space="preserve">, 1974. </w:t>
      </w:r>
    </w:p>
    <w:p w14:paraId="4C603D45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DURST, M.C., </w:t>
      </w:r>
      <w:r w:rsidRPr="00D96340">
        <w:rPr>
          <w:i/>
          <w:lang w:val="en-US"/>
        </w:rPr>
        <w:t>Beyond BEPS: A Tax Policy Agenda for Developing Countries</w:t>
      </w:r>
      <w:r w:rsidRPr="00D96340">
        <w:rPr>
          <w:lang w:val="en-US"/>
        </w:rPr>
        <w:t>, ICTD Working Paper 18 (2014).</w:t>
      </w:r>
    </w:p>
    <w:p w14:paraId="231B5F4D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DURST, M.C., </w:t>
      </w:r>
      <w:r w:rsidRPr="00D96340">
        <w:rPr>
          <w:i/>
          <w:lang w:val="en-US"/>
        </w:rPr>
        <w:t>Limitations of the BEPS Reforms: Looking Beyond Corporate Taxation for Revenue Gains</w:t>
      </w:r>
      <w:r w:rsidRPr="00D96340">
        <w:rPr>
          <w:lang w:val="en-US"/>
        </w:rPr>
        <w:t>, International Centre for Tax and Development (ICTD), Working Paper 40 (September, 2015).</w:t>
      </w:r>
    </w:p>
    <w:p w14:paraId="6C23E1A4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</w:rPr>
        <w:t xml:space="preserve">ECKSTEIN, Otto. Economia financeira: introdução à política fiscal. </w:t>
      </w:r>
      <w:r w:rsidRPr="00D96340">
        <w:rPr>
          <w:rFonts w:ascii="Times New Roman" w:hAnsi="Times New Roman" w:cs="Times New Roman"/>
          <w:lang w:val="en-US"/>
        </w:rPr>
        <w:t xml:space="preserve">Trad. Luciano </w:t>
      </w:r>
      <w:proofErr w:type="spellStart"/>
      <w:r w:rsidRPr="00D96340">
        <w:rPr>
          <w:rFonts w:ascii="Times New Roman" w:hAnsi="Times New Roman" w:cs="Times New Roman"/>
          <w:lang w:val="en-US"/>
        </w:rPr>
        <w:t>Miral</w:t>
      </w:r>
      <w:proofErr w:type="spellEnd"/>
      <w:r w:rsidRPr="00D96340">
        <w:rPr>
          <w:rFonts w:ascii="Times New Roman" w:hAnsi="Times New Roman" w:cs="Times New Roman"/>
          <w:lang w:val="en-US"/>
        </w:rPr>
        <w:t xml:space="preserve">. Rio de Janeiro: </w:t>
      </w:r>
      <w:proofErr w:type="spellStart"/>
      <w:r w:rsidRPr="00D96340">
        <w:rPr>
          <w:rFonts w:ascii="Times New Roman" w:hAnsi="Times New Roman" w:cs="Times New Roman"/>
          <w:lang w:val="en-US"/>
        </w:rPr>
        <w:t>Zahar</w:t>
      </w:r>
      <w:proofErr w:type="spellEnd"/>
      <w:r w:rsidRPr="00D96340">
        <w:rPr>
          <w:rFonts w:ascii="Times New Roman" w:hAnsi="Times New Roman" w:cs="Times New Roman"/>
          <w:lang w:val="en-US"/>
        </w:rPr>
        <w:t>, 1964.</w:t>
      </w:r>
    </w:p>
    <w:p w14:paraId="37943429" w14:textId="77777777" w:rsidR="00153E29" w:rsidRPr="00D96340" w:rsidRDefault="00153E29" w:rsidP="00153E29">
      <w:pPr>
        <w:spacing w:before="120" w:line="276" w:lineRule="auto"/>
        <w:jc w:val="both"/>
        <w:rPr>
          <w:lang w:val="en-US"/>
        </w:rPr>
      </w:pPr>
      <w:r w:rsidRPr="00D96340">
        <w:rPr>
          <w:lang w:val="en-US"/>
        </w:rPr>
        <w:t>EMRANA, M. Shahe, STIGLITZ, Joseph E. “On selective indirect tax reform in developing countries”. Journal of Public Economics 89 (2005) 599– 623, Elsevier.</w:t>
      </w:r>
    </w:p>
    <w:p w14:paraId="4BA1CBCE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>ENGLMAIR, V.E.,</w:t>
      </w:r>
      <w:r w:rsidRPr="00D96340">
        <w:rPr>
          <w:i/>
          <w:lang w:val="en-US"/>
        </w:rPr>
        <w:t xml:space="preserve"> The Relevance of the Fundamental Freedoms for Direct Taxation </w:t>
      </w:r>
      <w:r w:rsidRPr="00D96340">
        <w:rPr>
          <w:lang w:val="en-US"/>
        </w:rPr>
        <w:t xml:space="preserve">in M. Lang et al. (Eds.), </w:t>
      </w:r>
      <w:r w:rsidRPr="00D96340">
        <w:rPr>
          <w:i/>
          <w:lang w:val="en-US"/>
        </w:rPr>
        <w:t>Introduction to European Law on Direct Taxation</w:t>
      </w:r>
      <w:r w:rsidRPr="00D96340">
        <w:rPr>
          <w:lang w:val="en-US"/>
        </w:rPr>
        <w:t>, 4</w:t>
      </w:r>
      <w:r w:rsidRPr="00D96340">
        <w:rPr>
          <w:vertAlign w:val="superscript"/>
          <w:lang w:val="en-US"/>
        </w:rPr>
        <w:t>th</w:t>
      </w:r>
      <w:r w:rsidRPr="00D96340">
        <w:rPr>
          <w:lang w:val="en-US"/>
        </w:rPr>
        <w:t xml:space="preserve"> Ed., Linde Verlag (2015).</w:t>
      </w:r>
    </w:p>
    <w:p w14:paraId="19147F8C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  <w:lang w:val="en-US"/>
        </w:rPr>
        <w:t xml:space="preserve">ESTELLER-MORÉ, Alejandro. Is there a connection between the tax administration and the political power? International Tax and Public Finance. Netherlands: Springer, n. 12, p. 639-663, 2005. </w:t>
      </w:r>
    </w:p>
    <w:p w14:paraId="426DCBF1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EUROPEAN COMMISSION, Communication from the Commission to the European Parliament and the Council, </w:t>
      </w:r>
      <w:r w:rsidRPr="00D96340">
        <w:rPr>
          <w:i/>
          <w:lang w:val="en-US"/>
        </w:rPr>
        <w:t xml:space="preserve">A Fair and Efficient Corporate Tax System in the European </w:t>
      </w:r>
      <w:r w:rsidRPr="00D96340">
        <w:rPr>
          <w:i/>
          <w:lang w:val="en-US"/>
        </w:rPr>
        <w:lastRenderedPageBreak/>
        <w:t>Union: 5 Key Areas for Action</w:t>
      </w:r>
      <w:r w:rsidRPr="00D96340">
        <w:rPr>
          <w:lang w:val="en-US"/>
        </w:rPr>
        <w:t xml:space="preserve"> Brussels, 17.6.2015 </w:t>
      </w:r>
      <w:proofErr w:type="gramStart"/>
      <w:r w:rsidRPr="00D96340">
        <w:rPr>
          <w:lang w:val="en-US"/>
        </w:rPr>
        <w:t>COM(</w:t>
      </w:r>
      <w:proofErr w:type="gramEnd"/>
      <w:r w:rsidRPr="00D96340">
        <w:rPr>
          <w:lang w:val="en-US"/>
        </w:rPr>
        <w:t xml:space="preserve">2015) 302 final </w:t>
      </w:r>
      <w:r w:rsidRPr="00D96340">
        <w:rPr>
          <w:u w:val="single"/>
          <w:lang w:val="en-US"/>
        </w:rPr>
        <w:t>available</w:t>
      </w:r>
      <w:r w:rsidRPr="00D96340">
        <w:rPr>
          <w:lang w:val="en-US"/>
        </w:rPr>
        <w:t xml:space="preserve"> </w:t>
      </w:r>
      <w:r w:rsidRPr="00D96340">
        <w:rPr>
          <w:u w:val="single"/>
          <w:lang w:val="en-US"/>
        </w:rPr>
        <w:t>at</w:t>
      </w:r>
      <w:r w:rsidRPr="00D96340">
        <w:rPr>
          <w:lang w:val="en-US"/>
        </w:rPr>
        <w:t xml:space="preserve"> http://ec.europa.eu/taxation_customs/common/consultations/tax/relaunch_ccctb_en.htm.</w:t>
      </w:r>
    </w:p>
    <w:p w14:paraId="0935AB3B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EUROPEAN COMMISSION, </w:t>
      </w:r>
      <w:r w:rsidRPr="00D96340">
        <w:rPr>
          <w:i/>
          <w:lang w:val="en-US"/>
        </w:rPr>
        <w:t>Communication</w:t>
      </w:r>
      <w:r w:rsidRPr="00D96340">
        <w:rPr>
          <w:lang w:val="en-US"/>
        </w:rPr>
        <w:t xml:space="preserve"> of 2007 </w:t>
      </w:r>
      <w:r w:rsidRPr="00D96340">
        <w:rPr>
          <w:i/>
          <w:lang w:val="en-US"/>
        </w:rPr>
        <w:t xml:space="preserve">Implementing the Community </w:t>
      </w:r>
      <w:proofErr w:type="spellStart"/>
      <w:r w:rsidRPr="00D96340">
        <w:rPr>
          <w:i/>
          <w:lang w:val="en-US"/>
        </w:rPr>
        <w:t>Programme</w:t>
      </w:r>
      <w:proofErr w:type="spellEnd"/>
      <w:r w:rsidRPr="00D96340">
        <w:rPr>
          <w:i/>
          <w:lang w:val="en-US"/>
        </w:rPr>
        <w:t xml:space="preserve"> for improved growth and employment and the enhanced competitiveness of EU business: Further Progress during 2006 and next steps towards a proposal on the Common Consolidated Corporate Tax Base (CCCTB)</w:t>
      </w:r>
      <w:r w:rsidRPr="00D96340">
        <w:rPr>
          <w:lang w:val="en-US"/>
        </w:rPr>
        <w:t xml:space="preserve"> (COM/2007/223), </w:t>
      </w:r>
    </w:p>
    <w:p w14:paraId="6AF69F44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EUROPEAN COMMISSION, </w:t>
      </w:r>
      <w:r w:rsidRPr="00D96340">
        <w:rPr>
          <w:i/>
          <w:lang w:val="en-US"/>
        </w:rPr>
        <w:t>Communications</w:t>
      </w:r>
      <w:r w:rsidRPr="00D96340">
        <w:rPr>
          <w:lang w:val="en-US"/>
        </w:rPr>
        <w:t xml:space="preserve"> of 2001 [</w:t>
      </w:r>
      <w:proofErr w:type="gramStart"/>
      <w:r w:rsidRPr="00D96340">
        <w:rPr>
          <w:lang w:val="en-US"/>
        </w:rPr>
        <w:t>COM(</w:t>
      </w:r>
      <w:proofErr w:type="gramEnd"/>
      <w:r w:rsidRPr="00D96340">
        <w:rPr>
          <w:lang w:val="en-US"/>
        </w:rPr>
        <w:t xml:space="preserve">2001) 582], 2003 [COM(2003) 726], and </w:t>
      </w:r>
      <w:r w:rsidRPr="00D96340">
        <w:rPr>
          <w:i/>
          <w:lang w:val="en-US"/>
        </w:rPr>
        <w:t>Non-Paper to informal Ecofin Council</w:t>
      </w:r>
      <w:r w:rsidRPr="00D96340">
        <w:rPr>
          <w:lang w:val="en-US"/>
        </w:rPr>
        <w:t xml:space="preserve"> of 2004, </w:t>
      </w:r>
      <w:r w:rsidRPr="00D96340">
        <w:rPr>
          <w:i/>
          <w:lang w:val="en-US"/>
        </w:rPr>
        <w:t>A Common Consolidated EU Corporate Tax Base.</w:t>
      </w:r>
    </w:p>
    <w:p w14:paraId="1248F3AF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EUROPEAN COMMISSION, </w:t>
      </w:r>
      <w:r w:rsidRPr="00D96340">
        <w:rPr>
          <w:i/>
          <w:lang w:val="en-US"/>
        </w:rPr>
        <w:t>Company Taxation in the Internal Market</w:t>
      </w:r>
      <w:r w:rsidRPr="00D96340">
        <w:rPr>
          <w:lang w:val="en-US"/>
        </w:rPr>
        <w:t>, SEC (2001) 1681, 1 http://ec.europa.eu/taxation_customs/resources/documents/company_tax_study_en.pdf.</w:t>
      </w:r>
    </w:p>
    <w:p w14:paraId="13B93D58" w14:textId="77777777" w:rsidR="00153E29" w:rsidRPr="00D96340" w:rsidRDefault="00153E29" w:rsidP="00153E29">
      <w:pPr>
        <w:spacing w:before="120" w:line="276" w:lineRule="auto"/>
        <w:jc w:val="both"/>
        <w:rPr>
          <w:u w:val="single"/>
        </w:rPr>
      </w:pPr>
      <w:r w:rsidRPr="00D96340">
        <w:rPr>
          <w:lang w:val="en-US"/>
        </w:rPr>
        <w:t xml:space="preserve">FIELD, Heather M. </w:t>
      </w:r>
      <w:r w:rsidRPr="00D96340">
        <w:rPr>
          <w:i/>
          <w:lang w:val="en-US"/>
        </w:rPr>
        <w:t xml:space="preserve">Offshoring Tax Ethics: The Panama Papers, Seeking Refuge </w:t>
      </w:r>
      <w:proofErr w:type="gramStart"/>
      <w:r w:rsidRPr="00D96340">
        <w:rPr>
          <w:i/>
          <w:lang w:val="en-US"/>
        </w:rPr>
        <w:t>From</w:t>
      </w:r>
      <w:proofErr w:type="gramEnd"/>
      <w:r w:rsidRPr="00D96340">
        <w:rPr>
          <w:i/>
          <w:lang w:val="en-US"/>
        </w:rPr>
        <w:t xml:space="preserve"> Tax, And Tax Lawyer Referrals</w:t>
      </w:r>
      <w:r w:rsidRPr="00D96340">
        <w:rPr>
          <w:lang w:val="en-US"/>
        </w:rPr>
        <w:t xml:space="preserve">. </w:t>
      </w:r>
      <w:r w:rsidRPr="00D96340">
        <w:t xml:space="preserve">Disponível em: </w:t>
      </w:r>
      <w:hyperlink r:id="rId9" w:history="1">
        <w:r w:rsidRPr="00D96340">
          <w:rPr>
            <w:rStyle w:val="Hyperlink"/>
          </w:rPr>
          <w:t>https://www.slu.edu/law/law-journal/pdfs/issues-archive/v62-no1/heather_field_article.pdf</w:t>
        </w:r>
      </w:hyperlink>
    </w:p>
    <w:p w14:paraId="4473185C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it-IT"/>
        </w:rPr>
      </w:pPr>
      <w:r w:rsidRPr="00D96340">
        <w:rPr>
          <w:rFonts w:ascii="Times New Roman" w:hAnsi="Times New Roman" w:cs="Times New Roman"/>
          <w:lang w:val="it-IT"/>
        </w:rPr>
        <w:t>FORSTHOFF, Ernst. Lo stato della società industriale. Trad. Alessandro Mangia. Milano: Giuffrè, 2011.</w:t>
      </w:r>
    </w:p>
    <w:p w14:paraId="0E7A4E87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  <w:lang w:val="it-IT"/>
        </w:rPr>
        <w:t xml:space="preserve">FORTE, Francesco. Principi di economia finanziaria: trattato di economia pubblica. </w:t>
      </w:r>
      <w:r w:rsidRPr="004D77EB">
        <w:rPr>
          <w:rFonts w:ascii="Times New Roman" w:hAnsi="Times New Roman" w:cs="Times New Roman"/>
          <w:lang w:val="en-US"/>
        </w:rPr>
        <w:t xml:space="preserve">2. ed. Milano: </w:t>
      </w:r>
      <w:proofErr w:type="spellStart"/>
      <w:r w:rsidRPr="004D77EB">
        <w:rPr>
          <w:rFonts w:ascii="Times New Roman" w:hAnsi="Times New Roman" w:cs="Times New Roman"/>
          <w:lang w:val="en-US"/>
        </w:rPr>
        <w:t>Giuffrè</w:t>
      </w:r>
      <w:proofErr w:type="spellEnd"/>
      <w:r w:rsidRPr="004D77EB">
        <w:rPr>
          <w:rFonts w:ascii="Times New Roman" w:hAnsi="Times New Roman" w:cs="Times New Roman"/>
          <w:lang w:val="en-US"/>
        </w:rPr>
        <w:t xml:space="preserve">, 1988. </w:t>
      </w:r>
    </w:p>
    <w:p w14:paraId="05234100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bCs/>
          <w:lang w:val="en-US"/>
        </w:rPr>
      </w:pPr>
      <w:r w:rsidRPr="00D96340">
        <w:rPr>
          <w:bCs/>
          <w:lang w:val="en-US"/>
        </w:rPr>
        <w:t xml:space="preserve">FREEDMAN, J., </w:t>
      </w:r>
      <w:r w:rsidRPr="00D96340">
        <w:rPr>
          <w:bCs/>
          <w:i/>
          <w:lang w:val="en-US"/>
        </w:rPr>
        <w:t>Defining Taxpayer Responsibility: In Support of a General Anti-Avoidance Principle</w:t>
      </w:r>
      <w:r w:rsidRPr="00D96340">
        <w:rPr>
          <w:bCs/>
          <w:lang w:val="en-US"/>
        </w:rPr>
        <w:t>, [2004] B.T.R. 332, 343</w:t>
      </w:r>
    </w:p>
    <w:p w14:paraId="34815A11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fr-FR"/>
        </w:rPr>
      </w:pPr>
      <w:r w:rsidRPr="00D96340">
        <w:rPr>
          <w:rFonts w:ascii="Times New Roman" w:hAnsi="Times New Roman" w:cs="Times New Roman"/>
          <w:lang w:val="it-IT"/>
        </w:rPr>
        <w:t>GALLO, Franco. Le ragioni del fisco: ética e giustizia nella tassazione. </w:t>
      </w:r>
      <w:r w:rsidRPr="004D77EB">
        <w:rPr>
          <w:rFonts w:ascii="Times New Roman" w:hAnsi="Times New Roman" w:cs="Times New Roman"/>
          <w:lang w:val="fr-FR"/>
        </w:rPr>
        <w:t>Bologna: Il Mulino, 2007.</w:t>
      </w:r>
    </w:p>
    <w:p w14:paraId="61691970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fr-FR"/>
        </w:rPr>
      </w:pPr>
      <w:r w:rsidRPr="00D96340">
        <w:rPr>
          <w:rFonts w:ascii="Times New Roman" w:hAnsi="Times New Roman" w:cs="Times New Roman"/>
          <w:lang w:val="fr-FR"/>
        </w:rPr>
        <w:t>GARNIER, Joseph. Traité de finances. 4. ed. Paris: Garnier frères e Guillamin éditeurs, 1883.</w:t>
      </w:r>
    </w:p>
    <w:p w14:paraId="1801C0AC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  <w:lang w:val="fr-FR"/>
        </w:rPr>
        <w:t xml:space="preserve">GAUDEMET, Paul Marie. Précis de finances publiques. </w:t>
      </w:r>
      <w:r w:rsidRPr="004D77EB">
        <w:rPr>
          <w:rFonts w:ascii="Times New Roman" w:hAnsi="Times New Roman" w:cs="Times New Roman"/>
          <w:lang w:val="en-US"/>
        </w:rPr>
        <w:t xml:space="preserve">Paris: </w:t>
      </w:r>
      <w:proofErr w:type="spellStart"/>
      <w:r w:rsidRPr="004D77EB">
        <w:rPr>
          <w:rFonts w:ascii="Times New Roman" w:hAnsi="Times New Roman" w:cs="Times New Roman"/>
          <w:lang w:val="en-US"/>
        </w:rPr>
        <w:t>Montchrestien</w:t>
      </w:r>
      <w:proofErr w:type="spellEnd"/>
      <w:r w:rsidRPr="004D77EB">
        <w:rPr>
          <w:rFonts w:ascii="Times New Roman" w:hAnsi="Times New Roman" w:cs="Times New Roman"/>
          <w:lang w:val="en-US"/>
        </w:rPr>
        <w:t>, 1970.</w:t>
      </w:r>
    </w:p>
    <w:p w14:paraId="164937F1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it-IT"/>
        </w:rPr>
      </w:pPr>
      <w:r w:rsidRPr="00D96340">
        <w:rPr>
          <w:rFonts w:ascii="Times New Roman" w:hAnsi="Times New Roman" w:cs="Times New Roman"/>
          <w:lang w:val="en-US"/>
        </w:rPr>
        <w:t xml:space="preserve">GIARDINA, Emilio. The crisis of the fiscal state. </w:t>
      </w:r>
      <w:r w:rsidRPr="00D96340">
        <w:rPr>
          <w:rFonts w:ascii="Times New Roman" w:hAnsi="Times New Roman" w:cs="Times New Roman"/>
          <w:lang w:val="it-IT"/>
        </w:rPr>
        <w:t>In: Scritti scelti. Milano: Franco Angeli, 2008. p. 162-171.</w:t>
      </w:r>
    </w:p>
    <w:p w14:paraId="11F3C789" w14:textId="77777777" w:rsidR="00153E29" w:rsidRPr="004D77EB" w:rsidRDefault="00153E29" w:rsidP="00153E29">
      <w:pPr>
        <w:pStyle w:val="Lista"/>
        <w:spacing w:before="120" w:line="276" w:lineRule="auto"/>
        <w:ind w:left="0" w:firstLine="0"/>
        <w:rPr>
          <w:bCs/>
          <w:lang w:val="fr-FR"/>
        </w:rPr>
      </w:pPr>
      <w:r w:rsidRPr="00D96340">
        <w:rPr>
          <w:bCs/>
          <w:lang w:val="en-US"/>
        </w:rPr>
        <w:t xml:space="preserve">GIL GARCÍA, E., </w:t>
      </w:r>
      <w:r w:rsidRPr="00D96340">
        <w:rPr>
          <w:bCs/>
          <w:i/>
          <w:lang w:val="en-US"/>
        </w:rPr>
        <w:t>The Effect of Anti-Avoidance Provisions Regarding the Promotion of Innovation: Considerations from a Tax Policy Perspective</w:t>
      </w:r>
      <w:r w:rsidRPr="00D96340">
        <w:rPr>
          <w:bCs/>
          <w:lang w:val="en-US"/>
        </w:rPr>
        <w:t xml:space="preserve">, 70 Bull. </w:t>
      </w:r>
      <w:r w:rsidRPr="004D77EB">
        <w:rPr>
          <w:bCs/>
          <w:lang w:val="fr-FR"/>
        </w:rPr>
        <w:t>Intl. Taxn. 10 (2016), Journals IBFD.</w:t>
      </w:r>
    </w:p>
    <w:p w14:paraId="503A81F9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  <w:lang w:val="fr-FR"/>
        </w:rPr>
        <w:t xml:space="preserve">GUTMANN, Daniel. Du droit à la philosophie de l’impôt. Archives de philosophie du droit. </w:t>
      </w:r>
      <w:r w:rsidRPr="004D77EB">
        <w:rPr>
          <w:rFonts w:ascii="Times New Roman" w:hAnsi="Times New Roman" w:cs="Times New Roman"/>
          <w:lang w:val="en-US"/>
        </w:rPr>
        <w:t xml:space="preserve">Paris: </w:t>
      </w:r>
      <w:proofErr w:type="spellStart"/>
      <w:r w:rsidRPr="004D77EB">
        <w:rPr>
          <w:rFonts w:ascii="Times New Roman" w:hAnsi="Times New Roman" w:cs="Times New Roman"/>
          <w:lang w:val="en-US"/>
        </w:rPr>
        <w:t>Dalloz</w:t>
      </w:r>
      <w:proofErr w:type="spellEnd"/>
      <w:r w:rsidRPr="004D77EB">
        <w:rPr>
          <w:rFonts w:ascii="Times New Roman" w:hAnsi="Times New Roman" w:cs="Times New Roman"/>
          <w:lang w:val="en-US"/>
        </w:rPr>
        <w:t xml:space="preserve">, 2002. p. 7-14. </w:t>
      </w:r>
    </w:p>
    <w:p w14:paraId="6F9917ED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bCs/>
          <w:lang w:val="en-US"/>
        </w:rPr>
        <w:lastRenderedPageBreak/>
        <w:t xml:space="preserve">HERZFELD, M., </w:t>
      </w:r>
      <w:r w:rsidRPr="00D96340">
        <w:rPr>
          <w:bCs/>
          <w:i/>
          <w:lang w:val="en-US"/>
        </w:rPr>
        <w:t>Tax Transparency Is in The Eye of the Beholder</w:t>
      </w:r>
      <w:r w:rsidRPr="00D96340">
        <w:rPr>
          <w:bCs/>
          <w:lang w:val="en-US"/>
        </w:rPr>
        <w:t>, Tax Notes Int’l (2016), pp. 647-650</w:t>
      </w:r>
    </w:p>
    <w:p w14:paraId="5F37E392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ES"/>
        </w:rPr>
      </w:pPr>
      <w:r w:rsidRPr="00D96340">
        <w:rPr>
          <w:rFonts w:ascii="Times New Roman" w:hAnsi="Times New Roman" w:cs="Times New Roman"/>
          <w:lang w:val="en-US"/>
        </w:rPr>
        <w:t xml:space="preserve">HOLMES, Kevin. The concept of income: a multidisciplinary analysis. </w:t>
      </w:r>
      <w:proofErr w:type="spellStart"/>
      <w:r w:rsidRPr="004D77EB">
        <w:rPr>
          <w:rFonts w:ascii="Times New Roman" w:hAnsi="Times New Roman" w:cs="Times New Roman"/>
          <w:lang w:val="es-ES"/>
        </w:rPr>
        <w:t>Netherlands</w:t>
      </w:r>
      <w:proofErr w:type="spellEnd"/>
      <w:r w:rsidRPr="004D77EB">
        <w:rPr>
          <w:rFonts w:ascii="Times New Roman" w:hAnsi="Times New Roman" w:cs="Times New Roman"/>
          <w:lang w:val="es-ES"/>
        </w:rPr>
        <w:t>: IBFD, 2000,</w:t>
      </w:r>
    </w:p>
    <w:p w14:paraId="7E223745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  <w:lang w:val="es-419"/>
        </w:rPr>
        <w:t xml:space="preserve">JARACH, Dino. Finanzas públicas y derecho tributario. </w:t>
      </w:r>
      <w:r w:rsidRPr="004D77EB">
        <w:rPr>
          <w:rFonts w:ascii="Times New Roman" w:hAnsi="Times New Roman" w:cs="Times New Roman"/>
          <w:lang w:val="es-ES"/>
        </w:rPr>
        <w:t xml:space="preserve">3. ed. </w:t>
      </w:r>
      <w:r w:rsidRPr="00D96340">
        <w:rPr>
          <w:rFonts w:ascii="Times New Roman" w:hAnsi="Times New Roman" w:cs="Times New Roman"/>
        </w:rPr>
        <w:t xml:space="preserve">Buenos Aires: </w:t>
      </w:r>
      <w:proofErr w:type="spellStart"/>
      <w:r w:rsidRPr="00D96340">
        <w:rPr>
          <w:rFonts w:ascii="Times New Roman" w:hAnsi="Times New Roman" w:cs="Times New Roman"/>
        </w:rPr>
        <w:t>Abeledo-Perrot</w:t>
      </w:r>
      <w:proofErr w:type="spellEnd"/>
      <w:r w:rsidRPr="00D96340">
        <w:rPr>
          <w:rFonts w:ascii="Times New Roman" w:hAnsi="Times New Roman" w:cs="Times New Roman"/>
        </w:rPr>
        <w:t xml:space="preserve">, 2003. </w:t>
      </w:r>
    </w:p>
    <w:p w14:paraId="01AF4D1A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837C6A">
        <w:rPr>
          <w:rFonts w:ascii="Times New Roman" w:hAnsi="Times New Roman" w:cs="Times New Roman"/>
          <w:lang w:val="fr-FR"/>
        </w:rPr>
        <w:t xml:space="preserve">JEZÈ, Gaston. </w:t>
      </w:r>
      <w:r w:rsidRPr="00D96340">
        <w:rPr>
          <w:rFonts w:ascii="Times New Roman" w:hAnsi="Times New Roman" w:cs="Times New Roman"/>
          <w:lang w:val="fr-FR"/>
        </w:rPr>
        <w:t xml:space="preserve">Cours de finances publiques: 1927-1928: professe a la faculte de droit de l’universite de Paris. </w:t>
      </w:r>
      <w:r w:rsidRPr="004D77EB">
        <w:rPr>
          <w:rFonts w:ascii="Times New Roman" w:hAnsi="Times New Roman" w:cs="Times New Roman"/>
          <w:lang w:val="en-US"/>
        </w:rPr>
        <w:t xml:space="preserve">Paris: </w:t>
      </w:r>
      <w:proofErr w:type="spellStart"/>
      <w:r w:rsidRPr="004D77EB">
        <w:rPr>
          <w:rFonts w:ascii="Times New Roman" w:hAnsi="Times New Roman" w:cs="Times New Roman"/>
          <w:lang w:val="en-US"/>
        </w:rPr>
        <w:t>Giard</w:t>
      </w:r>
      <w:proofErr w:type="spellEnd"/>
      <w:r w:rsidRPr="004D77EB">
        <w:rPr>
          <w:rFonts w:ascii="Times New Roman" w:hAnsi="Times New Roman" w:cs="Times New Roman"/>
          <w:lang w:val="en-US"/>
        </w:rPr>
        <w:t>, 1928.</w:t>
      </w:r>
    </w:p>
    <w:p w14:paraId="3D2D9BD0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KLEINBARD, E., </w:t>
      </w:r>
      <w:r w:rsidRPr="00D96340">
        <w:rPr>
          <w:i/>
          <w:lang w:val="en-US"/>
        </w:rPr>
        <w:t>Stateless Income</w:t>
      </w:r>
      <w:r w:rsidRPr="00D96340">
        <w:rPr>
          <w:lang w:val="en-US"/>
        </w:rPr>
        <w:t xml:space="preserve">, 11 Fl. Tax Rev. 9 (2011). </w:t>
      </w:r>
    </w:p>
    <w:p w14:paraId="19BF4B57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KLEINBARD, E., </w:t>
      </w:r>
      <w:r w:rsidRPr="00D96340">
        <w:rPr>
          <w:i/>
          <w:lang w:val="en-US"/>
        </w:rPr>
        <w:t>Stateless Income’s Challenges to Tax Policy</w:t>
      </w:r>
      <w:r w:rsidRPr="00D96340">
        <w:rPr>
          <w:lang w:val="en-US"/>
        </w:rPr>
        <w:t>, Tax Notes Int’l (2012).</w:t>
      </w:r>
    </w:p>
    <w:p w14:paraId="5ABA0BBD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419"/>
        </w:rPr>
      </w:pPr>
      <w:r w:rsidRPr="00D96340">
        <w:rPr>
          <w:rFonts w:ascii="Times New Roman" w:hAnsi="Times New Roman" w:cs="Times New Roman"/>
          <w:lang w:val="es-419"/>
        </w:rPr>
        <w:t xml:space="preserve">LABAND, Paul. El derecho </w:t>
      </w:r>
      <w:proofErr w:type="spellStart"/>
      <w:r w:rsidRPr="00D96340">
        <w:rPr>
          <w:rFonts w:ascii="Times New Roman" w:hAnsi="Times New Roman" w:cs="Times New Roman"/>
          <w:lang w:val="es-419"/>
        </w:rPr>
        <w:t>pressupuestario</w:t>
      </w:r>
      <w:proofErr w:type="spellEnd"/>
      <w:r w:rsidRPr="00D96340">
        <w:rPr>
          <w:rFonts w:ascii="Times New Roman" w:hAnsi="Times New Roman" w:cs="Times New Roman"/>
          <w:lang w:val="es-419"/>
        </w:rPr>
        <w:t xml:space="preserve">. Madrid: Instituto de Estudios Fiscales, 1979. </w:t>
      </w:r>
    </w:p>
    <w:p w14:paraId="2E614846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t xml:space="preserve">MASSONETTO, Luis Fernando. O direito financeiro no capitalismo contemporâneo: a emergência de um novo padrão normativo. São Paulo: USP, Tese de Doutorado, 2006. </w:t>
      </w:r>
    </w:p>
    <w:p w14:paraId="651E6D82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4D77EB">
        <w:rPr>
          <w:rFonts w:ascii="Times New Roman" w:hAnsi="Times New Roman" w:cs="Times New Roman"/>
        </w:rPr>
        <w:t xml:space="preserve">MCCORMICK, John P. Habermas, </w:t>
      </w:r>
      <w:proofErr w:type="spellStart"/>
      <w:r w:rsidRPr="004D77EB">
        <w:rPr>
          <w:rFonts w:ascii="Times New Roman" w:hAnsi="Times New Roman" w:cs="Times New Roman"/>
        </w:rPr>
        <w:t>Supranational</w:t>
      </w:r>
      <w:proofErr w:type="spellEnd"/>
      <w:r w:rsidRPr="004D77EB">
        <w:rPr>
          <w:rFonts w:ascii="Times New Roman" w:hAnsi="Times New Roman" w:cs="Times New Roman"/>
        </w:rPr>
        <w:t xml:space="preserve"> </w:t>
      </w:r>
      <w:proofErr w:type="spellStart"/>
      <w:r w:rsidRPr="004D77EB">
        <w:rPr>
          <w:rFonts w:ascii="Times New Roman" w:hAnsi="Times New Roman" w:cs="Times New Roman"/>
        </w:rPr>
        <w:t>Democracy</w:t>
      </w:r>
      <w:proofErr w:type="spellEnd"/>
      <w:r w:rsidRPr="004D77EB">
        <w:rPr>
          <w:rFonts w:ascii="Times New Roman" w:hAnsi="Times New Roman" w:cs="Times New Roman"/>
        </w:rPr>
        <w:t xml:space="preserve"> </w:t>
      </w:r>
      <w:proofErr w:type="spellStart"/>
      <w:r w:rsidRPr="004D77EB">
        <w:rPr>
          <w:rFonts w:ascii="Times New Roman" w:hAnsi="Times New Roman" w:cs="Times New Roman"/>
        </w:rPr>
        <w:t>and</w:t>
      </w:r>
      <w:proofErr w:type="spellEnd"/>
      <w:r w:rsidRPr="004D77EB">
        <w:rPr>
          <w:rFonts w:ascii="Times New Roman" w:hAnsi="Times New Roman" w:cs="Times New Roman"/>
        </w:rPr>
        <w:t xml:space="preserve"> </w:t>
      </w:r>
      <w:proofErr w:type="spellStart"/>
      <w:r w:rsidRPr="004D77EB">
        <w:rPr>
          <w:rFonts w:ascii="Times New Roman" w:hAnsi="Times New Roman" w:cs="Times New Roman"/>
        </w:rPr>
        <w:t>the</w:t>
      </w:r>
      <w:proofErr w:type="spellEnd"/>
      <w:r w:rsidRPr="004D77EB">
        <w:rPr>
          <w:rFonts w:ascii="Times New Roman" w:hAnsi="Times New Roman" w:cs="Times New Roman"/>
        </w:rPr>
        <w:t xml:space="preserve"> </w:t>
      </w:r>
      <w:proofErr w:type="spellStart"/>
      <w:r w:rsidRPr="004D77EB">
        <w:rPr>
          <w:rFonts w:ascii="Times New Roman" w:hAnsi="Times New Roman" w:cs="Times New Roman"/>
        </w:rPr>
        <w:t>European</w:t>
      </w:r>
      <w:proofErr w:type="spellEnd"/>
      <w:r w:rsidRPr="004D77EB">
        <w:rPr>
          <w:rFonts w:ascii="Times New Roman" w:hAnsi="Times New Roman" w:cs="Times New Roman"/>
        </w:rPr>
        <w:t xml:space="preserve"> </w:t>
      </w:r>
      <w:proofErr w:type="spellStart"/>
      <w:r w:rsidRPr="004D77EB">
        <w:rPr>
          <w:rFonts w:ascii="Times New Roman" w:hAnsi="Times New Roman" w:cs="Times New Roman"/>
        </w:rPr>
        <w:t>Constitution</w:t>
      </w:r>
      <w:proofErr w:type="spellEnd"/>
      <w:r w:rsidRPr="004D77EB">
        <w:rPr>
          <w:rFonts w:ascii="Times New Roman" w:hAnsi="Times New Roman" w:cs="Times New Roman"/>
        </w:rPr>
        <w:t xml:space="preserve">. </w:t>
      </w:r>
      <w:proofErr w:type="spellStart"/>
      <w:r w:rsidRPr="00D96340">
        <w:rPr>
          <w:rFonts w:ascii="Times New Roman" w:hAnsi="Times New Roman" w:cs="Times New Roman"/>
        </w:rPr>
        <w:t>European</w:t>
      </w:r>
      <w:proofErr w:type="spellEnd"/>
      <w:r w:rsidRPr="00D96340">
        <w:rPr>
          <w:rFonts w:ascii="Times New Roman" w:hAnsi="Times New Roman" w:cs="Times New Roman"/>
        </w:rPr>
        <w:t xml:space="preserve"> </w:t>
      </w:r>
      <w:proofErr w:type="spellStart"/>
      <w:r w:rsidRPr="00D96340">
        <w:rPr>
          <w:rFonts w:ascii="Times New Roman" w:hAnsi="Times New Roman" w:cs="Times New Roman"/>
        </w:rPr>
        <w:t>Constitutional</w:t>
      </w:r>
      <w:proofErr w:type="spellEnd"/>
      <w:r w:rsidRPr="00D96340">
        <w:rPr>
          <w:rFonts w:ascii="Times New Roman" w:hAnsi="Times New Roman" w:cs="Times New Roman"/>
        </w:rPr>
        <w:t xml:space="preserve"> Law Review, Cambridge: T.M.C. ASSER PRESS, v. 2, p. 398-423, 2006.</w:t>
      </w:r>
    </w:p>
    <w:p w14:paraId="5B5C0A63" w14:textId="77777777" w:rsidR="00153E29" w:rsidRPr="00DD2E8E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ES"/>
        </w:rPr>
      </w:pPr>
      <w:r w:rsidRPr="00D96340">
        <w:rPr>
          <w:rFonts w:ascii="Times New Roman" w:hAnsi="Times New Roman" w:cs="Times New Roman"/>
          <w:lang w:val="en-US"/>
        </w:rPr>
        <w:t xml:space="preserve">MCGEE, Robert W. The Philosophy of Taxation and Public Finance. </w:t>
      </w:r>
      <w:r w:rsidRPr="00DD2E8E">
        <w:rPr>
          <w:rFonts w:ascii="Times New Roman" w:hAnsi="Times New Roman" w:cs="Times New Roman"/>
          <w:lang w:val="es-ES"/>
        </w:rPr>
        <w:t xml:space="preserve">Miami: </w:t>
      </w:r>
      <w:proofErr w:type="spellStart"/>
      <w:r w:rsidRPr="00DD2E8E">
        <w:rPr>
          <w:rFonts w:ascii="Times New Roman" w:hAnsi="Times New Roman" w:cs="Times New Roman"/>
          <w:lang w:val="es-ES"/>
        </w:rPr>
        <w:t>Luwer</w:t>
      </w:r>
      <w:proofErr w:type="spellEnd"/>
      <w:r w:rsidRPr="00DD2E8E">
        <w:rPr>
          <w:rFonts w:ascii="Times New Roman" w:hAnsi="Times New Roman" w:cs="Times New Roman"/>
          <w:lang w:val="es-ES"/>
        </w:rPr>
        <w:t>, 2004.</w:t>
      </w:r>
    </w:p>
    <w:p w14:paraId="750762F6" w14:textId="77777777" w:rsidR="00153E29" w:rsidRPr="00D96340" w:rsidRDefault="00153E29" w:rsidP="00153E29">
      <w:pPr>
        <w:spacing w:before="120" w:line="276" w:lineRule="auto"/>
        <w:jc w:val="both"/>
        <w:rPr>
          <w:lang w:val="en-US" w:bidi="pt-BR"/>
        </w:rPr>
      </w:pPr>
      <w:r w:rsidRPr="00837C6A">
        <w:rPr>
          <w:lang w:val="en-US" w:bidi="pt-BR"/>
        </w:rPr>
        <w:t xml:space="preserve">MENÉNDEZ, José </w:t>
      </w:r>
      <w:proofErr w:type="spellStart"/>
      <w:r w:rsidRPr="00837C6A">
        <w:rPr>
          <w:lang w:val="en-US" w:bidi="pt-BR"/>
        </w:rPr>
        <w:t>Agustín</w:t>
      </w:r>
      <w:proofErr w:type="spellEnd"/>
      <w:r w:rsidRPr="00837C6A">
        <w:rPr>
          <w:lang w:val="en-US" w:bidi="pt-BR"/>
        </w:rPr>
        <w:t xml:space="preserve">. </w:t>
      </w:r>
      <w:r w:rsidRPr="00D96340">
        <w:rPr>
          <w:i/>
          <w:lang w:val="en-US" w:bidi="pt-BR"/>
        </w:rPr>
        <w:t xml:space="preserve">Justifying Taxes </w:t>
      </w:r>
      <w:proofErr w:type="gramStart"/>
      <w:r w:rsidRPr="00D96340">
        <w:rPr>
          <w:i/>
          <w:lang w:val="en-US" w:bidi="pt-BR"/>
        </w:rPr>
        <w:t>–  Some</w:t>
      </w:r>
      <w:proofErr w:type="gramEnd"/>
      <w:r w:rsidRPr="00D96340">
        <w:rPr>
          <w:i/>
          <w:lang w:val="en-US" w:bidi="pt-BR"/>
        </w:rPr>
        <w:t xml:space="preserve">  elements  for  a  general  theory  of  a democratic tax law</w:t>
      </w:r>
      <w:r w:rsidRPr="00D96340">
        <w:rPr>
          <w:lang w:val="en-US" w:bidi="pt-BR"/>
        </w:rPr>
        <w:t>. Netherlands: Kluwer Academic Publishers, 2001.</w:t>
      </w:r>
    </w:p>
    <w:p w14:paraId="376C5FE5" w14:textId="77777777" w:rsidR="00153E29" w:rsidRPr="003A4742" w:rsidRDefault="00153E29" w:rsidP="00153E29">
      <w:pPr>
        <w:spacing w:before="120" w:line="276" w:lineRule="auto"/>
        <w:jc w:val="both"/>
        <w:rPr>
          <w:lang w:val="en-US"/>
        </w:rPr>
      </w:pPr>
      <w:r w:rsidRPr="00D96340">
        <w:rPr>
          <w:lang w:val="en-US"/>
        </w:rPr>
        <w:t xml:space="preserve">MIKESELL, John L. </w:t>
      </w:r>
      <w:r w:rsidRPr="00D96340">
        <w:rPr>
          <w:i/>
          <w:lang w:val="en-US"/>
        </w:rPr>
        <w:t xml:space="preserve">Fiscal Administration. </w:t>
      </w:r>
      <w:r w:rsidRPr="00D96340">
        <w:rPr>
          <w:lang w:val="en-US"/>
        </w:rPr>
        <w:t xml:space="preserve">9ª ed. </w:t>
      </w:r>
      <w:r w:rsidRPr="003A4742">
        <w:rPr>
          <w:lang w:val="en-US"/>
        </w:rPr>
        <w:t>Boston: Wadsworth, 2014.</w:t>
      </w:r>
    </w:p>
    <w:p w14:paraId="53A796A7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419"/>
        </w:rPr>
      </w:pPr>
      <w:r w:rsidRPr="003A4742">
        <w:rPr>
          <w:rFonts w:ascii="Times New Roman" w:hAnsi="Times New Roman" w:cs="Times New Roman"/>
          <w:lang w:val="en-US"/>
        </w:rPr>
        <w:t xml:space="preserve">MILL, John Stuart. </w:t>
      </w:r>
      <w:r w:rsidRPr="00D96340">
        <w:rPr>
          <w:rFonts w:ascii="Times New Roman" w:hAnsi="Times New Roman" w:cs="Times New Roman"/>
          <w:lang w:val="es-419"/>
        </w:rPr>
        <w:t>Principios de economía política: con algunas de sus aplicaciones a la filosofía social (1848). Trad. Teodoro Ortiz. México: Fondo de Cultura Económica, 2001.</w:t>
      </w:r>
    </w:p>
    <w:p w14:paraId="5F4B62ED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4D77EB">
        <w:rPr>
          <w:rFonts w:ascii="Times New Roman" w:hAnsi="Times New Roman" w:cs="Times New Roman"/>
          <w:lang w:val="es-419"/>
        </w:rPr>
        <w:t xml:space="preserve">MONCADA, Luís S. Cabral de. </w:t>
      </w:r>
      <w:r w:rsidRPr="00D96340">
        <w:rPr>
          <w:rFonts w:ascii="Times New Roman" w:hAnsi="Times New Roman" w:cs="Times New Roman"/>
          <w:lang w:val="es-419"/>
        </w:rPr>
        <w:t xml:space="preserve">A problemática jurídica do </w:t>
      </w:r>
      <w:proofErr w:type="spellStart"/>
      <w:r w:rsidRPr="00D96340">
        <w:rPr>
          <w:rFonts w:ascii="Times New Roman" w:hAnsi="Times New Roman" w:cs="Times New Roman"/>
          <w:lang w:val="es-419"/>
        </w:rPr>
        <w:t>planeamento</w:t>
      </w:r>
      <w:proofErr w:type="spellEnd"/>
      <w:r w:rsidRPr="00D96340">
        <w:rPr>
          <w:rFonts w:ascii="Times New Roman" w:hAnsi="Times New Roman" w:cs="Times New Roman"/>
          <w:lang w:val="es-419"/>
        </w:rPr>
        <w:t xml:space="preserve"> económico. Coimbra: Ed. </w:t>
      </w:r>
      <w:r w:rsidRPr="00D96340">
        <w:rPr>
          <w:rFonts w:ascii="Times New Roman" w:hAnsi="Times New Roman" w:cs="Times New Roman"/>
          <w:lang w:val="en-US"/>
        </w:rPr>
        <w:t>Coimbra, 1985.</w:t>
      </w:r>
    </w:p>
    <w:p w14:paraId="6A1F0B44" w14:textId="77777777" w:rsidR="00153E29" w:rsidRPr="004D77EB" w:rsidRDefault="00153E29" w:rsidP="00153E29">
      <w:pPr>
        <w:spacing w:before="120" w:line="276" w:lineRule="auto"/>
        <w:jc w:val="both"/>
        <w:rPr>
          <w:lang w:bidi="pt-BR"/>
        </w:rPr>
      </w:pPr>
      <w:r w:rsidRPr="00D96340">
        <w:rPr>
          <w:lang w:val="en-US" w:bidi="pt-BR"/>
        </w:rPr>
        <w:t xml:space="preserve">MURPHY, Liam, NAGEL, Thomas. </w:t>
      </w:r>
      <w:r w:rsidRPr="00D96340">
        <w:rPr>
          <w:i/>
          <w:lang w:val="en-US" w:bidi="pt-BR"/>
        </w:rPr>
        <w:t xml:space="preserve">The Myth </w:t>
      </w:r>
      <w:proofErr w:type="spellStart"/>
      <w:r w:rsidRPr="00D96340">
        <w:rPr>
          <w:i/>
          <w:lang w:val="en-US" w:bidi="pt-BR"/>
        </w:rPr>
        <w:t>o</w:t>
      </w:r>
      <w:proofErr w:type="spellEnd"/>
      <w:r w:rsidRPr="00D96340">
        <w:rPr>
          <w:i/>
          <w:lang w:val="en-US" w:bidi="pt-BR"/>
        </w:rPr>
        <w:t xml:space="preserve"> </w:t>
      </w:r>
      <w:proofErr w:type="gramStart"/>
      <w:r w:rsidRPr="00D96340">
        <w:rPr>
          <w:i/>
          <w:lang w:val="en-US" w:bidi="pt-BR"/>
        </w:rPr>
        <w:t>Ownership  –</w:t>
      </w:r>
      <w:proofErr w:type="gramEnd"/>
      <w:r w:rsidRPr="00D96340">
        <w:rPr>
          <w:i/>
          <w:lang w:val="en-US" w:bidi="pt-BR"/>
        </w:rPr>
        <w:t xml:space="preserve">  Taxes  and  Justice</w:t>
      </w:r>
      <w:r w:rsidRPr="00D96340">
        <w:rPr>
          <w:lang w:val="en-US" w:bidi="pt-BR"/>
        </w:rPr>
        <w:t xml:space="preserve">.  </w:t>
      </w:r>
      <w:proofErr w:type="gramStart"/>
      <w:r w:rsidRPr="004D77EB">
        <w:rPr>
          <w:lang w:bidi="pt-BR"/>
        </w:rPr>
        <w:t>New  York</w:t>
      </w:r>
      <w:proofErr w:type="gramEnd"/>
      <w:r w:rsidRPr="004D77EB">
        <w:rPr>
          <w:lang w:bidi="pt-BR"/>
        </w:rPr>
        <w:t xml:space="preserve">:  OUP, 2002. </w:t>
      </w:r>
    </w:p>
    <w:p w14:paraId="4400227E" w14:textId="77777777" w:rsidR="00153E29" w:rsidRPr="00DD2E8E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</w:rPr>
        <w:t xml:space="preserve">MURPHY, Liam; NAGEL, Thomas. O mito da propriedade. </w:t>
      </w:r>
      <w:r w:rsidRPr="00DD2E8E">
        <w:rPr>
          <w:rFonts w:ascii="Times New Roman" w:hAnsi="Times New Roman" w:cs="Times New Roman"/>
          <w:lang w:val="en-US"/>
        </w:rPr>
        <w:t xml:space="preserve">São Paulo: Martins Fontes, 2005. </w:t>
      </w:r>
    </w:p>
    <w:p w14:paraId="5438201A" w14:textId="77777777" w:rsidR="00153E29" w:rsidRPr="00D96340" w:rsidRDefault="00153E29" w:rsidP="00153E29">
      <w:pPr>
        <w:spacing w:before="120" w:line="276" w:lineRule="auto"/>
        <w:jc w:val="both"/>
        <w:rPr>
          <w:lang w:val="en-US" w:bidi="pt-BR"/>
        </w:rPr>
      </w:pPr>
      <w:r w:rsidRPr="00D96340">
        <w:rPr>
          <w:lang w:val="en-US" w:bidi="pt-BR"/>
        </w:rPr>
        <w:t xml:space="preserve">MUSGRAVE, Richard A. “Is a Property Tax on Housing Regressive?”  </w:t>
      </w:r>
      <w:proofErr w:type="gramStart"/>
      <w:r w:rsidRPr="00D96340">
        <w:rPr>
          <w:i/>
          <w:lang w:val="en-US" w:bidi="pt-BR"/>
        </w:rPr>
        <w:t>The  American</w:t>
      </w:r>
      <w:proofErr w:type="gramEnd"/>
      <w:r w:rsidRPr="00D96340">
        <w:rPr>
          <w:i/>
          <w:lang w:val="en-US" w:bidi="pt-BR"/>
        </w:rPr>
        <w:t xml:space="preserve">  Economic Review</w:t>
      </w:r>
      <w:r w:rsidRPr="00D96340">
        <w:rPr>
          <w:lang w:val="en-US" w:bidi="pt-BR"/>
        </w:rPr>
        <w:t>, Vol. 64, No. 2, Papers and Proceedings  of  the  Eighty-sixth  Annual  Meeting  of  the American Economic Association (May, 1974), pp. 222-229.</w:t>
      </w:r>
    </w:p>
    <w:p w14:paraId="0834679B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it-IT"/>
        </w:rPr>
      </w:pPr>
      <w:r w:rsidRPr="00D96340">
        <w:rPr>
          <w:rFonts w:ascii="Times New Roman" w:hAnsi="Times New Roman" w:cs="Times New Roman"/>
          <w:lang w:val="it-IT"/>
        </w:rPr>
        <w:lastRenderedPageBreak/>
        <w:t xml:space="preserve">MUSGRAVE, Richard A. Finanza pubblica, equità, democrazia. Bologna: Il Mulino, 1995. </w:t>
      </w:r>
    </w:p>
    <w:p w14:paraId="5D7756D6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419"/>
        </w:rPr>
      </w:pPr>
      <w:r w:rsidRPr="004D77EB">
        <w:rPr>
          <w:rFonts w:ascii="Times New Roman" w:hAnsi="Times New Roman" w:cs="Times New Roman"/>
          <w:lang w:val="it-IT"/>
        </w:rPr>
        <w:t xml:space="preserve">NAWIASKY, Hans. </w:t>
      </w:r>
      <w:r w:rsidRPr="00D96340">
        <w:rPr>
          <w:rFonts w:ascii="Times New Roman" w:hAnsi="Times New Roman" w:cs="Times New Roman"/>
          <w:lang w:val="es-419"/>
        </w:rPr>
        <w:t xml:space="preserve">Cuestiones fundamentales de derecho tributario. Madrid: Instituto de Estudios Fiscales, 1982. </w:t>
      </w:r>
    </w:p>
    <w:p w14:paraId="464B2C0E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419"/>
        </w:rPr>
      </w:pPr>
      <w:r w:rsidRPr="00D96340">
        <w:rPr>
          <w:rFonts w:ascii="Times New Roman" w:hAnsi="Times New Roman" w:cs="Times New Roman"/>
          <w:lang w:val="es-419"/>
        </w:rPr>
        <w:t>NEUMARK, Fritz. Principios de la imposición. 2. ed. Madrid: Instituto de Estudios Fiscales, 1994. _______. Problemas económicos y financieros del Estado intervencionista. Trad. José María Martín Oviedo. Madrid: Editorial de Derecho Financiero, 1964. </w:t>
      </w:r>
    </w:p>
    <w:p w14:paraId="4CE5E688" w14:textId="77777777" w:rsidR="00153E29" w:rsidRPr="00153E29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s-419"/>
        </w:rPr>
      </w:pPr>
      <w:r w:rsidRPr="00153E29">
        <w:rPr>
          <w:rFonts w:ascii="Times New Roman" w:hAnsi="Times New Roman" w:cs="Times New Roman"/>
          <w:lang w:val="es-419"/>
        </w:rPr>
        <w:t xml:space="preserve">O’CONNOR, James. La </w:t>
      </w:r>
      <w:proofErr w:type="spellStart"/>
      <w:r w:rsidRPr="00153E29">
        <w:rPr>
          <w:rFonts w:ascii="Times New Roman" w:hAnsi="Times New Roman" w:cs="Times New Roman"/>
          <w:lang w:val="es-419"/>
        </w:rPr>
        <w:t>crisi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153E29">
        <w:rPr>
          <w:rFonts w:ascii="Times New Roman" w:hAnsi="Times New Roman" w:cs="Times New Roman"/>
          <w:lang w:val="es-419"/>
        </w:rPr>
        <w:t>fiscale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153E29">
        <w:rPr>
          <w:rFonts w:ascii="Times New Roman" w:hAnsi="Times New Roman" w:cs="Times New Roman"/>
          <w:lang w:val="es-419"/>
        </w:rPr>
        <w:t>dello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153E29">
        <w:rPr>
          <w:rFonts w:ascii="Times New Roman" w:hAnsi="Times New Roman" w:cs="Times New Roman"/>
          <w:lang w:val="es-419"/>
        </w:rPr>
        <w:t>Stato</w:t>
      </w:r>
      <w:proofErr w:type="spellEnd"/>
      <w:r w:rsidRPr="00153E29">
        <w:rPr>
          <w:rFonts w:ascii="Times New Roman" w:hAnsi="Times New Roman" w:cs="Times New Roman"/>
          <w:lang w:val="es-419"/>
        </w:rPr>
        <w:t>. Torino: Einaudi, 1977.</w:t>
      </w:r>
    </w:p>
    <w:p w14:paraId="2AC9DA41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153E29">
        <w:rPr>
          <w:rFonts w:ascii="Times New Roman" w:hAnsi="Times New Roman" w:cs="Times New Roman"/>
          <w:lang w:val="es-419"/>
        </w:rPr>
        <w:t xml:space="preserve">OCDE. La </w:t>
      </w:r>
      <w:proofErr w:type="spellStart"/>
      <w:r w:rsidRPr="00153E29">
        <w:rPr>
          <w:rFonts w:ascii="Times New Roman" w:hAnsi="Times New Roman" w:cs="Times New Roman"/>
          <w:lang w:val="es-419"/>
        </w:rPr>
        <w:t>budgétisation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153E29">
        <w:rPr>
          <w:rFonts w:ascii="Times New Roman" w:hAnsi="Times New Roman" w:cs="Times New Roman"/>
          <w:lang w:val="es-419"/>
        </w:rPr>
        <w:t>axée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sur la performance</w:t>
      </w:r>
      <w:r w:rsidRPr="00D96340">
        <w:rPr>
          <w:rFonts w:ascii="Times New Roman" w:hAnsi="Times New Roman" w:cs="Times New Roman"/>
        </w:rPr>
        <w:fldChar w:fldCharType="begin"/>
      </w:r>
      <w:proofErr w:type="spellStart"/>
      <w:r w:rsidRPr="00153E29">
        <w:rPr>
          <w:rFonts w:ascii="Times New Roman" w:hAnsi="Times New Roman" w:cs="Times New Roman"/>
          <w:lang w:val="es-419"/>
        </w:rPr>
        <w:instrText>xe</w:instrText>
      </w:r>
      <w:proofErr w:type="spellEnd"/>
      <w:r w:rsidRPr="00153E29">
        <w:rPr>
          <w:rFonts w:ascii="Times New Roman" w:hAnsi="Times New Roman" w:cs="Times New Roman"/>
          <w:lang w:val="es-419"/>
        </w:rPr>
        <w:instrText xml:space="preserve"> “</w:instrText>
      </w:r>
      <w:proofErr w:type="spellStart"/>
      <w:r w:rsidRPr="00153E29">
        <w:rPr>
          <w:rFonts w:ascii="Times New Roman" w:hAnsi="Times New Roman" w:cs="Times New Roman"/>
          <w:lang w:val="es-419"/>
        </w:rPr>
        <w:instrText>budgétisation</w:instrText>
      </w:r>
      <w:proofErr w:type="spellEnd"/>
      <w:r w:rsidRPr="00153E29">
        <w:rPr>
          <w:rFonts w:ascii="Times New Roman" w:hAnsi="Times New Roman" w:cs="Times New Roman"/>
          <w:lang w:val="es-419"/>
        </w:rPr>
        <w:instrText xml:space="preserve"> </w:instrText>
      </w:r>
      <w:proofErr w:type="spellStart"/>
      <w:r w:rsidRPr="00153E29">
        <w:rPr>
          <w:rFonts w:ascii="Times New Roman" w:hAnsi="Times New Roman" w:cs="Times New Roman"/>
          <w:lang w:val="es-419"/>
        </w:rPr>
        <w:instrText>axée</w:instrText>
      </w:r>
      <w:proofErr w:type="spellEnd"/>
      <w:r w:rsidRPr="00153E29">
        <w:rPr>
          <w:rFonts w:ascii="Times New Roman" w:hAnsi="Times New Roman" w:cs="Times New Roman"/>
          <w:lang w:val="es-419"/>
        </w:rPr>
        <w:instrText xml:space="preserve"> sur la performance”</w:instrText>
      </w:r>
      <w:r w:rsidRPr="00D96340">
        <w:rPr>
          <w:rFonts w:ascii="Times New Roman" w:hAnsi="Times New Roman" w:cs="Times New Roman"/>
        </w:rPr>
        <w:fldChar w:fldCharType="end"/>
      </w:r>
      <w:r w:rsidRPr="00153E2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153E29">
        <w:rPr>
          <w:rFonts w:ascii="Times New Roman" w:hAnsi="Times New Roman" w:cs="Times New Roman"/>
          <w:lang w:val="es-419"/>
        </w:rPr>
        <w:t>dans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les </w:t>
      </w:r>
      <w:proofErr w:type="spellStart"/>
      <w:r w:rsidRPr="00153E29">
        <w:rPr>
          <w:rFonts w:ascii="Times New Roman" w:hAnsi="Times New Roman" w:cs="Times New Roman"/>
          <w:lang w:val="es-419"/>
        </w:rPr>
        <w:t>pays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 de </w:t>
      </w:r>
      <w:proofErr w:type="spellStart"/>
      <w:r w:rsidRPr="00153E29">
        <w:rPr>
          <w:rFonts w:ascii="Times New Roman" w:hAnsi="Times New Roman" w:cs="Times New Roman"/>
          <w:lang w:val="es-419"/>
        </w:rPr>
        <w:t>l’OCDE</w:t>
      </w:r>
      <w:proofErr w:type="spellEnd"/>
      <w:r w:rsidRPr="00153E29">
        <w:rPr>
          <w:rFonts w:ascii="Times New Roman" w:hAnsi="Times New Roman" w:cs="Times New Roman"/>
          <w:lang w:val="es-419"/>
        </w:rPr>
        <w:t xml:space="preserve">, 2007. </w:t>
      </w:r>
      <w:r w:rsidRPr="00D96340">
        <w:rPr>
          <w:rFonts w:ascii="Times New Roman" w:hAnsi="Times New Roman" w:cs="Times New Roman"/>
          <w:lang w:val="en-US"/>
        </w:rPr>
        <w:t xml:space="preserve">Paris: OCDE, 2008. </w:t>
      </w:r>
    </w:p>
    <w:p w14:paraId="1CC6CA34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GB"/>
        </w:rPr>
      </w:pPr>
      <w:r w:rsidRPr="00D96340">
        <w:rPr>
          <w:lang w:val="en-GB"/>
        </w:rPr>
        <w:t xml:space="preserve">OECD, </w:t>
      </w:r>
      <w:r w:rsidRPr="00D96340">
        <w:rPr>
          <w:i/>
          <w:lang w:val="en-GB"/>
        </w:rPr>
        <w:t xml:space="preserve">Addressing the Challenges of the Digital Economy </w:t>
      </w:r>
      <w:r w:rsidRPr="00D96340">
        <w:rPr>
          <w:lang w:val="en-GB"/>
        </w:rPr>
        <w:t>(2014), http://www.oecd-ilibrary.org/taxation/addressing-the-tax-challenges-of-the-digital-economy_9789264218789-en.</w:t>
      </w:r>
    </w:p>
    <w:p w14:paraId="1147F786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OECD, </w:t>
      </w:r>
      <w:r w:rsidRPr="00D96340">
        <w:rPr>
          <w:i/>
          <w:lang w:val="en-US"/>
        </w:rPr>
        <w:t>Co-operative Compliance: A Framework: From Enhanced Relationship to Co-operative Compliance</w:t>
      </w:r>
      <w:r w:rsidRPr="00D96340">
        <w:rPr>
          <w:lang w:val="en-US"/>
        </w:rPr>
        <w:t>, OECD Publishing (2013).</w:t>
      </w:r>
    </w:p>
    <w:p w14:paraId="10EF7FDD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OECD, </w:t>
      </w:r>
      <w:r w:rsidRPr="00D96340">
        <w:rPr>
          <w:i/>
          <w:iCs/>
          <w:lang w:val="en-US"/>
        </w:rPr>
        <w:t>Countering Harmful Tax Practices More Effectively, Taking into Account Transparency and Substance, Action 5 - 2015 Final Report</w:t>
      </w:r>
      <w:r w:rsidRPr="00D96340">
        <w:rPr>
          <w:lang w:val="en-US"/>
        </w:rPr>
        <w:t>, OECD/G20 Base Erosion and Profit Shifting Project, OECD Publishing, Paris (2015).</w:t>
      </w:r>
    </w:p>
    <w:p w14:paraId="4F08ECE5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OECD, </w:t>
      </w:r>
      <w:r w:rsidRPr="00D96340">
        <w:rPr>
          <w:i/>
          <w:lang w:val="en-US"/>
        </w:rPr>
        <w:t>Declaration on Propriety, Integrity and Transparency in the Conduct of International Business and Finance</w:t>
      </w:r>
      <w:r w:rsidRPr="00D96340">
        <w:rPr>
          <w:lang w:val="en-US"/>
        </w:rPr>
        <w:t xml:space="preserve"> (2010).</w:t>
      </w:r>
    </w:p>
    <w:p w14:paraId="2474DC18" w14:textId="77777777" w:rsidR="00153E29" w:rsidRPr="004D77EB" w:rsidRDefault="00153E29" w:rsidP="00153E29">
      <w:pPr>
        <w:pStyle w:val="Lista"/>
        <w:spacing w:before="120" w:line="276" w:lineRule="auto"/>
        <w:ind w:left="0" w:firstLine="0"/>
      </w:pPr>
      <w:r w:rsidRPr="00D96340">
        <w:rPr>
          <w:lang w:val="en-US"/>
        </w:rPr>
        <w:t xml:space="preserve">OECD, </w:t>
      </w:r>
      <w:r w:rsidRPr="00D96340">
        <w:rPr>
          <w:i/>
          <w:lang w:val="en-US"/>
        </w:rPr>
        <w:t>Public Discussion Drafts and Interim Deliverables of the OECD/G20 BEPS Project</w:t>
      </w:r>
      <w:r w:rsidRPr="00D96340">
        <w:rPr>
          <w:lang w:val="en-US"/>
        </w:rPr>
        <w:t xml:space="preserve">, [“BEPS Action 8: Revisions to Chapter VIII of the Transfer Pricing Guidelines on Cost Contribution Arrangements (CCAs)” of April 29, 2015”. “BEPS Action 7- Preventing the Artificial Avoidance of PE Status”. “Guidance on Transfer Pricing Aspects of Intangibles – Action 8: 2014 Deliverable” (2014); “Guidance on Transfer Pricing Documentation and Country-by-Country Reporting Action 13: 2014 Deliverable” (2014).  “Action 13: Guidance on the Implementation of Transfer Pricing Documentation and Country-by-Country Reporting” (2015). “Countering Harmful Tax Practices More Effectively, Taking into Account Transparency and Substance – Action 5: 2014 Deliverable”. “BEPS - Preventing the Granting of Treaty Benefits in Inappropriate Circumstances - Action 6: 2014 Deliverable” (2014). “Revised Discussion Draft, BEPS Action 6: Prevent Treaty Abuse” (2015). “BEPS Action 14: Make Dispute Resolution More Effective” (2014). “Public Discussion Draft – BEPS Action 10: Proposed Modifications to Chapter VII of the Transfer Pricing Guidelines </w:t>
      </w:r>
      <w:r w:rsidRPr="00D96340">
        <w:rPr>
          <w:lang w:val="en-US"/>
        </w:rPr>
        <w:lastRenderedPageBreak/>
        <w:t xml:space="preserve">Relating to Low Value-Adding Intra-Group Services” (2014). </w:t>
      </w:r>
      <w:r w:rsidRPr="004D77EB">
        <w:t>“</w:t>
      </w:r>
      <w:proofErr w:type="spellStart"/>
      <w:r w:rsidRPr="004D77EB">
        <w:t>Public</w:t>
      </w:r>
      <w:proofErr w:type="spellEnd"/>
      <w:r w:rsidRPr="004D77EB">
        <w:t xml:space="preserve"> </w:t>
      </w:r>
      <w:proofErr w:type="spellStart"/>
      <w:r w:rsidRPr="004D77EB">
        <w:t>Discussion</w:t>
      </w:r>
      <w:proofErr w:type="spellEnd"/>
      <w:r w:rsidRPr="004D77EB">
        <w:t xml:space="preserve"> Draft – BEPS </w:t>
      </w:r>
      <w:proofErr w:type="spellStart"/>
      <w:r w:rsidRPr="004D77EB">
        <w:t>Action</w:t>
      </w:r>
      <w:proofErr w:type="spellEnd"/>
      <w:r w:rsidRPr="004D77EB">
        <w:t xml:space="preserve"> 3: </w:t>
      </w:r>
      <w:proofErr w:type="spellStart"/>
      <w:r w:rsidRPr="004D77EB">
        <w:t>Strengthening</w:t>
      </w:r>
      <w:proofErr w:type="spellEnd"/>
      <w:r w:rsidRPr="004D77EB">
        <w:t xml:space="preserve"> CFC </w:t>
      </w:r>
      <w:proofErr w:type="spellStart"/>
      <w:r w:rsidRPr="004D77EB">
        <w:t>Rules</w:t>
      </w:r>
      <w:proofErr w:type="spellEnd"/>
      <w:r w:rsidRPr="004D77EB">
        <w:t>” (2014.]</w:t>
      </w:r>
    </w:p>
    <w:p w14:paraId="322C4276" w14:textId="77777777" w:rsidR="00153E29" w:rsidRPr="004D77EB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t xml:space="preserve">OLIVEIRA, Régis Fernandes de. </w:t>
      </w:r>
      <w:r w:rsidRPr="00D96340">
        <w:rPr>
          <w:i/>
        </w:rPr>
        <w:t>Curso de Direito Financeiro.</w:t>
      </w:r>
      <w:r w:rsidRPr="00D96340">
        <w:t xml:space="preserve"> </w:t>
      </w:r>
      <w:r w:rsidRPr="004D77EB">
        <w:rPr>
          <w:lang w:val="en-US"/>
        </w:rPr>
        <w:t>7ª ed. SP: RT, 2015.</w:t>
      </w:r>
    </w:p>
    <w:p w14:paraId="66FE761E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OWENS, J., </w:t>
      </w:r>
      <w:r w:rsidRPr="00D96340">
        <w:rPr>
          <w:i/>
          <w:lang w:val="en-US"/>
        </w:rPr>
        <w:t>Embracing Tax Transparency</w:t>
      </w:r>
      <w:r w:rsidRPr="00D96340">
        <w:rPr>
          <w:lang w:val="en-US"/>
        </w:rPr>
        <w:t>, Tax Notes International (2013), pp. 1105-1111.</w:t>
      </w:r>
    </w:p>
    <w:p w14:paraId="4B064127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OWENS, J., </w:t>
      </w:r>
      <w:r w:rsidRPr="00D96340">
        <w:rPr>
          <w:i/>
          <w:lang w:val="en-US"/>
        </w:rPr>
        <w:t>Tax Policy in the 21</w:t>
      </w:r>
      <w:r w:rsidRPr="00D96340">
        <w:rPr>
          <w:i/>
          <w:vertAlign w:val="superscript"/>
          <w:lang w:val="en-US"/>
        </w:rPr>
        <w:t>st</w:t>
      </w:r>
      <w:r w:rsidRPr="00D96340">
        <w:rPr>
          <w:i/>
          <w:lang w:val="en-US"/>
        </w:rPr>
        <w:t xml:space="preserve"> Century: New Concepts for Old Problems</w:t>
      </w:r>
      <w:r w:rsidRPr="00D96340">
        <w:rPr>
          <w:lang w:val="en-US"/>
        </w:rPr>
        <w:t xml:space="preserve"> (2013), European University Institute Issue 2013/05 – Global Governance Program, Robert Schuman Centre for Advanced studies.</w:t>
      </w:r>
    </w:p>
    <w:p w14:paraId="49FE505B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OWENS, J., </w:t>
      </w:r>
      <w:r w:rsidRPr="00D96340">
        <w:rPr>
          <w:i/>
          <w:lang w:val="en-US"/>
        </w:rPr>
        <w:t>The Role of Tax Administrators in the Current Political Climate</w:t>
      </w:r>
      <w:r w:rsidRPr="00D96340">
        <w:rPr>
          <w:lang w:val="en-US"/>
        </w:rPr>
        <w:t>, Bulletin for International Taxation, IBFD (2013), p. 156-160.</w:t>
      </w:r>
    </w:p>
    <w:p w14:paraId="3C5D8F12" w14:textId="77777777" w:rsidR="00153E29" w:rsidRPr="004D77EB" w:rsidRDefault="00153E29" w:rsidP="00153E29">
      <w:pPr>
        <w:spacing w:before="120" w:line="276" w:lineRule="auto"/>
        <w:jc w:val="both"/>
        <w:rPr>
          <w:lang w:val="en-US"/>
        </w:rPr>
      </w:pPr>
      <w:r w:rsidRPr="00D96340">
        <w:rPr>
          <w:bCs/>
          <w:lang w:val="en-US"/>
        </w:rPr>
        <w:t>PETERSON</w:t>
      </w:r>
      <w:r w:rsidRPr="00D96340">
        <w:rPr>
          <w:lang w:val="en-US"/>
        </w:rPr>
        <w:t xml:space="preserve">, Paul. </w:t>
      </w:r>
      <w:r w:rsidRPr="00D96340">
        <w:rPr>
          <w:i/>
          <w:iCs/>
          <w:lang w:val="en-US"/>
        </w:rPr>
        <w:t>The Price of Federalism.</w:t>
      </w:r>
      <w:r w:rsidRPr="00D96340">
        <w:rPr>
          <w:lang w:val="en-US"/>
        </w:rPr>
        <w:t xml:space="preserve"> New York: Brookings Institution Press. </w:t>
      </w:r>
      <w:r w:rsidRPr="004D77EB">
        <w:rPr>
          <w:lang w:val="en-US"/>
        </w:rPr>
        <w:t>1995. 286 p.</w:t>
      </w:r>
    </w:p>
    <w:p w14:paraId="6C468179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PICCIOTTO, S., </w:t>
      </w:r>
      <w:r w:rsidRPr="00D96340">
        <w:rPr>
          <w:i/>
          <w:lang w:val="en-US"/>
        </w:rPr>
        <w:t>Towards Unitary Taxation of Transnational Corporations</w:t>
      </w:r>
      <w:r w:rsidRPr="00D96340">
        <w:rPr>
          <w:lang w:val="en-US"/>
        </w:rPr>
        <w:t>, Tax Justice Network (2012).</w:t>
      </w:r>
    </w:p>
    <w:p w14:paraId="67E1FA49" w14:textId="77777777" w:rsidR="00153E29" w:rsidRPr="00D96340" w:rsidRDefault="00153E29" w:rsidP="00153E29">
      <w:pPr>
        <w:spacing w:before="120" w:line="276" w:lineRule="auto"/>
        <w:jc w:val="both"/>
        <w:rPr>
          <w:lang w:val="en-US" w:bidi="pt-BR"/>
        </w:rPr>
      </w:pPr>
      <w:r w:rsidRPr="00D96340">
        <w:rPr>
          <w:lang w:val="en-US" w:bidi="pt-BR"/>
        </w:rPr>
        <w:t xml:space="preserve">REPORT on gender equality and taxation policies in the EU (2018/2095(INI)). Committee on Economic and Monetary Affairs Committee on Women’s Rights and Gender Equality. Rapporteurs: Marisa Matias, Ernest Urtasun. </w:t>
      </w:r>
      <w:proofErr w:type="spellStart"/>
      <w:r w:rsidRPr="00D96340">
        <w:rPr>
          <w:lang w:val="en-US" w:bidi="pt-BR"/>
        </w:rPr>
        <w:t>Disponível</w:t>
      </w:r>
      <w:proofErr w:type="spellEnd"/>
      <w:r w:rsidRPr="00D96340">
        <w:rPr>
          <w:lang w:val="en-US" w:bidi="pt-BR"/>
        </w:rPr>
        <w:t xml:space="preserve"> em: </w:t>
      </w:r>
      <w:hyperlink r:id="rId10" w:history="1">
        <w:r w:rsidRPr="00D96340">
          <w:rPr>
            <w:rStyle w:val="Hyperlink"/>
            <w:lang w:val="en-US" w:bidi="pt-BR"/>
          </w:rPr>
          <w:t>http://www.europarl.europa.eu/doceo/document/A-8-2018-0416_EN.pdf</w:t>
        </w:r>
      </w:hyperlink>
    </w:p>
    <w:p w14:paraId="634BC21F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ROSENBLOOM, D., and </w:t>
      </w:r>
      <w:proofErr w:type="spellStart"/>
      <w:r w:rsidRPr="00D96340">
        <w:rPr>
          <w:lang w:val="en-US"/>
        </w:rPr>
        <w:t>Langbein</w:t>
      </w:r>
      <w:proofErr w:type="spellEnd"/>
      <w:r w:rsidRPr="00D96340">
        <w:rPr>
          <w:lang w:val="en-US"/>
        </w:rPr>
        <w:t xml:space="preserve">, S.I., </w:t>
      </w:r>
      <w:r w:rsidRPr="00D96340">
        <w:rPr>
          <w:i/>
          <w:iCs/>
          <w:lang w:val="en-US"/>
        </w:rPr>
        <w:t>United</w:t>
      </w:r>
      <w:r w:rsidRPr="00D96340">
        <w:rPr>
          <w:lang w:val="en-US"/>
        </w:rPr>
        <w:t xml:space="preserve"> </w:t>
      </w:r>
      <w:r w:rsidRPr="00D96340">
        <w:rPr>
          <w:i/>
          <w:iCs/>
          <w:lang w:val="en-US"/>
        </w:rPr>
        <w:t>States Tax Treaty Policy: An Overview</w:t>
      </w:r>
      <w:r w:rsidRPr="00D96340">
        <w:rPr>
          <w:lang w:val="en-US"/>
        </w:rPr>
        <w:t xml:space="preserve">, 19 Columbia J. </w:t>
      </w:r>
      <w:proofErr w:type="spellStart"/>
      <w:r w:rsidRPr="00D96340">
        <w:rPr>
          <w:lang w:val="en-US"/>
        </w:rPr>
        <w:t>Transnatl</w:t>
      </w:r>
      <w:proofErr w:type="spellEnd"/>
      <w:r w:rsidRPr="00D96340">
        <w:rPr>
          <w:lang w:val="en-US"/>
        </w:rPr>
        <w:t>. L. 359, pp. 359-406 (1981).</w:t>
      </w:r>
    </w:p>
    <w:p w14:paraId="6C6305E9" w14:textId="77777777" w:rsidR="00153E29" w:rsidRPr="004D77EB" w:rsidRDefault="00153E29" w:rsidP="00153E29">
      <w:pPr>
        <w:spacing w:before="120" w:line="276" w:lineRule="auto"/>
        <w:jc w:val="both"/>
        <w:rPr>
          <w:rStyle w:val="redondo"/>
          <w:lang w:val="fr-FR"/>
        </w:rPr>
      </w:pPr>
      <w:r w:rsidRPr="00D96340">
        <w:rPr>
          <w:rStyle w:val="addmd1"/>
          <w:lang w:val="en-US"/>
        </w:rPr>
        <w:t>RUBIN, Irene</w:t>
      </w:r>
      <w:r w:rsidRPr="00D96340">
        <w:rPr>
          <w:rStyle w:val="redondo"/>
          <w:lang w:val="en-US"/>
        </w:rPr>
        <w:t xml:space="preserve">. </w:t>
      </w:r>
      <w:r w:rsidRPr="00D96340">
        <w:rPr>
          <w:rStyle w:val="addmd1"/>
          <w:i/>
          <w:lang w:val="en-US"/>
        </w:rPr>
        <w:t>The Politics of Public Budgeting</w:t>
      </w:r>
      <w:r w:rsidRPr="00D96340">
        <w:rPr>
          <w:rStyle w:val="redondo"/>
          <w:lang w:val="en-US"/>
        </w:rPr>
        <w:t xml:space="preserve">: Getting and Spending, Borrowing and Balancing. </w:t>
      </w:r>
      <w:r w:rsidRPr="004D77EB">
        <w:rPr>
          <w:rStyle w:val="redondo"/>
          <w:lang w:val="fr-FR"/>
        </w:rPr>
        <w:t>6ª ed. Washington: CQ Press, 2010.</w:t>
      </w:r>
    </w:p>
    <w:p w14:paraId="2DE6B601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  <w:lang w:val="fr-FR"/>
        </w:rPr>
        <w:t xml:space="preserve">SAÏDJ, Luc. Pour un principe (au moins provisoire...) de globalité budgétaire. In FAVOREU, Louis; HERTZOG, Robert; ROUX, André. Constitution et finances publiques. </w:t>
      </w:r>
      <w:r w:rsidRPr="004D77EB">
        <w:rPr>
          <w:rFonts w:ascii="Times New Roman" w:hAnsi="Times New Roman" w:cs="Times New Roman"/>
        </w:rPr>
        <w:t xml:space="preserve">Paris: </w:t>
      </w:r>
      <w:proofErr w:type="spellStart"/>
      <w:r w:rsidRPr="004D77EB">
        <w:rPr>
          <w:rFonts w:ascii="Times New Roman" w:hAnsi="Times New Roman" w:cs="Times New Roman"/>
        </w:rPr>
        <w:t>Economica</w:t>
      </w:r>
      <w:proofErr w:type="spellEnd"/>
      <w:r w:rsidRPr="004D77EB">
        <w:rPr>
          <w:rFonts w:ascii="Times New Roman" w:hAnsi="Times New Roman" w:cs="Times New Roman"/>
        </w:rPr>
        <w:t>, 2005.</w:t>
      </w:r>
    </w:p>
    <w:p w14:paraId="06E10FAC" w14:textId="77777777" w:rsidR="00153E29" w:rsidRPr="004D77EB" w:rsidRDefault="00153E29" w:rsidP="00153E29">
      <w:pPr>
        <w:pStyle w:val="Lista"/>
        <w:spacing w:before="120" w:line="276" w:lineRule="auto"/>
        <w:ind w:left="0" w:firstLine="0"/>
        <w:rPr>
          <w:lang w:val="it-IT"/>
        </w:rPr>
      </w:pPr>
      <w:r w:rsidRPr="00D96340">
        <w:t xml:space="preserve">SCAFF, Fernando Facury. </w:t>
      </w:r>
      <w:r w:rsidRPr="00D96340">
        <w:rPr>
          <w:i/>
          <w:iCs/>
        </w:rPr>
        <w:t>Royalties do petróleo, minério e energia – Aspectos constitucionais, financeiros e tributários</w:t>
      </w:r>
      <w:r w:rsidRPr="00D96340">
        <w:t xml:space="preserve">. </w:t>
      </w:r>
      <w:r w:rsidRPr="004D77EB">
        <w:rPr>
          <w:lang w:val="it-IT"/>
        </w:rPr>
        <w:t xml:space="preserve">São Paulo: Revista dos Tribunais, 2014. </w:t>
      </w:r>
    </w:p>
    <w:p w14:paraId="0322DBA8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  <w:lang w:val="it-IT"/>
        </w:rPr>
        <w:t xml:space="preserve">SCHIAVOLIN, Roberto. L’extrafiscalità: profili generali. </w:t>
      </w:r>
      <w:r w:rsidRPr="00D96340">
        <w:rPr>
          <w:rFonts w:ascii="Times New Roman" w:hAnsi="Times New Roman" w:cs="Times New Roman"/>
        </w:rPr>
        <w:t xml:space="preserve">In: PIRES, Manuel (Coord.). Da </w:t>
      </w:r>
      <w:proofErr w:type="spellStart"/>
      <w:r w:rsidRPr="00D96340">
        <w:rPr>
          <w:rFonts w:ascii="Times New Roman" w:hAnsi="Times New Roman" w:cs="Times New Roman"/>
        </w:rPr>
        <w:t>extrafiscalidade</w:t>
      </w:r>
      <w:proofErr w:type="spellEnd"/>
      <w:r w:rsidRPr="00D96340">
        <w:rPr>
          <w:rFonts w:ascii="Times New Roman" w:hAnsi="Times New Roman" w:cs="Times New Roman"/>
        </w:rPr>
        <w:t xml:space="preserve">. Lisboa: Universidade Lusíada Editora, 2011. p. 13-40. </w:t>
      </w:r>
    </w:p>
    <w:p w14:paraId="6B5168E9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US"/>
        </w:rPr>
      </w:pPr>
      <w:r w:rsidRPr="00D96340">
        <w:rPr>
          <w:lang w:val="en-US"/>
        </w:rPr>
        <w:t xml:space="preserve">SCHÖN, W., </w:t>
      </w:r>
      <w:r w:rsidRPr="00D96340">
        <w:rPr>
          <w:i/>
          <w:lang w:val="en-US"/>
        </w:rPr>
        <w:t>International Tax Coordination for a Second-Best World (Part III)</w:t>
      </w:r>
      <w:r w:rsidRPr="00D96340">
        <w:rPr>
          <w:lang w:val="en-US"/>
        </w:rPr>
        <w:t>, 2 World Tax J. 227 (2010).</w:t>
      </w:r>
    </w:p>
    <w:p w14:paraId="2D32AB48" w14:textId="77777777" w:rsidR="00153E29" w:rsidRPr="004D77EB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</w:rPr>
        <w:t xml:space="preserve">SCHOUERI, Luís Eduardo. Normas tributárias indutoras e intervenção econômica. </w:t>
      </w:r>
      <w:r w:rsidRPr="004D77EB">
        <w:rPr>
          <w:rFonts w:ascii="Times New Roman" w:hAnsi="Times New Roman" w:cs="Times New Roman"/>
          <w:lang w:val="en-US"/>
        </w:rPr>
        <w:t xml:space="preserve">Rio de </w:t>
      </w:r>
      <w:r w:rsidRPr="004D77EB">
        <w:rPr>
          <w:rFonts w:ascii="Times New Roman" w:hAnsi="Times New Roman" w:cs="Times New Roman"/>
          <w:lang w:val="en-US"/>
        </w:rPr>
        <w:lastRenderedPageBreak/>
        <w:t xml:space="preserve">Janeiro: </w:t>
      </w:r>
      <w:proofErr w:type="spellStart"/>
      <w:r w:rsidRPr="004D77EB">
        <w:rPr>
          <w:rFonts w:ascii="Times New Roman" w:hAnsi="Times New Roman" w:cs="Times New Roman"/>
          <w:lang w:val="en-US"/>
        </w:rPr>
        <w:t>Forense</w:t>
      </w:r>
      <w:proofErr w:type="spellEnd"/>
      <w:r w:rsidRPr="004D77EB">
        <w:rPr>
          <w:rFonts w:ascii="Times New Roman" w:hAnsi="Times New Roman" w:cs="Times New Roman"/>
          <w:lang w:val="en-US"/>
        </w:rPr>
        <w:t>, 2005. </w:t>
      </w:r>
    </w:p>
    <w:p w14:paraId="0BE1C4A6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bCs/>
          <w:lang w:val="en-US"/>
        </w:rPr>
      </w:pPr>
      <w:r w:rsidRPr="00D96340">
        <w:rPr>
          <w:lang w:val="en-US"/>
        </w:rPr>
        <w:t xml:space="preserve">SHAVIRO, D.N., </w:t>
      </w:r>
      <w:r w:rsidRPr="00D96340">
        <w:rPr>
          <w:i/>
          <w:lang w:val="en-US"/>
        </w:rPr>
        <w:t>Fixing U.S. International Taxation</w:t>
      </w:r>
      <w:r w:rsidRPr="00D96340">
        <w:rPr>
          <w:lang w:val="en-US"/>
        </w:rPr>
        <w:t>, Oxford University Press (2014)</w:t>
      </w:r>
    </w:p>
    <w:p w14:paraId="6F41BF76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lang w:val="en-GB"/>
        </w:rPr>
      </w:pPr>
      <w:r w:rsidRPr="00D96340">
        <w:rPr>
          <w:lang w:val="en-US"/>
        </w:rPr>
        <w:t xml:space="preserve">SHEPHARD, L.A., </w:t>
      </w:r>
      <w:r w:rsidRPr="00D96340">
        <w:rPr>
          <w:i/>
          <w:lang w:val="en-US"/>
        </w:rPr>
        <w:t>Twilight of the International Consensus: How Multinationals Squandered Their Tax Privileges</w:t>
      </w:r>
      <w:r w:rsidRPr="00D96340">
        <w:rPr>
          <w:lang w:val="en-US"/>
        </w:rPr>
        <w:t xml:space="preserve">, 44 Wash. U. J.L. &amp; </w:t>
      </w:r>
      <w:proofErr w:type="spellStart"/>
      <w:r w:rsidRPr="00D96340">
        <w:rPr>
          <w:lang w:val="en-US"/>
        </w:rPr>
        <w:t>Pol’y</w:t>
      </w:r>
      <w:proofErr w:type="spellEnd"/>
      <w:r w:rsidRPr="00D96340">
        <w:rPr>
          <w:lang w:val="en-US"/>
        </w:rPr>
        <w:t xml:space="preserve"> 61, 62 (2014)</w:t>
      </w:r>
    </w:p>
    <w:p w14:paraId="485B03AF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t>SMITH, Adam. A riqueza das nações. São Paulo: Martins Fontes, 2003. v. 2.</w:t>
      </w:r>
    </w:p>
    <w:p w14:paraId="66A9271D" w14:textId="77777777" w:rsidR="00153E29" w:rsidRPr="00DD2E8E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D96340">
        <w:rPr>
          <w:rFonts w:ascii="Times New Roman" w:hAnsi="Times New Roman" w:cs="Times New Roman"/>
          <w:lang w:val="es-419"/>
        </w:rPr>
        <w:t xml:space="preserve">SOLER ROCH, María Teresa. Incentivos a la inversión y justicia tributaria. </w:t>
      </w:r>
      <w:r w:rsidRPr="00DD2E8E">
        <w:rPr>
          <w:rFonts w:ascii="Times New Roman" w:hAnsi="Times New Roman" w:cs="Times New Roman"/>
          <w:lang w:val="en-US"/>
        </w:rPr>
        <w:t xml:space="preserve">Madrid: Civitas, 1983. </w:t>
      </w:r>
    </w:p>
    <w:p w14:paraId="024E7BE0" w14:textId="77777777" w:rsidR="00153E29" w:rsidRPr="004D77EB" w:rsidRDefault="00153E29" w:rsidP="00153E29">
      <w:pPr>
        <w:spacing w:before="120" w:line="276" w:lineRule="auto"/>
        <w:jc w:val="both"/>
        <w:rPr>
          <w:lang w:val="it-IT"/>
        </w:rPr>
      </w:pPr>
      <w:r w:rsidRPr="00D96340">
        <w:rPr>
          <w:lang w:val="en-US"/>
        </w:rPr>
        <w:t xml:space="preserve">STIGLITZ, Joseph E. “Notes on Estate Taxes, Redistribution, and the </w:t>
      </w:r>
      <w:proofErr w:type="gramStart"/>
      <w:r w:rsidRPr="00D96340">
        <w:rPr>
          <w:lang w:val="en-US"/>
        </w:rPr>
        <w:t>Concept  of</w:t>
      </w:r>
      <w:proofErr w:type="gramEnd"/>
      <w:r w:rsidRPr="00D96340">
        <w:rPr>
          <w:lang w:val="en-US"/>
        </w:rPr>
        <w:t xml:space="preserve"> Balanced  Growth Path Incidence”. </w:t>
      </w:r>
      <w:r w:rsidRPr="00D96340">
        <w:rPr>
          <w:i/>
          <w:lang w:val="en-US"/>
        </w:rPr>
        <w:t>Journal of Political Economy</w:t>
      </w:r>
      <w:r w:rsidRPr="00D96340">
        <w:rPr>
          <w:lang w:val="en-US"/>
        </w:rPr>
        <w:t xml:space="preserve">, Vol. 86, No. 2, Part 2: Research in </w:t>
      </w:r>
      <w:proofErr w:type="gramStart"/>
      <w:r w:rsidRPr="00D96340">
        <w:rPr>
          <w:lang w:val="en-US"/>
        </w:rPr>
        <w:t>Taxation  (</w:t>
      </w:r>
      <w:proofErr w:type="gramEnd"/>
      <w:r w:rsidRPr="00D96340">
        <w:rPr>
          <w:lang w:val="en-US"/>
        </w:rPr>
        <w:t xml:space="preserve">Apr., 1978), pp. </w:t>
      </w:r>
      <w:r w:rsidRPr="004D77EB">
        <w:rPr>
          <w:lang w:val="it-IT"/>
        </w:rPr>
        <w:t>S137-S150</w:t>
      </w:r>
    </w:p>
    <w:p w14:paraId="17F2E8EA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it-IT"/>
        </w:rPr>
      </w:pPr>
      <w:r w:rsidRPr="00D96340">
        <w:rPr>
          <w:rFonts w:ascii="Times New Roman" w:hAnsi="Times New Roman" w:cs="Times New Roman"/>
          <w:lang w:val="it-IT"/>
        </w:rPr>
        <w:t xml:space="preserve">STIGLITZ, Joseph E. Economia del Settore Pubblico – Fondamenti teorici. Trad. Alessandro Balestrino; Giuseppe Pisauro. 2. ed. Milano: Hoepli, 2013. </w:t>
      </w:r>
    </w:p>
    <w:p w14:paraId="5CDE16C0" w14:textId="77777777" w:rsidR="00153E29" w:rsidRPr="00D96340" w:rsidRDefault="00153E29" w:rsidP="00153E29">
      <w:pPr>
        <w:spacing w:before="120" w:line="276" w:lineRule="auto"/>
        <w:jc w:val="both"/>
        <w:rPr>
          <w:lang w:val="en-US"/>
        </w:rPr>
      </w:pPr>
      <w:r w:rsidRPr="00837C6A">
        <w:rPr>
          <w:lang w:val="it-IT"/>
        </w:rPr>
        <w:t xml:space="preserve">SURREY, Stanley. </w:t>
      </w:r>
      <w:r w:rsidRPr="00D96340">
        <w:rPr>
          <w:i/>
          <w:lang w:val="en-US"/>
        </w:rPr>
        <w:t>Pathways to tax reform</w:t>
      </w:r>
      <w:r w:rsidRPr="00D96340">
        <w:rPr>
          <w:lang w:val="en-US"/>
        </w:rPr>
        <w:t>. Cambridge, Massachusetts: Harvard University Press, 1973.</w:t>
      </w:r>
    </w:p>
    <w:p w14:paraId="4F1BA801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4D77EB">
        <w:rPr>
          <w:rFonts w:ascii="Times New Roman" w:hAnsi="Times New Roman" w:cs="Times New Roman"/>
          <w:lang w:val="en-US"/>
        </w:rPr>
        <w:t xml:space="preserve">TANZI, Vito; SCHUKNECHT, </w:t>
      </w:r>
      <w:proofErr w:type="spellStart"/>
      <w:r w:rsidRPr="004D77EB">
        <w:rPr>
          <w:rFonts w:ascii="Times New Roman" w:hAnsi="Times New Roman" w:cs="Times New Roman"/>
          <w:lang w:val="en-US"/>
        </w:rPr>
        <w:t>Ludger</w:t>
      </w:r>
      <w:proofErr w:type="spellEnd"/>
      <w:r w:rsidRPr="004D77EB">
        <w:rPr>
          <w:rFonts w:ascii="Times New Roman" w:hAnsi="Times New Roman" w:cs="Times New Roman"/>
          <w:lang w:val="en-US"/>
        </w:rPr>
        <w:t xml:space="preserve">. </w:t>
      </w:r>
      <w:r w:rsidRPr="00D96340">
        <w:rPr>
          <w:rFonts w:ascii="Times New Roman" w:hAnsi="Times New Roman" w:cs="Times New Roman"/>
          <w:lang w:val="en-US"/>
        </w:rPr>
        <w:t>Public spending in the 20</w:t>
      </w:r>
      <w:r w:rsidRPr="00D96340">
        <w:rPr>
          <w:rFonts w:ascii="Times New Roman" w:hAnsi="Times New Roman" w:cs="Times New Roman"/>
          <w:vertAlign w:val="superscript"/>
          <w:lang w:val="en-US"/>
        </w:rPr>
        <w:t>th</w:t>
      </w:r>
      <w:r w:rsidRPr="00D96340">
        <w:rPr>
          <w:rFonts w:ascii="Times New Roman" w:hAnsi="Times New Roman" w:cs="Times New Roman"/>
          <w:lang w:val="en-US"/>
        </w:rPr>
        <w:t xml:space="preserve"> century: a global perspective. New York: Cambridge, 2004. </w:t>
      </w:r>
    </w:p>
    <w:p w14:paraId="7309098C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bCs/>
          <w:lang w:val="en-US"/>
        </w:rPr>
      </w:pPr>
      <w:r w:rsidRPr="00D96340">
        <w:rPr>
          <w:bCs/>
          <w:lang w:val="en-US"/>
        </w:rPr>
        <w:t xml:space="preserve">TAVARES, R.J.S., and Owens, J., </w:t>
      </w:r>
      <w:r w:rsidRPr="00D96340">
        <w:rPr>
          <w:bCs/>
          <w:i/>
          <w:lang w:val="en-US"/>
        </w:rPr>
        <w:t>BEPS Implementation in Eastern Europe and Central Asia: A Status Report</w:t>
      </w:r>
      <w:r w:rsidRPr="00D96340">
        <w:rPr>
          <w:bCs/>
          <w:lang w:val="en-US"/>
        </w:rPr>
        <w:t>, World Bank Group (forthcoming, 2017).</w:t>
      </w:r>
    </w:p>
    <w:p w14:paraId="3CC0423C" w14:textId="77777777" w:rsidR="00153E29" w:rsidRPr="00D96340" w:rsidRDefault="00153E29" w:rsidP="00153E29">
      <w:pPr>
        <w:pStyle w:val="Lista"/>
        <w:spacing w:before="120" w:line="276" w:lineRule="auto"/>
        <w:ind w:left="0" w:firstLine="0"/>
        <w:rPr>
          <w:bCs/>
          <w:lang w:val="en-US"/>
        </w:rPr>
      </w:pPr>
      <w:r w:rsidRPr="00D96340">
        <w:rPr>
          <w:bCs/>
          <w:lang w:val="en-US"/>
        </w:rPr>
        <w:t xml:space="preserve">TAVARES, R.J.S., and Owens, J., </w:t>
      </w:r>
      <w:r w:rsidRPr="00D96340">
        <w:rPr>
          <w:bCs/>
          <w:i/>
          <w:lang w:val="en-US"/>
        </w:rPr>
        <w:t>Global Tax Policy Post-BEPS and the Perils of the Silk Road</w:t>
      </w:r>
      <w:r w:rsidRPr="00D96340">
        <w:rPr>
          <w:bCs/>
          <w:lang w:val="en-US"/>
        </w:rPr>
        <w:t xml:space="preserve">, 22 </w:t>
      </w:r>
      <w:r w:rsidRPr="00D96340">
        <w:rPr>
          <w:bCs/>
          <w:iCs/>
          <w:lang w:val="en-US"/>
        </w:rPr>
        <w:t xml:space="preserve">Asia Pacific Tax Bulletin </w:t>
      </w:r>
      <w:r w:rsidRPr="00D96340">
        <w:rPr>
          <w:bCs/>
          <w:lang w:val="en-US"/>
        </w:rPr>
        <w:t>4, IBFD (2016).</w:t>
      </w:r>
    </w:p>
    <w:p w14:paraId="36B9D3BC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</w:rPr>
      </w:pPr>
      <w:r w:rsidRPr="00D96340">
        <w:rPr>
          <w:rFonts w:ascii="Times New Roman" w:hAnsi="Times New Roman" w:cs="Times New Roman"/>
        </w:rPr>
        <w:t>TIPKE, Klaus; LANG, Joachim. Direito tributário. Trad. Luiz Dória Furquim. Porto Alegre: Sergio Antonio Fabris, 2008.</w:t>
      </w:r>
    </w:p>
    <w:p w14:paraId="11FCA845" w14:textId="77777777" w:rsidR="00153E29" w:rsidRPr="00D96340" w:rsidRDefault="00153E29" w:rsidP="00153E29">
      <w:pPr>
        <w:pStyle w:val="Lista"/>
        <w:spacing w:before="120" w:line="276" w:lineRule="auto"/>
        <w:ind w:left="0" w:firstLine="0"/>
      </w:pPr>
      <w:r w:rsidRPr="00D96340">
        <w:t xml:space="preserve">TÔRRES, Heleno. </w:t>
      </w:r>
      <w:r w:rsidRPr="00D96340">
        <w:rPr>
          <w:i/>
          <w:iCs/>
        </w:rPr>
        <w:t xml:space="preserve">Direito constitucional financeiro. </w:t>
      </w:r>
      <w:r w:rsidRPr="00D96340">
        <w:t>SP: RT, 2014;</w:t>
      </w:r>
    </w:p>
    <w:p w14:paraId="24D011CB" w14:textId="77777777" w:rsidR="00153E29" w:rsidRPr="00D96340" w:rsidRDefault="00153E29" w:rsidP="00153E29">
      <w:pPr>
        <w:pStyle w:val="Lista"/>
        <w:spacing w:before="120" w:line="276" w:lineRule="auto"/>
        <w:ind w:left="0" w:firstLine="0"/>
      </w:pPr>
      <w:r w:rsidRPr="00D96340">
        <w:t xml:space="preserve">TORRES, Heleno. </w:t>
      </w:r>
      <w:r w:rsidRPr="00D96340">
        <w:rPr>
          <w:i/>
        </w:rPr>
        <w:t>Direito constitucional tributário e segurança jurídica</w:t>
      </w:r>
      <w:r w:rsidRPr="00D96340">
        <w:t xml:space="preserve">: metódica da segurança jurídica do Sistema Constitucional Tributário. 2. ed. São Paulo: Revista dos Tribunais, 2012. </w:t>
      </w:r>
    </w:p>
    <w:p w14:paraId="5D477176" w14:textId="77777777" w:rsidR="00153E29" w:rsidRPr="00D96340" w:rsidRDefault="00153E29" w:rsidP="00153E29">
      <w:pPr>
        <w:pStyle w:val="Texto"/>
        <w:spacing w:before="120" w:after="0" w:line="276" w:lineRule="auto"/>
        <w:ind w:firstLine="0"/>
        <w:rPr>
          <w:rFonts w:ascii="Times New Roman" w:hAnsi="Times New Roman" w:cs="Times New Roman"/>
          <w:lang w:val="en-US"/>
        </w:rPr>
      </w:pPr>
      <w:r w:rsidRPr="004D77EB">
        <w:rPr>
          <w:rFonts w:ascii="Times New Roman" w:hAnsi="Times New Roman" w:cs="Times New Roman"/>
        </w:rPr>
        <w:t xml:space="preserve">ZIMMERMAN, Joseph Francis. Horizontal </w:t>
      </w:r>
      <w:proofErr w:type="spellStart"/>
      <w:r w:rsidRPr="004D77EB">
        <w:rPr>
          <w:rFonts w:ascii="Times New Roman" w:hAnsi="Times New Roman" w:cs="Times New Roman"/>
        </w:rPr>
        <w:t>Federalism</w:t>
      </w:r>
      <w:proofErr w:type="spellEnd"/>
      <w:r w:rsidRPr="004D77EB">
        <w:rPr>
          <w:rFonts w:ascii="Times New Roman" w:hAnsi="Times New Roman" w:cs="Times New Roman"/>
        </w:rPr>
        <w:t xml:space="preserve">: </w:t>
      </w:r>
      <w:proofErr w:type="spellStart"/>
      <w:r w:rsidRPr="004D77EB">
        <w:rPr>
          <w:rFonts w:ascii="Times New Roman" w:hAnsi="Times New Roman" w:cs="Times New Roman"/>
        </w:rPr>
        <w:t>Interstate</w:t>
      </w:r>
      <w:proofErr w:type="spellEnd"/>
      <w:r w:rsidRPr="004D77EB">
        <w:rPr>
          <w:rFonts w:ascii="Times New Roman" w:hAnsi="Times New Roman" w:cs="Times New Roman"/>
        </w:rPr>
        <w:t xml:space="preserve"> </w:t>
      </w:r>
      <w:proofErr w:type="spellStart"/>
      <w:r w:rsidRPr="004D77EB">
        <w:rPr>
          <w:rFonts w:ascii="Times New Roman" w:hAnsi="Times New Roman" w:cs="Times New Roman"/>
        </w:rPr>
        <w:t>Relations</w:t>
      </w:r>
      <w:proofErr w:type="spellEnd"/>
      <w:r w:rsidRPr="004D77EB">
        <w:rPr>
          <w:rFonts w:ascii="Times New Roman" w:hAnsi="Times New Roman" w:cs="Times New Roman"/>
        </w:rPr>
        <w:t xml:space="preserve">. </w:t>
      </w:r>
      <w:r w:rsidRPr="00D96340">
        <w:rPr>
          <w:rFonts w:ascii="Times New Roman" w:hAnsi="Times New Roman" w:cs="Times New Roman"/>
          <w:lang w:val="en-US"/>
        </w:rPr>
        <w:t>Albany: State University of New York Press, 2011.</w:t>
      </w:r>
    </w:p>
    <w:p w14:paraId="18D8981B" w14:textId="77777777" w:rsidR="00153E29" w:rsidRDefault="00153E29" w:rsidP="00153E29">
      <w:pPr>
        <w:pStyle w:val="Lista"/>
        <w:spacing w:before="120"/>
        <w:ind w:left="0" w:firstLine="0"/>
        <w:jc w:val="both"/>
        <w:rPr>
          <w:sz w:val="22"/>
          <w:szCs w:val="22"/>
        </w:rPr>
      </w:pPr>
    </w:p>
    <w:p w14:paraId="48500E4A" w14:textId="77777777" w:rsidR="00153E29" w:rsidRDefault="00153E29" w:rsidP="00153E29"/>
    <w:p w14:paraId="4443958E" w14:textId="77777777" w:rsidR="00153E29" w:rsidRDefault="00153E29"/>
    <w:sectPr w:rsidR="00153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701" w:bottom="1077" w:left="1134" w:header="1134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0EDE" w14:textId="77777777" w:rsidR="00F34A29" w:rsidRDefault="00F34A29" w:rsidP="00153E29">
      <w:r>
        <w:separator/>
      </w:r>
    </w:p>
  </w:endnote>
  <w:endnote w:type="continuationSeparator" w:id="0">
    <w:p w14:paraId="60B5FC0F" w14:textId="77777777" w:rsidR="00F34A29" w:rsidRDefault="00F34A29" w:rsidP="0015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(T1)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DCF2" w14:textId="77777777" w:rsidR="009D5E4E" w:rsidRDefault="00B017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F41657" w14:textId="77777777" w:rsidR="009D5E4E" w:rsidRDefault="004C22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00B" w14:textId="77777777" w:rsidR="00DD2E8E" w:rsidRDefault="004C22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C5E9" w14:textId="77777777" w:rsidR="00DD2E8E" w:rsidRDefault="004C22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A329" w14:textId="77777777" w:rsidR="00F34A29" w:rsidRDefault="00F34A29" w:rsidP="00153E29">
      <w:r>
        <w:separator/>
      </w:r>
    </w:p>
  </w:footnote>
  <w:footnote w:type="continuationSeparator" w:id="0">
    <w:p w14:paraId="296FCF02" w14:textId="77777777" w:rsidR="00F34A29" w:rsidRDefault="00F34A29" w:rsidP="0015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6419" w14:textId="77777777" w:rsidR="009D5E4E" w:rsidRDefault="00B017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FBC3B7" w14:textId="77777777" w:rsidR="009D5E4E" w:rsidRDefault="004C220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4E4F" w14:textId="77777777" w:rsidR="009D5E4E" w:rsidRDefault="00B017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C0ECB1" w14:textId="77777777" w:rsidR="009D5E4E" w:rsidRDefault="00B01754">
    <w:pPr>
      <w:pStyle w:val="Cabealho"/>
      <w:ind w:right="36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219CC8" wp14:editId="6E888AEE">
              <wp:simplePos x="0" y="0"/>
              <wp:positionH relativeFrom="column">
                <wp:posOffset>1143000</wp:posOffset>
              </wp:positionH>
              <wp:positionV relativeFrom="paragraph">
                <wp:posOffset>-162560</wp:posOffset>
              </wp:positionV>
              <wp:extent cx="4572000" cy="1143000"/>
              <wp:effectExtent l="0" t="0" r="0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DBBDC" w14:textId="77777777" w:rsidR="009D5E4E" w:rsidRDefault="00B01754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735CEDCA" w14:textId="77777777" w:rsidR="009D5E4E" w:rsidRPr="004A665D" w:rsidRDefault="00B01754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4A665D">
                            <w:rPr>
                              <w:sz w:val="18"/>
                              <w:szCs w:val="18"/>
                            </w:rPr>
                            <w:t>DEP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ARTAMENTO DE DIREITO ECONÔMICO,</w:t>
                          </w:r>
                          <w:r w:rsidRPr="004A665D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4F1B5CC9" w14:textId="77777777" w:rsidR="009D5E4E" w:rsidRDefault="004C220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67C37557" w14:textId="77777777" w:rsidR="009D5E4E" w:rsidRDefault="00B01754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C87B74">
                            <w:rPr>
                              <w:b/>
                              <w:bCs/>
                            </w:rPr>
                            <w:t>DEF0214</w:t>
                          </w:r>
                          <w:r>
                            <w:rPr>
                              <w:b/>
                              <w:bCs/>
                            </w:rPr>
                            <w:t xml:space="preserve"> - </w:t>
                          </w:r>
                          <w:r w:rsidRPr="00C87B74">
                            <w:rPr>
                              <w:b/>
                              <w:bCs/>
                            </w:rPr>
                            <w:t>Teoria Geral das Receitas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C87B74">
                            <w:rPr>
                              <w:b/>
                              <w:bCs/>
                            </w:rPr>
                            <w:t>Públicas</w:t>
                          </w:r>
                        </w:p>
                        <w:p w14:paraId="50798124" w14:textId="77777777" w:rsidR="009D5E4E" w:rsidRDefault="004C2204">
                          <w:pPr>
                            <w:rPr>
                              <w:sz w:val="16"/>
                            </w:rPr>
                          </w:pPr>
                        </w:p>
                        <w:p w14:paraId="605C298D" w14:textId="77777777" w:rsidR="009D5E4E" w:rsidRDefault="004C2204">
                          <w:pPr>
                            <w:rPr>
                              <w:sz w:val="16"/>
                            </w:rPr>
                          </w:pPr>
                        </w:p>
                        <w:p w14:paraId="4AB30081" w14:textId="77777777" w:rsidR="009D5E4E" w:rsidRDefault="004C220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19C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12.8pt;width:5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" stroked="f">
              <v:textbox>
                <w:txbxContent>
                  <w:p w14:paraId="783DBBDC" w14:textId="77777777" w:rsidR="009D5E4E" w:rsidRDefault="00B01754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735CEDCA" w14:textId="77777777" w:rsidR="009D5E4E" w:rsidRPr="004A665D" w:rsidRDefault="00B01754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4A665D">
                      <w:rPr>
                        <w:sz w:val="18"/>
                        <w:szCs w:val="18"/>
                      </w:rPr>
                      <w:t>DEP</w:t>
                    </w:r>
                    <w:r>
                      <w:rPr>
                        <w:sz w:val="18"/>
                        <w:szCs w:val="18"/>
                      </w:rPr>
                      <w:t>ARTAMENTO DE DIREITO ECONÔMICO,</w:t>
                    </w:r>
                    <w:r w:rsidRPr="004A665D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4F1B5CC9" w14:textId="77777777" w:rsidR="009D5E4E" w:rsidRDefault="004C2204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67C37557" w14:textId="77777777" w:rsidR="009D5E4E" w:rsidRDefault="00B01754">
                    <w:pPr>
                      <w:jc w:val="center"/>
                      <w:rPr>
                        <w:sz w:val="16"/>
                      </w:rPr>
                    </w:pPr>
                    <w:r w:rsidRPr="00C87B74">
                      <w:rPr>
                        <w:b/>
                        <w:bCs/>
                      </w:rPr>
                      <w:t>DEF0214</w:t>
                    </w:r>
                    <w:r>
                      <w:rPr>
                        <w:b/>
                        <w:bCs/>
                      </w:rPr>
                      <w:t xml:space="preserve"> - </w:t>
                    </w:r>
                    <w:r w:rsidRPr="00C87B74">
                      <w:rPr>
                        <w:b/>
                        <w:bCs/>
                      </w:rPr>
                      <w:t>Teoria Geral das Receitas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C87B74">
                      <w:rPr>
                        <w:b/>
                        <w:bCs/>
                      </w:rPr>
                      <w:t>Públicas</w:t>
                    </w:r>
                  </w:p>
                  <w:p w14:paraId="50798124" w14:textId="77777777" w:rsidR="009D5E4E" w:rsidRDefault="004C2204">
                    <w:pPr>
                      <w:rPr>
                        <w:sz w:val="16"/>
                      </w:rPr>
                    </w:pPr>
                  </w:p>
                  <w:p w14:paraId="605C298D" w14:textId="77777777" w:rsidR="009D5E4E" w:rsidRDefault="004C2204">
                    <w:pPr>
                      <w:rPr>
                        <w:sz w:val="16"/>
                      </w:rPr>
                    </w:pPr>
                  </w:p>
                  <w:p w14:paraId="4AB30081" w14:textId="77777777" w:rsidR="009D5E4E" w:rsidRDefault="004C2204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2204">
      <w:rPr>
        <w:noProof/>
        <w:sz w:val="20"/>
      </w:rPr>
      <w:object w:dxaOrig="1440" w:dyaOrig="1440" w14:anchorId="4240F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>
          <v:imagedata r:id="rId1" o:title=""/>
          <w10:wrap type="through"/>
        </v:shape>
        <o:OLEObject Type="Embed" ProgID="PBrush" ShapeID="_x0000_s2049" DrawAspect="Content" ObjectID="_165934240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4242" w14:textId="77777777" w:rsidR="00DD2E8E" w:rsidRDefault="004C22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7C13"/>
    <w:multiLevelType w:val="hybridMultilevel"/>
    <w:tmpl w:val="77021532"/>
    <w:lvl w:ilvl="0" w:tplc="E1E49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7C2"/>
    <w:multiLevelType w:val="hybridMultilevel"/>
    <w:tmpl w:val="C6E26D2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305B9C"/>
    <w:multiLevelType w:val="hybridMultilevel"/>
    <w:tmpl w:val="EBFCB2FC"/>
    <w:lvl w:ilvl="0" w:tplc="0E8EE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29"/>
    <w:rsid w:val="00042546"/>
    <w:rsid w:val="00153E29"/>
    <w:rsid w:val="00184AE3"/>
    <w:rsid w:val="00210501"/>
    <w:rsid w:val="00221FA8"/>
    <w:rsid w:val="004C2204"/>
    <w:rsid w:val="00583FFF"/>
    <w:rsid w:val="006A0077"/>
    <w:rsid w:val="007B058F"/>
    <w:rsid w:val="00837C6A"/>
    <w:rsid w:val="009A3303"/>
    <w:rsid w:val="00A503A8"/>
    <w:rsid w:val="00B01754"/>
    <w:rsid w:val="00C512BB"/>
    <w:rsid w:val="00D704DD"/>
    <w:rsid w:val="00E30F65"/>
    <w:rsid w:val="00F34A29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74B88D"/>
  <w15:chartTrackingRefBased/>
  <w15:docId w15:val="{34E255F5-B331-4098-85E8-73E4461F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3E29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E29"/>
    <w:rPr>
      <w:rFonts w:ascii="Times New Roman" w:eastAsia="Times New Roman" w:hAnsi="Times New Roman" w:cs="Times New Roman"/>
      <w:b/>
      <w:bCs/>
      <w:i/>
      <w:iCs/>
      <w:szCs w:val="24"/>
      <w:lang w:eastAsia="pt-BR"/>
    </w:rPr>
  </w:style>
  <w:style w:type="paragraph" w:styleId="Cabealho">
    <w:name w:val="header"/>
    <w:basedOn w:val="Normal"/>
    <w:link w:val="CabealhoChar"/>
    <w:rsid w:val="00153E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53E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53E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53E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53E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53E29"/>
    <w:pPr>
      <w:keepNext/>
      <w:suppressAutoHyphens/>
      <w:spacing w:after="120"/>
      <w:ind w:firstLine="357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53E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153E29"/>
    <w:pPr>
      <w:ind w:left="283" w:hanging="283"/>
    </w:pPr>
  </w:style>
  <w:style w:type="paragraph" w:customStyle="1" w:styleId="Titolofrontespizio">
    <w:name w:val="Titolo frontespizio"/>
    <w:basedOn w:val="Normal"/>
    <w:next w:val="Normal"/>
    <w:rsid w:val="00153E29"/>
    <w:pPr>
      <w:widowControl w:val="0"/>
      <w:suppressAutoHyphens/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character" w:styleId="Nmerodepgina">
    <w:name w:val="page number"/>
    <w:basedOn w:val="Fontepargpadro"/>
    <w:rsid w:val="00153E29"/>
  </w:style>
  <w:style w:type="paragraph" w:styleId="PargrafodaLista">
    <w:name w:val="List Paragraph"/>
    <w:basedOn w:val="Normal"/>
    <w:uiPriority w:val="34"/>
    <w:qFormat/>
    <w:rsid w:val="00153E29"/>
    <w:pPr>
      <w:ind w:left="720"/>
      <w:contextualSpacing/>
    </w:pPr>
  </w:style>
  <w:style w:type="paragraph" w:customStyle="1" w:styleId="Texto">
    <w:name w:val="Texto"/>
    <w:basedOn w:val="Normal"/>
    <w:rsid w:val="00153E29"/>
    <w:pPr>
      <w:widowControl w:val="0"/>
      <w:autoSpaceDE w:val="0"/>
      <w:autoSpaceDN w:val="0"/>
      <w:adjustRightInd w:val="0"/>
      <w:spacing w:after="57" w:line="270" w:lineRule="atLeast"/>
      <w:ind w:firstLine="454"/>
      <w:jc w:val="both"/>
      <w:textAlignment w:val="center"/>
    </w:pPr>
    <w:rPr>
      <w:rFonts w:ascii="Times" w:eastAsia="SimSun" w:hAnsi="Times" w:cs="Times"/>
      <w:color w:val="000000"/>
      <w:lang w:eastAsia="zh-CN"/>
    </w:rPr>
  </w:style>
  <w:style w:type="character" w:customStyle="1" w:styleId="redondo">
    <w:name w:val="redondo"/>
    <w:rsid w:val="00153E29"/>
    <w:rPr>
      <w:rFonts w:ascii="Times (T1) Italic" w:hAnsi="Times (T1) Italic"/>
      <w:i/>
      <w:w w:val="100"/>
    </w:rPr>
  </w:style>
  <w:style w:type="character" w:customStyle="1" w:styleId="addmd1">
    <w:name w:val="addmd1"/>
    <w:rsid w:val="00153E29"/>
    <w:rPr>
      <w:rFonts w:ascii="Arial" w:hAnsi="Arial" w:cs="Arial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02195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ouro.fazenda.gov.br/-/tesouro-nacional-lanca-livro-sobre-qualidade-do-gast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uroparl.europa.eu/doceo/document/A-8-2018-0416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u.edu/law/law-journal/pdfs/issues-archive/v62-no1/heather_field_articl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3110</Words>
  <Characters>16799</Characters>
  <Application>Microsoft Office Word</Application>
  <DocSecurity>4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II.	Organização e método da disciplina</vt:lpstr>
      <vt:lpstr>III.	Avaliação</vt:lpstr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Torres</dc:creator>
  <cp:keywords/>
  <dc:description/>
  <cp:lastModifiedBy>Gestão</cp:lastModifiedBy>
  <cp:revision>2</cp:revision>
  <dcterms:created xsi:type="dcterms:W3CDTF">2020-08-19T14:40:00Z</dcterms:created>
  <dcterms:modified xsi:type="dcterms:W3CDTF">2020-08-19T14:40:00Z</dcterms:modified>
</cp:coreProperties>
</file>