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pStyle w:val="Ttul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PSI 5761 </w:t>
      </w:r>
      <w:r w:rsidR="00C7648D">
        <w:rPr>
          <w:rFonts w:ascii="Tahoma" w:hAnsi="Tahoma"/>
          <w:sz w:val="24"/>
        </w:rPr>
        <w:t>–</w:t>
      </w:r>
      <w:r>
        <w:rPr>
          <w:rFonts w:ascii="Tahoma" w:hAnsi="Tahoma"/>
          <w:sz w:val="24"/>
        </w:rPr>
        <w:t xml:space="preserve"> </w:t>
      </w:r>
      <w:r w:rsidR="00C7648D">
        <w:rPr>
          <w:rFonts w:ascii="Tahoma" w:hAnsi="Tahoma"/>
          <w:sz w:val="24"/>
        </w:rPr>
        <w:t xml:space="preserve">Introdução aos </w:t>
      </w:r>
      <w:r>
        <w:rPr>
          <w:rFonts w:ascii="Tahoma" w:hAnsi="Tahoma"/>
          <w:sz w:val="24"/>
        </w:rPr>
        <w:t>Processos de Fabricação</w:t>
      </w:r>
      <w:r w:rsidR="00C7648D">
        <w:rPr>
          <w:rFonts w:ascii="Tahoma" w:hAnsi="Tahoma"/>
          <w:sz w:val="24"/>
        </w:rPr>
        <w:t xml:space="preserve"> em Microeletrônica</w:t>
      </w:r>
    </w:p>
    <w:p w:rsidR="00646CA2" w:rsidRPr="00EB34D4" w:rsidRDefault="00646CA2">
      <w:pPr>
        <w:pStyle w:val="Subttulo"/>
        <w:rPr>
          <w:sz w:val="20"/>
          <w:lang w:val="pt-BR"/>
        </w:rPr>
      </w:pPr>
      <w:r w:rsidRPr="00EB34D4">
        <w:rPr>
          <w:sz w:val="20"/>
          <w:lang w:val="pt-BR"/>
        </w:rPr>
        <w:t>Prof. Fernando J. Fonseca</w:t>
      </w:r>
    </w:p>
    <w:p w:rsidR="00742DF9" w:rsidRPr="00C971E9" w:rsidRDefault="00ED0B1B" w:rsidP="00742DF9">
      <w:pPr>
        <w:pStyle w:val="Subttulo"/>
        <w:rPr>
          <w:color w:val="FF0000"/>
          <w:sz w:val="20"/>
          <w:lang w:val="pt-BR"/>
        </w:rPr>
      </w:pPr>
      <w:r>
        <w:rPr>
          <w:color w:val="FF0000"/>
          <w:sz w:val="20"/>
          <w:lang w:val="pt-BR"/>
        </w:rPr>
        <w:t>D</w:t>
      </w:r>
      <w:r w:rsidR="00742DF9" w:rsidRPr="00C971E9">
        <w:rPr>
          <w:color w:val="FF0000"/>
          <w:sz w:val="20"/>
          <w:lang w:val="pt-BR"/>
        </w:rPr>
        <w:t xml:space="preserve"> (Nascidos em </w:t>
      </w:r>
      <w:r>
        <w:rPr>
          <w:color w:val="FF0000"/>
          <w:sz w:val="20"/>
          <w:lang w:val="pt-BR"/>
        </w:rPr>
        <w:t xml:space="preserve">Abril </w:t>
      </w:r>
      <w:r w:rsidR="00742DF9">
        <w:rPr>
          <w:color w:val="FF0000"/>
          <w:sz w:val="20"/>
          <w:lang w:val="pt-BR"/>
        </w:rPr>
        <w:t>e</w:t>
      </w:r>
      <w:r w:rsidR="00742DF9" w:rsidRPr="00C971E9">
        <w:rPr>
          <w:color w:val="FF0000"/>
          <w:sz w:val="20"/>
          <w:lang w:val="pt-BR"/>
        </w:rPr>
        <w:t xml:space="preserve"> </w:t>
      </w:r>
      <w:r>
        <w:rPr>
          <w:color w:val="FF0000"/>
          <w:sz w:val="20"/>
          <w:lang w:val="pt-BR"/>
        </w:rPr>
        <w:t>Setembro</w:t>
      </w:r>
      <w:r w:rsidR="00742DF9" w:rsidRPr="00C971E9">
        <w:rPr>
          <w:color w:val="FF0000"/>
          <w:sz w:val="20"/>
          <w:lang w:val="pt-BR"/>
        </w:rPr>
        <w:t>)</w:t>
      </w:r>
    </w:p>
    <w:p w:rsidR="00646CA2" w:rsidRPr="00EB34D4" w:rsidRDefault="00A365A1">
      <w:pPr>
        <w:jc w:val="center"/>
        <w:rPr>
          <w:rFonts w:ascii="Tahoma" w:hAnsi="Tahoma"/>
          <w:b/>
          <w:lang w:val="pt-BR"/>
        </w:rPr>
      </w:pPr>
      <w:r w:rsidRPr="00EB34D4">
        <w:rPr>
          <w:rFonts w:ascii="Tahoma" w:hAnsi="Tahoma"/>
          <w:b/>
          <w:lang w:val="pt-BR"/>
        </w:rPr>
        <w:t>AVALIAÇÃO INDIVIDUAL</w:t>
      </w:r>
    </w:p>
    <w:p w:rsidR="00646CA2" w:rsidRPr="00EB34D4" w:rsidRDefault="00646CA2">
      <w:pPr>
        <w:jc w:val="center"/>
        <w:rPr>
          <w:rFonts w:ascii="Tahoma" w:hAnsi="Tahoma"/>
          <w:b/>
          <w:sz w:val="16"/>
          <w:lang w:val="pt-BR"/>
        </w:rPr>
      </w:pPr>
    </w:p>
    <w:p w:rsidR="00646CA2" w:rsidRPr="00EB34D4" w:rsidRDefault="00646CA2">
      <w:pPr>
        <w:pStyle w:val="Ttulo1"/>
        <w:jc w:val="center"/>
        <w:rPr>
          <w:lang w:val="pt-BR"/>
        </w:rPr>
      </w:pPr>
      <w:r w:rsidRPr="00EB34D4">
        <w:rPr>
          <w:lang w:val="pt-BR"/>
        </w:rPr>
        <w:t>Nome:_____________________________________</w:t>
      </w:r>
      <w:proofErr w:type="spellStart"/>
      <w:r w:rsidRPr="00EB34D4">
        <w:rPr>
          <w:lang w:val="pt-BR"/>
        </w:rPr>
        <w:t>N°</w:t>
      </w:r>
      <w:proofErr w:type="spellEnd"/>
      <w:r w:rsidRPr="00EB34D4">
        <w:rPr>
          <w:lang w:val="pt-BR"/>
        </w:rPr>
        <w:t xml:space="preserve"> USP___________</w:t>
      </w:r>
    </w:p>
    <w:p w:rsidR="00742DF9" w:rsidRPr="00C971E9" w:rsidRDefault="00742DF9" w:rsidP="00742DF9">
      <w:pPr>
        <w:pStyle w:val="Corpodetexto"/>
        <w:jc w:val="center"/>
        <w:rPr>
          <w:rFonts w:ascii="Tahoma" w:hAnsi="Tahoma"/>
          <w:i/>
          <w:color w:val="FF0000"/>
          <w:szCs w:val="24"/>
        </w:rPr>
      </w:pPr>
      <w:r w:rsidRPr="00C971E9">
        <w:rPr>
          <w:rFonts w:ascii="Tahoma" w:hAnsi="Tahoma"/>
          <w:i/>
          <w:color w:val="FF0000"/>
          <w:szCs w:val="24"/>
        </w:rPr>
        <w:t>Duração da prova: 2</w:t>
      </w:r>
      <w:r w:rsidRPr="00C971E9">
        <w:rPr>
          <w:rFonts w:ascii="Tahoma" w:hAnsi="Tahoma"/>
          <w:i/>
          <w:color w:val="FF0000"/>
          <w:szCs w:val="24"/>
          <w:u w:val="single"/>
        </w:rPr>
        <w:t xml:space="preserve"> horas</w:t>
      </w:r>
      <w:r w:rsidRPr="00C971E9">
        <w:rPr>
          <w:rFonts w:ascii="Tahoma" w:hAnsi="Tahoma"/>
          <w:i/>
          <w:color w:val="FF0000"/>
          <w:szCs w:val="24"/>
        </w:rPr>
        <w:t>.</w:t>
      </w:r>
    </w:p>
    <w:p w:rsidR="002B251D" w:rsidRPr="00275C51" w:rsidRDefault="002B251D" w:rsidP="002B251D">
      <w:pPr>
        <w:pStyle w:val="Corpodetexto"/>
        <w:jc w:val="center"/>
        <w:rPr>
          <w:i/>
          <w:iCs/>
          <w:color w:val="FF0000"/>
          <w:sz w:val="20"/>
          <w:szCs w:val="24"/>
        </w:rPr>
      </w:pP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A questão 10 é obrigatória. Mas você deverá responder somente 7 questões entre as 9 questões restantes.</w:t>
      </w:r>
    </w:p>
    <w:p w:rsidR="00646CA2" w:rsidRDefault="00646CA2">
      <w:pPr>
        <w:jc w:val="both"/>
        <w:rPr>
          <w:rFonts w:ascii="Tahoma" w:hAnsi="Tahoma"/>
          <w:i/>
          <w:lang w:val="pt-BR"/>
        </w:rPr>
      </w:pPr>
      <w:bookmarkStart w:id="0" w:name="_GoBack"/>
      <w:bookmarkEnd w:id="0"/>
    </w:p>
    <w:p w:rsidR="008744DC" w:rsidRPr="003775CF" w:rsidRDefault="003775CF" w:rsidP="008744DC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1</w:t>
      </w:r>
      <w:r w:rsidR="008744DC" w:rsidRPr="003775CF">
        <w:rPr>
          <w:rFonts w:ascii="Tahoma" w:hAnsi="Tahoma" w:cs="Tahoma"/>
          <w:b/>
          <w:sz w:val="22"/>
          <w:szCs w:val="24"/>
        </w:rPr>
        <w:t>) [1,0]</w:t>
      </w:r>
      <w:r w:rsidR="008744DC" w:rsidRPr="003775CF">
        <w:rPr>
          <w:rFonts w:ascii="Tahoma" w:hAnsi="Tahoma" w:cs="Tahoma"/>
          <w:sz w:val="22"/>
          <w:szCs w:val="24"/>
        </w:rPr>
        <w:t xml:space="preserve"> Considere 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técnica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de obtenção de silício </w:t>
      </w:r>
      <w:proofErr w:type="spellStart"/>
      <w:r w:rsidR="008744DC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8744DC" w:rsidRPr="003775CF">
        <w:rPr>
          <w:rFonts w:ascii="Tahoma" w:hAnsi="Tahoma" w:cs="Tahoma"/>
          <w:sz w:val="22"/>
          <w:szCs w:val="24"/>
        </w:rPr>
        <w:t>.</w:t>
      </w:r>
    </w:p>
    <w:p w:rsidR="008744DC" w:rsidRPr="003775CF" w:rsidRDefault="00344160" w:rsidP="008744DC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sz w:val="22"/>
          <w:szCs w:val="24"/>
          <w:lang w:val="pt-BR"/>
        </w:rPr>
        <w:t xml:space="preserve">Compare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o material obtido por F</w:t>
      </w:r>
      <w:r w:rsidR="00751E86">
        <w:rPr>
          <w:rFonts w:ascii="Tahoma" w:hAnsi="Tahoma" w:cs="Tahoma"/>
          <w:sz w:val="22"/>
          <w:szCs w:val="24"/>
          <w:lang w:val="pt-BR"/>
        </w:rPr>
        <w:t xml:space="preserve">usão 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>Z</w:t>
      </w:r>
      <w:r w:rsidR="00751E86">
        <w:rPr>
          <w:rFonts w:ascii="Tahoma" w:hAnsi="Tahoma" w:cs="Tahoma"/>
          <w:sz w:val="22"/>
          <w:szCs w:val="24"/>
          <w:lang w:val="pt-BR"/>
        </w:rPr>
        <w:t>onal (FZ)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 xml:space="preserve">ao material obtido pelo </w:t>
      </w:r>
      <w:r w:rsidRPr="003775CF">
        <w:rPr>
          <w:rFonts w:ascii="Tahoma" w:hAnsi="Tahoma" w:cs="Tahoma"/>
          <w:sz w:val="22"/>
          <w:szCs w:val="24"/>
          <w:lang w:val="pt-BR"/>
        </w:rPr>
        <w:t xml:space="preserve">método </w:t>
      </w:r>
      <w:proofErr w:type="spellStart"/>
      <w:r w:rsidRPr="003775CF">
        <w:rPr>
          <w:rFonts w:ascii="Tahoma" w:hAnsi="Tahoma" w:cs="Tahoma"/>
          <w:sz w:val="22"/>
          <w:szCs w:val="24"/>
          <w:lang w:val="pt-BR"/>
        </w:rPr>
        <w:t>Czochralski</w:t>
      </w:r>
      <w:proofErr w:type="spellEnd"/>
      <w:r w:rsidRPr="003775CF">
        <w:rPr>
          <w:rFonts w:ascii="Tahoma" w:hAnsi="Tahoma" w:cs="Tahoma"/>
          <w:sz w:val="22"/>
          <w:szCs w:val="24"/>
          <w:lang w:val="pt-BR"/>
        </w:rPr>
        <w:t xml:space="preserve"> (CZ</w:t>
      </w:r>
      <w:r>
        <w:rPr>
          <w:rFonts w:ascii="Tahoma" w:hAnsi="Tahoma" w:cs="Tahoma"/>
          <w:sz w:val="22"/>
          <w:szCs w:val="24"/>
          <w:lang w:val="pt-BR"/>
        </w:rPr>
        <w:t>)</w:t>
      </w:r>
      <w:r w:rsidRPr="003775CF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 xml:space="preserve">com relação à variação </w:t>
      </w:r>
      <w:r w:rsidR="000831BD">
        <w:rPr>
          <w:rFonts w:ascii="Tahoma" w:hAnsi="Tahoma" w:cs="Tahoma"/>
          <w:sz w:val="22"/>
          <w:szCs w:val="24"/>
          <w:lang w:val="pt-BR"/>
        </w:rPr>
        <w:t xml:space="preserve">radial (do centro para a borda) </w:t>
      </w:r>
      <w:r>
        <w:rPr>
          <w:rFonts w:ascii="Tahoma" w:hAnsi="Tahoma" w:cs="Tahoma"/>
          <w:sz w:val="22"/>
          <w:szCs w:val="24"/>
          <w:lang w:val="pt-BR"/>
        </w:rPr>
        <w:t>da resistividade do tarugo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. </w:t>
      </w:r>
    </w:p>
    <w:p w:rsidR="00EE7148" w:rsidRPr="003775CF" w:rsidRDefault="00EE7148" w:rsidP="00EE7148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3775CF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2</w:t>
      </w:r>
      <w:r w:rsidR="00EE7148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E61AC7">
        <w:rPr>
          <w:rFonts w:ascii="Tahoma" w:hAnsi="Tahoma" w:cs="Tahoma"/>
          <w:sz w:val="22"/>
          <w:szCs w:val="24"/>
        </w:rPr>
        <w:t xml:space="preserve">Descreva </w:t>
      </w:r>
      <w:r w:rsidR="005D3714">
        <w:rPr>
          <w:rFonts w:ascii="Tahoma" w:hAnsi="Tahoma" w:cs="Tahoma"/>
          <w:sz w:val="22"/>
          <w:szCs w:val="24"/>
        </w:rPr>
        <w:t xml:space="preserve">as consequências na qualidade do óxido obtido entre uma oxidação seca e uma oxidação úmida em função da temperatura utilizada na oxidação. Explique quando é preferível utilizar uma oxidação </w:t>
      </w:r>
      <w:r w:rsidR="005D3714">
        <w:rPr>
          <w:rFonts w:ascii="Tahoma" w:hAnsi="Tahoma" w:cs="Tahoma"/>
          <w:sz w:val="22"/>
          <w:szCs w:val="24"/>
        </w:rPr>
        <w:t>seca</w:t>
      </w:r>
      <w:r w:rsidR="005D3714">
        <w:rPr>
          <w:rFonts w:ascii="Tahoma" w:hAnsi="Tahoma" w:cs="Tahoma"/>
          <w:sz w:val="22"/>
          <w:szCs w:val="24"/>
        </w:rPr>
        <w:t xml:space="preserve"> numa determinada etapa de fabricação.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3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>Por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 xml:space="preserve">que a etapa de </w:t>
      </w:r>
      <w:proofErr w:type="spellStart"/>
      <w:r w:rsidR="00646CA2" w:rsidRPr="003775CF">
        <w:rPr>
          <w:rFonts w:ascii="Tahoma" w:hAnsi="Tahoma" w:cs="Tahoma"/>
          <w:sz w:val="22"/>
          <w:szCs w:val="24"/>
        </w:rPr>
        <w:t>fotogravação</w:t>
      </w:r>
      <w:proofErr w:type="spellEnd"/>
      <w:r w:rsidR="00646CA2" w:rsidRPr="003775CF">
        <w:rPr>
          <w:rFonts w:ascii="Tahoma" w:hAnsi="Tahoma" w:cs="Tahoma"/>
          <w:sz w:val="22"/>
          <w:szCs w:val="24"/>
        </w:rPr>
        <w:t xml:space="preserve"> exige o maior grau de limpeza numa linha de processamento de circuitos integrados? Explique a sua resposta.</w:t>
      </w:r>
    </w:p>
    <w:p w:rsidR="000A1070" w:rsidRPr="003775CF" w:rsidRDefault="000A1070" w:rsidP="000A1070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4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Pr="003775CF">
        <w:rPr>
          <w:rFonts w:ascii="Tahoma" w:hAnsi="Tahoma" w:cs="Tahoma"/>
          <w:sz w:val="22"/>
          <w:szCs w:val="24"/>
        </w:rPr>
        <w:t xml:space="preserve">] </w:t>
      </w:r>
      <w:r w:rsidR="00AD4D96">
        <w:rPr>
          <w:rFonts w:ascii="Tahoma" w:hAnsi="Tahoma" w:cs="Tahoma"/>
          <w:sz w:val="22"/>
          <w:szCs w:val="24"/>
        </w:rPr>
        <w:t>Num processo de Difusão Térmica, explique o que determina a concentração máxima de dopantes.</w:t>
      </w:r>
      <w:r w:rsidR="00AD4D96" w:rsidRPr="003775CF">
        <w:rPr>
          <w:rFonts w:ascii="Tahoma" w:hAnsi="Tahoma" w:cs="Tahoma"/>
          <w:sz w:val="22"/>
          <w:szCs w:val="24"/>
        </w:rPr>
        <w:t xml:space="preserve"> </w:t>
      </w:r>
      <w:r w:rsidR="00AD4D96">
        <w:rPr>
          <w:rFonts w:ascii="Tahoma" w:hAnsi="Tahoma" w:cs="Tahoma"/>
          <w:sz w:val="22"/>
          <w:szCs w:val="24"/>
        </w:rPr>
        <w:t xml:space="preserve">Explique o que ocorre com a </w:t>
      </w:r>
      <w:r w:rsidR="00AD4D96">
        <w:rPr>
          <w:rFonts w:ascii="Tahoma" w:hAnsi="Tahoma" w:cs="Tahoma"/>
          <w:sz w:val="22"/>
          <w:szCs w:val="24"/>
        </w:rPr>
        <w:t xml:space="preserve">profundidade de junção </w:t>
      </w:r>
      <w:r w:rsidR="00AD4D96">
        <w:rPr>
          <w:rFonts w:ascii="Tahoma" w:hAnsi="Tahoma" w:cs="Tahoma"/>
          <w:sz w:val="22"/>
          <w:szCs w:val="24"/>
        </w:rPr>
        <w:t>numa etapa de Drive-in ou penetração de dopantes?</w:t>
      </w:r>
    </w:p>
    <w:p w:rsidR="0008126C" w:rsidRPr="003775CF" w:rsidRDefault="0008126C">
      <w:pPr>
        <w:pStyle w:val="Corpodetexto"/>
        <w:rPr>
          <w:rFonts w:ascii="Tahoma" w:hAnsi="Tahoma" w:cs="Tahoma"/>
          <w:b/>
          <w:sz w:val="22"/>
          <w:szCs w:val="24"/>
        </w:rPr>
      </w:pPr>
    </w:p>
    <w:p w:rsidR="00EE7148" w:rsidRPr="00EB34D4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5</w:t>
      </w:r>
      <w:r w:rsidR="00EE7148" w:rsidRPr="00EB34D4">
        <w:rPr>
          <w:rFonts w:ascii="Tahoma" w:hAnsi="Tahoma" w:cs="Tahoma"/>
          <w:b/>
          <w:sz w:val="22"/>
          <w:szCs w:val="24"/>
        </w:rPr>
        <w:t xml:space="preserve">) [1,0] </w:t>
      </w:r>
      <w:r w:rsidR="00BA5DBA" w:rsidRPr="00EB34D4">
        <w:rPr>
          <w:rFonts w:ascii="Tahoma" w:hAnsi="Tahoma" w:cs="Tahoma"/>
          <w:sz w:val="22"/>
          <w:szCs w:val="24"/>
        </w:rPr>
        <w:t>Explique porque a técnica de implantação iônica permite uma maior flexibilidade de obtenção de camadas dopadas.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6</w:t>
      </w:r>
      <w:r w:rsidR="00646CA2" w:rsidRPr="003775CF">
        <w:rPr>
          <w:rFonts w:ascii="Tahoma" w:hAnsi="Tahoma" w:cs="Tahoma"/>
          <w:b/>
          <w:sz w:val="22"/>
          <w:szCs w:val="24"/>
        </w:rPr>
        <w:t>)</w:t>
      </w:r>
      <w:r w:rsidR="00646CA2" w:rsidRPr="003775CF">
        <w:rPr>
          <w:rFonts w:ascii="Tahoma" w:hAnsi="Tahoma" w:cs="Tahoma"/>
          <w:sz w:val="22"/>
          <w:szCs w:val="24"/>
        </w:rPr>
        <w:t xml:space="preserve">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9A4C2A" w:rsidRPr="003775CF">
        <w:rPr>
          <w:rFonts w:ascii="Tahoma" w:hAnsi="Tahoma" w:cs="Tahoma"/>
          <w:sz w:val="22"/>
          <w:szCs w:val="24"/>
        </w:rPr>
        <w:t xml:space="preserve">Enumere e comente </w:t>
      </w:r>
      <w:r w:rsidR="00646CA2" w:rsidRPr="003775CF">
        <w:rPr>
          <w:rFonts w:ascii="Tahoma" w:hAnsi="Tahoma" w:cs="Tahoma"/>
          <w:sz w:val="22"/>
          <w:szCs w:val="24"/>
        </w:rPr>
        <w:t>as etapas que caracterizam um processo CVD.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EB34D4" w:rsidRDefault="003775CF" w:rsidP="00EE7148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3775CF">
        <w:rPr>
          <w:rFonts w:ascii="Tahoma" w:hAnsi="Tahoma" w:cs="Tahoma"/>
          <w:b/>
          <w:sz w:val="22"/>
          <w:szCs w:val="24"/>
          <w:lang w:val="pt-BR"/>
        </w:rPr>
        <w:t>7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[1,0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 xml:space="preserve">] 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 xml:space="preserve">A corrosão </w:t>
      </w:r>
      <w:r w:rsidR="002A1D69">
        <w:rPr>
          <w:rFonts w:ascii="Tahoma" w:hAnsi="Tahoma" w:cs="Tahoma"/>
          <w:sz w:val="22"/>
          <w:szCs w:val="24"/>
          <w:lang w:val="pt-BR"/>
        </w:rPr>
        <w:t xml:space="preserve">úmida esteve desde o início na indústria de 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 xml:space="preserve">dispositivos </w:t>
      </w:r>
      <w:r w:rsidR="002A1D69">
        <w:rPr>
          <w:rFonts w:ascii="Tahoma" w:hAnsi="Tahoma" w:cs="Tahoma"/>
          <w:sz w:val="22"/>
          <w:szCs w:val="24"/>
          <w:lang w:val="pt-BR"/>
        </w:rPr>
        <w:t>semicondutores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 xml:space="preserve">. Mas </w:t>
      </w:r>
      <w:r w:rsidR="002A1D69">
        <w:rPr>
          <w:rFonts w:ascii="Tahoma" w:hAnsi="Tahoma" w:cs="Tahoma"/>
          <w:sz w:val="22"/>
          <w:szCs w:val="24"/>
          <w:lang w:val="pt-BR"/>
        </w:rPr>
        <w:t xml:space="preserve">depois foi substituída pela 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 xml:space="preserve">corrosão </w:t>
      </w:r>
      <w:r w:rsidR="002A1D69">
        <w:rPr>
          <w:rFonts w:ascii="Tahoma" w:hAnsi="Tahoma" w:cs="Tahoma"/>
          <w:sz w:val="22"/>
          <w:szCs w:val="24"/>
          <w:lang w:val="pt-BR"/>
        </w:rPr>
        <w:t>por plasma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>. Explique as vantagens, de</w:t>
      </w:r>
      <w:r w:rsidR="002A1D69">
        <w:rPr>
          <w:rFonts w:ascii="Tahoma" w:hAnsi="Tahoma" w:cs="Tahoma"/>
          <w:sz w:val="22"/>
          <w:szCs w:val="24"/>
          <w:lang w:val="pt-BR"/>
        </w:rPr>
        <w:t>s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>vantagens e aplicações d</w:t>
      </w:r>
      <w:r w:rsidR="002A1D69">
        <w:rPr>
          <w:rFonts w:ascii="Tahoma" w:hAnsi="Tahoma" w:cs="Tahoma"/>
          <w:sz w:val="22"/>
          <w:szCs w:val="24"/>
          <w:lang w:val="pt-BR"/>
        </w:rPr>
        <w:t>a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="002A1D69">
        <w:rPr>
          <w:rFonts w:ascii="Tahoma" w:hAnsi="Tahoma" w:cs="Tahoma"/>
          <w:sz w:val="22"/>
          <w:szCs w:val="24"/>
          <w:lang w:val="pt-BR"/>
        </w:rPr>
        <w:t>corrosão úmida nos dias de hoje</w:t>
      </w:r>
      <w:r w:rsidR="002A1D69" w:rsidRPr="00EB34D4">
        <w:rPr>
          <w:rFonts w:ascii="Tahoma" w:hAnsi="Tahoma" w:cs="Tahoma"/>
          <w:sz w:val="22"/>
          <w:szCs w:val="24"/>
          <w:lang w:val="pt-BR"/>
        </w:rPr>
        <w:t>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9F7816" w:rsidRPr="003775CF" w:rsidRDefault="003775CF" w:rsidP="009F7816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8</w:t>
      </w:r>
      <w:r w:rsidR="009F7816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="009F7816" w:rsidRPr="003775CF">
        <w:rPr>
          <w:rFonts w:ascii="Tahoma" w:hAnsi="Tahoma" w:cs="Tahoma"/>
          <w:b/>
          <w:sz w:val="22"/>
          <w:szCs w:val="24"/>
        </w:rPr>
        <w:t>]</w:t>
      </w:r>
      <w:r w:rsidR="009F7816" w:rsidRPr="003775CF">
        <w:rPr>
          <w:rFonts w:ascii="Tahoma" w:hAnsi="Tahoma" w:cs="Tahoma"/>
          <w:sz w:val="22"/>
          <w:szCs w:val="24"/>
        </w:rPr>
        <w:t xml:space="preserve"> Discuta a possibilidade de obtenção de silício </w:t>
      </w:r>
      <w:proofErr w:type="spellStart"/>
      <w:r w:rsidR="009F7816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9F7816" w:rsidRPr="003775CF">
        <w:rPr>
          <w:rFonts w:ascii="Tahoma" w:hAnsi="Tahoma" w:cs="Tahoma"/>
          <w:sz w:val="22"/>
          <w:szCs w:val="24"/>
        </w:rPr>
        <w:t xml:space="preserve"> sobre:</w:t>
      </w:r>
    </w:p>
    <w:p w:rsidR="009F7816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</w:t>
      </w:r>
      <w:r w:rsidR="00596EF1">
        <w:rPr>
          <w:rFonts w:ascii="Tahoma" w:hAnsi="Tahoma" w:cs="Tahoma"/>
          <w:sz w:val="22"/>
          <w:szCs w:val="24"/>
        </w:rPr>
        <w:t>quartzo</w:t>
      </w:r>
      <w:r w:rsidRPr="003775CF">
        <w:rPr>
          <w:rFonts w:ascii="Tahoma" w:hAnsi="Tahoma" w:cs="Tahoma"/>
          <w:sz w:val="22"/>
          <w:szCs w:val="24"/>
        </w:rPr>
        <w:t>;</w:t>
      </w:r>
    </w:p>
    <w:p w:rsidR="009F7816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Pr="003775CF">
        <w:rPr>
          <w:rFonts w:ascii="Tahoma" w:hAnsi="Tahoma" w:cs="Tahoma"/>
          <w:sz w:val="22"/>
          <w:szCs w:val="24"/>
        </w:rPr>
        <w:t xml:space="preserve"> com 50 angstrons de SiO</w:t>
      </w:r>
      <w:r w:rsidRPr="003775CF">
        <w:rPr>
          <w:rFonts w:ascii="Tahoma" w:hAnsi="Tahoma" w:cs="Tahoma"/>
          <w:sz w:val="22"/>
          <w:szCs w:val="24"/>
          <w:vertAlign w:val="subscript"/>
        </w:rPr>
        <w:t>2</w:t>
      </w:r>
      <w:r w:rsidRPr="003775CF">
        <w:rPr>
          <w:rFonts w:ascii="Tahoma" w:hAnsi="Tahoma" w:cs="Tahoma"/>
          <w:sz w:val="22"/>
          <w:szCs w:val="24"/>
        </w:rPr>
        <w:t>;</w:t>
      </w:r>
    </w:p>
    <w:p w:rsidR="00646CA2" w:rsidRDefault="00646CA2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E15E84" w:rsidRPr="00EB34D4" w:rsidRDefault="00E15E84" w:rsidP="00E15E84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9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 xml:space="preserve">[1,0] </w:t>
      </w:r>
      <w:r>
        <w:rPr>
          <w:rFonts w:ascii="Tahoma" w:hAnsi="Tahoma" w:cs="Tahoma"/>
          <w:sz w:val="22"/>
          <w:szCs w:val="24"/>
          <w:lang w:val="pt-BR"/>
        </w:rPr>
        <w:t xml:space="preserve">Descreva a técnica de </w:t>
      </w:r>
      <w:proofErr w:type="spellStart"/>
      <w:r>
        <w:rPr>
          <w:rFonts w:ascii="Tahoma" w:hAnsi="Tahoma" w:cs="Tahoma"/>
          <w:i/>
          <w:sz w:val="22"/>
          <w:szCs w:val="24"/>
          <w:lang w:val="pt-BR"/>
        </w:rPr>
        <w:t>Sputtering</w:t>
      </w:r>
      <w:proofErr w:type="spellEnd"/>
      <w:r>
        <w:rPr>
          <w:rFonts w:ascii="Tahoma" w:hAnsi="Tahoma" w:cs="Tahoma"/>
          <w:i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 xml:space="preserve">para a deposição de </w:t>
      </w:r>
      <w:r>
        <w:rPr>
          <w:rFonts w:ascii="Tahoma" w:hAnsi="Tahoma" w:cs="Tahoma"/>
          <w:sz w:val="22"/>
          <w:szCs w:val="24"/>
          <w:lang w:val="pt-BR"/>
        </w:rPr>
        <w:t>óxidos</w:t>
      </w:r>
      <w:r>
        <w:rPr>
          <w:rFonts w:ascii="Tahoma" w:hAnsi="Tahoma" w:cs="Tahoma"/>
          <w:sz w:val="22"/>
          <w:szCs w:val="24"/>
          <w:lang w:val="pt-BR"/>
        </w:rPr>
        <w:t>.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</w:p>
    <w:p w:rsidR="00E15E84" w:rsidRPr="003775CF" w:rsidRDefault="00E15E84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9F7816" w:rsidRPr="00EB34D4" w:rsidRDefault="00596EF1" w:rsidP="009F7816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10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b/>
          <w:sz w:val="22"/>
          <w:szCs w:val="24"/>
          <w:lang w:val="pt-BR"/>
        </w:rPr>
        <w:t>[1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,0]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Uma célula solar é um dispositivo eletrônico cada vez mais importante para a vida moderna. O silício é o material mais utilizado para a sua fabricação. Considere o perfil da figura 1 de uma típica célula solar de silício </w:t>
      </w:r>
      <w:proofErr w:type="spellStart"/>
      <w:r w:rsidR="009F7816" w:rsidRPr="00EB34D4">
        <w:rPr>
          <w:rFonts w:ascii="Tahoma" w:hAnsi="Tahoma" w:cs="Tahoma"/>
          <w:sz w:val="22"/>
          <w:szCs w:val="24"/>
          <w:lang w:val="pt-BR"/>
        </w:rPr>
        <w:t>monocristalino</w:t>
      </w:r>
      <w:proofErr w:type="spellEnd"/>
      <w:r w:rsidR="009F7816" w:rsidRPr="00EB34D4">
        <w:rPr>
          <w:rFonts w:ascii="Tahoma" w:hAnsi="Tahoma" w:cs="Tahoma"/>
          <w:sz w:val="22"/>
          <w:szCs w:val="24"/>
          <w:lang w:val="pt-BR"/>
        </w:rPr>
        <w:t>. Faça o esboço, passo a passo, dos processos de fabricação da célula solar de silício, descrevendo qual é o processo utilizado em cada etapa e para que ele foi necessário;</w:t>
      </w:r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Enumere as </w:t>
      </w:r>
      <w:proofErr w:type="spellStart"/>
      <w:r w:rsidR="00B9063A" w:rsidRPr="00EB34D4">
        <w:rPr>
          <w:rFonts w:ascii="Tahoma" w:hAnsi="Tahoma" w:cs="Tahoma"/>
          <w:sz w:val="22"/>
          <w:szCs w:val="24"/>
          <w:lang w:val="pt-BR"/>
        </w:rPr>
        <w:t>fotomáscaras</w:t>
      </w:r>
      <w:proofErr w:type="spellEnd"/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utilizadas.</w:t>
      </w:r>
    </w:p>
    <w:p w:rsidR="004F07D6" w:rsidRPr="00EB34D4" w:rsidRDefault="004F07D6" w:rsidP="009F7816">
      <w:pPr>
        <w:jc w:val="both"/>
        <w:rPr>
          <w:rFonts w:ascii="Tahoma" w:hAnsi="Tahoma" w:cs="Tahoma"/>
          <w:lang w:val="pt-BR"/>
        </w:rPr>
      </w:pPr>
    </w:p>
    <w:p w:rsidR="004F07D6" w:rsidRDefault="005F248B" w:rsidP="00B906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pt-BR"/>
        </w:rPr>
        <w:drawing>
          <wp:inline distT="0" distB="0" distL="0" distR="0">
            <wp:extent cx="3159731" cy="1394460"/>
            <wp:effectExtent l="0" t="0" r="3175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S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6" cy="14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D6" w:rsidSect="00B9063A"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851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9C" w:rsidRDefault="00CE1A9C">
      <w:r>
        <w:separator/>
      </w:r>
    </w:p>
  </w:endnote>
  <w:endnote w:type="continuationSeparator" w:id="0">
    <w:p w:rsidR="00CE1A9C" w:rsidRDefault="00CE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9C" w:rsidRDefault="00CE1A9C">
      <w:r>
        <w:separator/>
      </w:r>
    </w:p>
  </w:footnote>
  <w:footnote w:type="continuationSeparator" w:id="0">
    <w:p w:rsidR="00CE1A9C" w:rsidRDefault="00CE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9F7816">
    <w:pPr>
      <w:pStyle w:val="Cabealho"/>
      <w:jc w:val="right"/>
      <w:rPr>
        <w:rFonts w:ascii="Tahoma" w:hAnsi="Tahoma"/>
        <w:b/>
        <w:iCs/>
        <w:color w:val="C0C0C0"/>
      </w:rPr>
    </w:pPr>
    <w:r>
      <w:rPr>
        <w:rFonts w:ascii="Tahoma" w:hAnsi="Tahoma"/>
        <w:b/>
        <w:i/>
        <w:color w:val="C0C0C0"/>
      </w:rPr>
      <w:t>11</w:t>
    </w:r>
    <w:r w:rsidR="00B10D8B">
      <w:rPr>
        <w:rFonts w:ascii="Tahoma" w:hAnsi="Tahoma"/>
        <w:b/>
        <w:iCs/>
        <w:color w:val="C0C0C0"/>
      </w:rPr>
      <w:t>/</w:t>
    </w:r>
    <w:r>
      <w:rPr>
        <w:rFonts w:ascii="Tahoma" w:hAnsi="Tahoma"/>
        <w:b/>
        <w:iCs/>
        <w:color w:val="C0C0C0"/>
      </w:rPr>
      <w:t>12</w:t>
    </w:r>
    <w:r w:rsidR="00B10D8B">
      <w:rPr>
        <w:rFonts w:ascii="Tahoma" w:hAnsi="Tahoma"/>
        <w:b/>
        <w:iCs/>
        <w:color w:val="C0C0C0"/>
      </w:rPr>
      <w:t>/201</w:t>
    </w:r>
    <w:r>
      <w:rPr>
        <w:rFonts w:ascii="Tahoma" w:hAnsi="Tahoma"/>
        <w:b/>
        <w:iCs/>
        <w:color w:val="C0C0C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EB34D4">
    <w:pPr>
      <w:pStyle w:val="Cabealho"/>
      <w:tabs>
        <w:tab w:val="clear" w:pos="8838"/>
        <w:tab w:val="right" w:pos="9781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18/08</w:t>
    </w:r>
    <w:r w:rsidR="00E95254">
      <w:rPr>
        <w:rFonts w:ascii="Arial" w:hAnsi="Arial" w:cs="Arial"/>
        <w:b/>
        <w:bCs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5B7"/>
    <w:multiLevelType w:val="hybridMultilevel"/>
    <w:tmpl w:val="543295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B8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15581"/>
    <w:multiLevelType w:val="hybridMultilevel"/>
    <w:tmpl w:val="E126079E"/>
    <w:lvl w:ilvl="0" w:tplc="B0728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F6877"/>
    <w:multiLevelType w:val="hybridMultilevel"/>
    <w:tmpl w:val="1F3CA9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6814"/>
    <w:multiLevelType w:val="hybridMultilevel"/>
    <w:tmpl w:val="8CF63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1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90A66"/>
    <w:multiLevelType w:val="singleLevel"/>
    <w:tmpl w:val="1D68A9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8F65D9"/>
    <w:multiLevelType w:val="singleLevel"/>
    <w:tmpl w:val="0F30F5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1390E2F"/>
    <w:multiLevelType w:val="hybridMultilevel"/>
    <w:tmpl w:val="B48605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3E7"/>
    <w:multiLevelType w:val="hybridMultilevel"/>
    <w:tmpl w:val="1862E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650F"/>
    <w:multiLevelType w:val="hybridMultilevel"/>
    <w:tmpl w:val="942C03C8"/>
    <w:lvl w:ilvl="0" w:tplc="861C4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B094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DBC7064"/>
    <w:multiLevelType w:val="singleLevel"/>
    <w:tmpl w:val="DFE28B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505462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096CA7"/>
    <w:multiLevelType w:val="singleLevel"/>
    <w:tmpl w:val="3856AC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43D5EB5"/>
    <w:multiLevelType w:val="hybridMultilevel"/>
    <w:tmpl w:val="805CD4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A085C"/>
    <w:multiLevelType w:val="hybridMultilevel"/>
    <w:tmpl w:val="D6FC27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07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F56BE"/>
    <w:multiLevelType w:val="hybridMultilevel"/>
    <w:tmpl w:val="C97E5F58"/>
    <w:lvl w:ilvl="0" w:tplc="21FE6EA8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27C74"/>
    <w:multiLevelType w:val="singleLevel"/>
    <w:tmpl w:val="9A7E51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9A412C1"/>
    <w:multiLevelType w:val="hybridMultilevel"/>
    <w:tmpl w:val="1498505A"/>
    <w:lvl w:ilvl="0" w:tplc="86F4C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66378"/>
    <w:multiLevelType w:val="hybridMultilevel"/>
    <w:tmpl w:val="DE20FD96"/>
    <w:lvl w:ilvl="0" w:tplc="799006C4">
      <w:start w:val="3"/>
      <w:numFmt w:val="bullet"/>
      <w:lvlText w:val="-"/>
      <w:lvlJc w:val="left"/>
      <w:pPr>
        <w:tabs>
          <w:tab w:val="num" w:pos="1080"/>
        </w:tabs>
        <w:ind w:left="1800" w:hanging="1080"/>
      </w:pPr>
      <w:rPr>
        <w:rFonts w:ascii="Arial" w:eastAsia="Times New Roman" w:hAnsi="Aria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95039F"/>
    <w:multiLevelType w:val="hybridMultilevel"/>
    <w:tmpl w:val="71BCC4DE"/>
    <w:lvl w:ilvl="0" w:tplc="15FE16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710315"/>
    <w:multiLevelType w:val="hybridMultilevel"/>
    <w:tmpl w:val="B320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E483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7D69700E"/>
    <w:multiLevelType w:val="hybridMultilevel"/>
    <w:tmpl w:val="82686972"/>
    <w:lvl w:ilvl="0" w:tplc="17CC67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5"/>
    <w:rsid w:val="0008126C"/>
    <w:rsid w:val="000831BD"/>
    <w:rsid w:val="000A1070"/>
    <w:rsid w:val="000A1DED"/>
    <w:rsid w:val="00127066"/>
    <w:rsid w:val="0017102A"/>
    <w:rsid w:val="002A1D69"/>
    <w:rsid w:val="002B251D"/>
    <w:rsid w:val="002D2BFB"/>
    <w:rsid w:val="002F5FD7"/>
    <w:rsid w:val="00344160"/>
    <w:rsid w:val="003775CF"/>
    <w:rsid w:val="003B61EA"/>
    <w:rsid w:val="003C6F51"/>
    <w:rsid w:val="003E289E"/>
    <w:rsid w:val="004F07D6"/>
    <w:rsid w:val="00527772"/>
    <w:rsid w:val="00550006"/>
    <w:rsid w:val="00596EF1"/>
    <w:rsid w:val="005D3714"/>
    <w:rsid w:val="005E1742"/>
    <w:rsid w:val="005F248B"/>
    <w:rsid w:val="00646CA2"/>
    <w:rsid w:val="006E29B7"/>
    <w:rsid w:val="00742DF9"/>
    <w:rsid w:val="00751E86"/>
    <w:rsid w:val="008627BE"/>
    <w:rsid w:val="008744DC"/>
    <w:rsid w:val="00980FB1"/>
    <w:rsid w:val="009A4C2A"/>
    <w:rsid w:val="009F7816"/>
    <w:rsid w:val="00A2256C"/>
    <w:rsid w:val="00A365A1"/>
    <w:rsid w:val="00AC0691"/>
    <w:rsid w:val="00AD4D96"/>
    <w:rsid w:val="00B10D8B"/>
    <w:rsid w:val="00B9063A"/>
    <w:rsid w:val="00BA5DBA"/>
    <w:rsid w:val="00BB6EFA"/>
    <w:rsid w:val="00C7648D"/>
    <w:rsid w:val="00CA74A5"/>
    <w:rsid w:val="00CB7EC0"/>
    <w:rsid w:val="00CE1A9C"/>
    <w:rsid w:val="00D06AE5"/>
    <w:rsid w:val="00D84F0B"/>
    <w:rsid w:val="00E15E84"/>
    <w:rsid w:val="00E61AC7"/>
    <w:rsid w:val="00E8561D"/>
    <w:rsid w:val="00E95254"/>
    <w:rsid w:val="00EB34D4"/>
    <w:rsid w:val="00ED0B1B"/>
    <w:rsid w:val="00EE25A9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,"/>
  <w:listSeparator w:val=";"/>
  <w15:chartTrackingRefBased/>
  <w15:docId w15:val="{FE473133-9AB1-4A22-80D4-FF75850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ahoma" w:hAnsi="Tahoma"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sz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semiHidden/>
    <w:pPr>
      <w:ind w:left="720"/>
      <w:jc w:val="both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b/>
      <w:bCs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Tahoma" w:hAnsi="Tahoma" w:cs="Tahoma"/>
      <w:color w:val="0000FF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F7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E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802F-90F7-4693-B1FB-3A6F7735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4) Compare a dopagem por Implantação Iônica com a Difusão com tubo aberto</vt:lpstr>
    </vt:vector>
  </TitlesOfParts>
  <Company>.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Compare a dopagem por Implantação Iônica com a Difusão com tubo aberto</dc:title>
  <dc:subject/>
  <dc:creator>.</dc:creator>
  <cp:keywords/>
  <cp:lastModifiedBy>Fernando Josepetti Fonseca</cp:lastModifiedBy>
  <cp:revision>12</cp:revision>
  <cp:lastPrinted>2020-05-28T15:53:00Z</cp:lastPrinted>
  <dcterms:created xsi:type="dcterms:W3CDTF">2020-08-18T17:05:00Z</dcterms:created>
  <dcterms:modified xsi:type="dcterms:W3CDTF">2020-08-18T18:02:00Z</dcterms:modified>
</cp:coreProperties>
</file>