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2E7C" w14:textId="77777777" w:rsidR="005655B9" w:rsidRPr="00D76D49" w:rsidRDefault="005655B9" w:rsidP="00995984">
      <w:pPr>
        <w:jc w:val="center"/>
        <w:rPr>
          <w:b/>
          <w:bCs/>
          <w:sz w:val="28"/>
          <w:szCs w:val="28"/>
          <w:u w:val="single"/>
        </w:rPr>
      </w:pPr>
      <w:r w:rsidRPr="00D76D49">
        <w:rPr>
          <w:b/>
          <w:bCs/>
          <w:sz w:val="28"/>
          <w:szCs w:val="28"/>
          <w:u w:val="single"/>
        </w:rPr>
        <w:t>LES0</w:t>
      </w:r>
      <w:r w:rsidR="00C34E52" w:rsidRPr="00D76D49">
        <w:rPr>
          <w:b/>
          <w:bCs/>
          <w:sz w:val="28"/>
          <w:szCs w:val="28"/>
          <w:u w:val="single"/>
        </w:rPr>
        <w:t>35</w:t>
      </w:r>
      <w:r w:rsidRPr="00D76D49">
        <w:rPr>
          <w:b/>
          <w:bCs/>
          <w:sz w:val="28"/>
          <w:szCs w:val="28"/>
          <w:u w:val="single"/>
        </w:rPr>
        <w:t xml:space="preserve">2 </w:t>
      </w:r>
      <w:r w:rsidR="00C34E52" w:rsidRPr="00D76D49">
        <w:rPr>
          <w:b/>
          <w:bCs/>
          <w:sz w:val="28"/>
          <w:szCs w:val="28"/>
          <w:u w:val="single"/>
        </w:rPr>
        <w:t>–</w:t>
      </w:r>
      <w:r w:rsidR="00FB11A3">
        <w:rPr>
          <w:b/>
          <w:bCs/>
          <w:sz w:val="28"/>
          <w:szCs w:val="28"/>
          <w:u w:val="single"/>
        </w:rPr>
        <w:t xml:space="preserve"> </w:t>
      </w:r>
      <w:r w:rsidR="00C34E52" w:rsidRPr="00D76D49">
        <w:rPr>
          <w:b/>
          <w:bCs/>
          <w:sz w:val="28"/>
          <w:szCs w:val="28"/>
          <w:u w:val="single"/>
        </w:rPr>
        <w:t>PESQUISA OPERACIONAL I</w:t>
      </w:r>
    </w:p>
    <w:p w14:paraId="358A44CE" w14:textId="77777777" w:rsidR="00734F5E" w:rsidRPr="00D76D49" w:rsidRDefault="00734F5E" w:rsidP="00734F5E"/>
    <w:p w14:paraId="147E730C" w14:textId="77777777" w:rsidR="00863B92" w:rsidRPr="00D76D49" w:rsidRDefault="00863B92" w:rsidP="00734F5E"/>
    <w:p w14:paraId="52104F87" w14:textId="77777777" w:rsidR="00734F5E" w:rsidRPr="00D76D49" w:rsidRDefault="00734F5E" w:rsidP="00734F5E">
      <w:pPr>
        <w:jc w:val="center"/>
        <w:rPr>
          <w:b/>
        </w:rPr>
      </w:pPr>
      <w:r w:rsidRPr="00D76D49">
        <w:rPr>
          <w:b/>
          <w:bCs/>
        </w:rPr>
        <w:t xml:space="preserve">PROGRAMA </w:t>
      </w:r>
      <w:r w:rsidR="00995984" w:rsidRPr="00D76D49">
        <w:rPr>
          <w:b/>
          <w:bCs/>
        </w:rPr>
        <w:t xml:space="preserve">– </w:t>
      </w:r>
      <w:r w:rsidR="005655B9" w:rsidRPr="00D76D49">
        <w:rPr>
          <w:b/>
          <w:bCs/>
        </w:rPr>
        <w:t>2</w:t>
      </w:r>
      <w:r w:rsidR="00BC1F8A" w:rsidRPr="00D76D49">
        <w:rPr>
          <w:b/>
          <w:bCs/>
        </w:rPr>
        <w:t>º SEMESTRE DE 20</w:t>
      </w:r>
      <w:r w:rsidR="004045E7">
        <w:rPr>
          <w:b/>
          <w:bCs/>
        </w:rPr>
        <w:t>20</w:t>
      </w:r>
    </w:p>
    <w:p w14:paraId="56C7C269" w14:textId="77777777" w:rsidR="00734F5E" w:rsidRPr="00D76D49" w:rsidRDefault="00734F5E" w:rsidP="00995984">
      <w:pPr>
        <w:pStyle w:val="Subttulo"/>
        <w:jc w:val="left"/>
        <w:rPr>
          <w:b w:val="0"/>
        </w:rPr>
      </w:pPr>
    </w:p>
    <w:p w14:paraId="487A2437" w14:textId="77777777" w:rsidR="0047102E" w:rsidRPr="00D76D49" w:rsidRDefault="0047102E" w:rsidP="0047102E">
      <w:pPr>
        <w:pStyle w:val="Subttulo"/>
        <w:jc w:val="both"/>
        <w:rPr>
          <w:color w:val="7F7F7F"/>
        </w:rPr>
      </w:pPr>
      <w:r w:rsidRPr="00D76D49">
        <w:rPr>
          <w:b w:val="0"/>
        </w:rPr>
        <w:t xml:space="preserve">Professores responsáveis: </w:t>
      </w:r>
      <w:r w:rsidR="00FF4B9B" w:rsidRPr="00D76D49">
        <w:rPr>
          <w:b w:val="0"/>
        </w:rPr>
        <w:t>José Vicente Caixeta Filho (</w:t>
      </w:r>
      <w:hyperlink r:id="rId8" w:history="1">
        <w:r w:rsidR="00FF4B9B" w:rsidRPr="00D76D49">
          <w:rPr>
            <w:rStyle w:val="Hyperlink"/>
            <w:b w:val="0"/>
          </w:rPr>
          <w:t>jose.caixeta@usp.br</w:t>
        </w:r>
      </w:hyperlink>
      <w:r w:rsidR="004E0174" w:rsidRPr="00D76D49">
        <w:rPr>
          <w:b w:val="0"/>
        </w:rPr>
        <w:t xml:space="preserve">) e </w:t>
      </w:r>
      <w:r w:rsidRPr="00D76D49">
        <w:rPr>
          <w:b w:val="0"/>
        </w:rPr>
        <w:t>Catarina Barbosa Careta (</w:t>
      </w:r>
      <w:hyperlink r:id="rId9" w:history="1">
        <w:r w:rsidRPr="00D76D49">
          <w:rPr>
            <w:rStyle w:val="Hyperlink"/>
            <w:b w:val="0"/>
          </w:rPr>
          <w:t>caretta@usp.br</w:t>
        </w:r>
      </w:hyperlink>
      <w:r w:rsidRPr="00D76D49">
        <w:rPr>
          <w:b w:val="0"/>
        </w:rPr>
        <w:t>)</w:t>
      </w:r>
      <w:r w:rsidR="00D41450" w:rsidRPr="00D76D49">
        <w:rPr>
          <w:b w:val="0"/>
        </w:rPr>
        <w:t xml:space="preserve"> </w:t>
      </w:r>
    </w:p>
    <w:p w14:paraId="10CC254E" w14:textId="77777777" w:rsidR="00516D72" w:rsidRPr="00D76D49" w:rsidRDefault="00516D72" w:rsidP="00734F5E">
      <w:pPr>
        <w:pStyle w:val="Subttulo"/>
        <w:jc w:val="both"/>
        <w:rPr>
          <w:b w:val="0"/>
        </w:rPr>
      </w:pPr>
    </w:p>
    <w:p w14:paraId="02BFD437" w14:textId="77777777" w:rsidR="00516D72" w:rsidRPr="00D76D49" w:rsidRDefault="00516D72" w:rsidP="00516D72">
      <w:pPr>
        <w:pStyle w:val="Subttulo"/>
      </w:pPr>
      <w:r w:rsidRPr="00D76D49">
        <w:t>OBJETIVO</w:t>
      </w:r>
      <w:r w:rsidR="00863B92" w:rsidRPr="00D76D49">
        <w:t>S</w:t>
      </w:r>
    </w:p>
    <w:p w14:paraId="143D0246" w14:textId="77777777" w:rsidR="005D1E0D" w:rsidRPr="00D76D49" w:rsidRDefault="005D1E0D" w:rsidP="005D1E0D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14:paraId="038CE511" w14:textId="77777777" w:rsidR="005655B9" w:rsidRPr="00D76D49" w:rsidRDefault="005655B9" w:rsidP="005655B9">
      <w:pPr>
        <w:ind w:firstLine="720"/>
        <w:jc w:val="both"/>
        <w:rPr>
          <w:bCs/>
        </w:rPr>
      </w:pPr>
      <w:r w:rsidRPr="00D76D49">
        <w:rPr>
          <w:bCs/>
        </w:rPr>
        <w:t>Apresentar os principais conceitos de pesquisa operacional. Capacitar o aluno para formular e estruturar modelos matemáticos de programação linear visando a análise de diversos problemas empresariais. Preparar o aluno para o uso de diferentes estratégias e ferramentas adotadas na resolução de problemas de programação linear. Habilitar o aluno para avaliar e interpretar os resultados dos modelos estruturados, identificando as informações necessárias para fundamentar decisões no ambiente empresarial.</w:t>
      </w:r>
    </w:p>
    <w:p w14:paraId="4F3C790B" w14:textId="77777777" w:rsidR="00734F5E" w:rsidRPr="00D76D49" w:rsidRDefault="00734F5E" w:rsidP="00516D72">
      <w:pPr>
        <w:pStyle w:val="Subttulo"/>
        <w:jc w:val="both"/>
        <w:rPr>
          <w:b w:val="0"/>
        </w:rPr>
      </w:pPr>
    </w:p>
    <w:p w14:paraId="5DFC79DB" w14:textId="77777777" w:rsidR="00FF4B9B" w:rsidRPr="00D76D49" w:rsidRDefault="00FF4B9B" w:rsidP="00FF4B9B">
      <w:pPr>
        <w:pStyle w:val="Subttulo"/>
      </w:pPr>
      <w:r w:rsidRPr="00D76D49">
        <w:t>HORÁRIO</w:t>
      </w:r>
    </w:p>
    <w:p w14:paraId="39DB9EC0" w14:textId="77777777" w:rsidR="00FF4B9B" w:rsidRPr="00D76D49" w:rsidRDefault="00FF4B9B" w:rsidP="00FF4B9B">
      <w:pPr>
        <w:pStyle w:val="Subttulo"/>
        <w:ind w:firstLine="720"/>
        <w:jc w:val="both"/>
        <w:rPr>
          <w:b w:val="0"/>
        </w:rPr>
      </w:pPr>
    </w:p>
    <w:p w14:paraId="3965FD93" w14:textId="2983583D" w:rsidR="00FF4B9B" w:rsidRPr="00D76D49" w:rsidRDefault="00FF4B9B" w:rsidP="00FF4B9B">
      <w:pPr>
        <w:pStyle w:val="Subttulo"/>
        <w:ind w:firstLine="720"/>
        <w:jc w:val="both"/>
        <w:rPr>
          <w:b w:val="0"/>
        </w:rPr>
      </w:pPr>
      <w:r w:rsidRPr="00D76D49">
        <w:rPr>
          <w:b w:val="0"/>
        </w:rPr>
        <w:t xml:space="preserve">O grupo de alunos matriculados neste </w:t>
      </w:r>
      <w:r w:rsidR="005655B9" w:rsidRPr="00D76D49">
        <w:rPr>
          <w:b w:val="0"/>
        </w:rPr>
        <w:t>segundo</w:t>
      </w:r>
      <w:r w:rsidR="003F2D6D" w:rsidRPr="00D76D49">
        <w:rPr>
          <w:b w:val="0"/>
        </w:rPr>
        <w:t xml:space="preserve"> semestre de 20</w:t>
      </w:r>
      <w:r w:rsidR="004045E7">
        <w:rPr>
          <w:b w:val="0"/>
        </w:rPr>
        <w:t>20</w:t>
      </w:r>
      <w:r w:rsidRPr="00D76D49">
        <w:rPr>
          <w:b w:val="0"/>
        </w:rPr>
        <w:t xml:space="preserve"> terá atividades </w:t>
      </w:r>
      <w:r w:rsidR="004045E7">
        <w:rPr>
          <w:b w:val="0"/>
        </w:rPr>
        <w:t>virtuais/on-line</w:t>
      </w:r>
      <w:r w:rsidRPr="00D76D49">
        <w:rPr>
          <w:b w:val="0"/>
        </w:rPr>
        <w:t xml:space="preserve"> </w:t>
      </w:r>
      <w:r w:rsidR="00F32992" w:rsidRPr="00D76D49">
        <w:rPr>
          <w:b w:val="0"/>
        </w:rPr>
        <w:t>nas segundas-feiras, das 10h às 11h50min</w:t>
      </w:r>
      <w:r w:rsidR="003F2D6D" w:rsidRPr="00D76D49">
        <w:rPr>
          <w:b w:val="0"/>
        </w:rPr>
        <w:t xml:space="preserve"> </w:t>
      </w:r>
      <w:r w:rsidR="00F32992" w:rsidRPr="00D76D49">
        <w:rPr>
          <w:b w:val="0"/>
        </w:rPr>
        <w:t>e nas sextas-feiras, das 8h às 9</w:t>
      </w:r>
      <w:r w:rsidRPr="00D76D49">
        <w:rPr>
          <w:b w:val="0"/>
        </w:rPr>
        <w:t xml:space="preserve">h50min, </w:t>
      </w:r>
      <w:r w:rsidR="004045E7">
        <w:rPr>
          <w:b w:val="0"/>
        </w:rPr>
        <w:t>via</w:t>
      </w:r>
      <w:r w:rsidR="00B75440">
        <w:rPr>
          <w:b w:val="0"/>
        </w:rPr>
        <w:t xml:space="preserve"> Google </w:t>
      </w:r>
      <w:proofErr w:type="spellStart"/>
      <w:r w:rsidR="00B75440">
        <w:rPr>
          <w:b w:val="0"/>
        </w:rPr>
        <w:t>Meet</w:t>
      </w:r>
      <w:proofErr w:type="spellEnd"/>
      <w:r w:rsidR="008E64EA">
        <w:rPr>
          <w:b w:val="0"/>
        </w:rPr>
        <w:t xml:space="preserve"> (</w:t>
      </w:r>
      <w:r w:rsidR="008E64EA" w:rsidRPr="008E64EA">
        <w:t>meet.google.com/</w:t>
      </w:r>
      <w:proofErr w:type="spellStart"/>
      <w:r w:rsidR="008E64EA" w:rsidRPr="008E64EA">
        <w:t>stj-jtva-bfj</w:t>
      </w:r>
      <w:proofErr w:type="spellEnd"/>
      <w:r w:rsidR="008E64EA">
        <w:rPr>
          <w:b w:val="0"/>
        </w:rPr>
        <w:t>)</w:t>
      </w:r>
      <w:r w:rsidR="004045E7">
        <w:rPr>
          <w:b w:val="0"/>
        </w:rPr>
        <w:t xml:space="preserve">. </w:t>
      </w:r>
    </w:p>
    <w:p w14:paraId="18BDB15E" w14:textId="77777777" w:rsidR="00FF4B9B" w:rsidRPr="00D76D49" w:rsidRDefault="00FF4B9B" w:rsidP="00FF4B9B">
      <w:pPr>
        <w:pStyle w:val="Subttulo"/>
        <w:ind w:left="720"/>
        <w:jc w:val="both"/>
        <w:rPr>
          <w:b w:val="0"/>
          <w:sz w:val="22"/>
          <w:szCs w:val="22"/>
        </w:rPr>
      </w:pPr>
    </w:p>
    <w:p w14:paraId="404A2922" w14:textId="77777777" w:rsidR="0030785D" w:rsidRPr="00D76D49" w:rsidRDefault="0030785D" w:rsidP="00516D72">
      <w:pPr>
        <w:pStyle w:val="Subttulo"/>
        <w:jc w:val="both"/>
        <w:rPr>
          <w:b w:val="0"/>
        </w:rPr>
      </w:pPr>
    </w:p>
    <w:p w14:paraId="7818C9DA" w14:textId="77777777" w:rsidR="00516D72" w:rsidRPr="00D76D49" w:rsidRDefault="002F27B8" w:rsidP="002F27B8">
      <w:pPr>
        <w:pStyle w:val="Subttulo"/>
      </w:pPr>
      <w:r w:rsidRPr="00D76D49">
        <w:t>AVALIAÇÃO</w:t>
      </w:r>
    </w:p>
    <w:p w14:paraId="6A049B7E" w14:textId="77777777" w:rsidR="00516D72" w:rsidRPr="00D76D49" w:rsidRDefault="00516D72" w:rsidP="00516D72">
      <w:pPr>
        <w:pStyle w:val="Subttulo"/>
        <w:jc w:val="both"/>
        <w:rPr>
          <w:b w:val="0"/>
        </w:rPr>
      </w:pPr>
    </w:p>
    <w:p w14:paraId="4DCE0ECF" w14:textId="77777777" w:rsidR="00462EC7" w:rsidRPr="00D76D49" w:rsidRDefault="00462EC7" w:rsidP="00A04305">
      <w:pPr>
        <w:pStyle w:val="Subttulo"/>
        <w:jc w:val="both"/>
      </w:pPr>
      <w:r w:rsidRPr="00D76D49">
        <w:t>C</w:t>
      </w:r>
      <w:r w:rsidR="00A04305" w:rsidRPr="00D76D49">
        <w:t>ritérios:</w:t>
      </w:r>
    </w:p>
    <w:p w14:paraId="751AF376" w14:textId="77777777" w:rsidR="00462EC7" w:rsidRPr="00D76D49" w:rsidRDefault="00462EC7" w:rsidP="00A04305">
      <w:pPr>
        <w:pStyle w:val="Subttulo"/>
        <w:ind w:firstLine="720"/>
        <w:jc w:val="both"/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</w:pPr>
      <w:r w:rsidRPr="00D76D49">
        <w:rPr>
          <w:b w:val="0"/>
        </w:rPr>
        <w:t>a</w:t>
      </w:r>
      <w:r w:rsidRPr="00D76D49"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  <w:t>) Prova 1 (P1) = peso 3</w:t>
      </w:r>
    </w:p>
    <w:p w14:paraId="25FAF506" w14:textId="77777777" w:rsidR="00462EC7" w:rsidRPr="00D76D49" w:rsidRDefault="00462EC7" w:rsidP="00A04305">
      <w:pPr>
        <w:pStyle w:val="Subttulo"/>
        <w:ind w:firstLine="720"/>
        <w:jc w:val="both"/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</w:pPr>
      <w:r w:rsidRPr="00D76D49"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  <w:t>b) Prova 2 (P2) = peso 3</w:t>
      </w:r>
    </w:p>
    <w:p w14:paraId="2796A419" w14:textId="77777777" w:rsidR="00462EC7" w:rsidRPr="00D76D49" w:rsidRDefault="00462EC7" w:rsidP="00A04305">
      <w:pPr>
        <w:pStyle w:val="Subttulo"/>
        <w:ind w:firstLine="720"/>
        <w:jc w:val="both"/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</w:pPr>
      <w:r w:rsidRPr="00D76D49"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  <w:t>c) Trabalho (T) = peso 3</w:t>
      </w:r>
    </w:p>
    <w:p w14:paraId="59222068" w14:textId="77777777" w:rsidR="00462EC7" w:rsidRPr="00D76D49" w:rsidRDefault="00462EC7" w:rsidP="00A04305">
      <w:pPr>
        <w:pStyle w:val="Subttulo"/>
        <w:ind w:firstLine="720"/>
        <w:jc w:val="both"/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</w:pPr>
      <w:r w:rsidRPr="00D76D49"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  <w:t xml:space="preserve">d) Lista de exercícios e atividades </w:t>
      </w:r>
      <w:r w:rsidR="004045E7"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  <w:t>propostas em aula</w:t>
      </w:r>
      <w:r w:rsidR="00A04305" w:rsidRPr="00D76D49"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  <w:t xml:space="preserve"> (E</w:t>
      </w:r>
      <w:r w:rsidRPr="00D76D49">
        <w:rPr>
          <w:rStyle w:val="txtarial8ptgray1"/>
          <w:rFonts w:ascii="Times New Roman" w:hAnsi="Times New Roman"/>
          <w:b w:val="0"/>
          <w:color w:val="auto"/>
          <w:sz w:val="24"/>
          <w:szCs w:val="24"/>
        </w:rPr>
        <w:t>) = peso 1</w:t>
      </w:r>
    </w:p>
    <w:p w14:paraId="0D422102" w14:textId="77777777" w:rsidR="00462EC7" w:rsidRPr="00D76D49" w:rsidRDefault="00462EC7" w:rsidP="00A04305">
      <w:pPr>
        <w:pStyle w:val="Subttulo"/>
        <w:ind w:firstLine="720"/>
        <w:jc w:val="both"/>
        <w:rPr>
          <w:b w:val="0"/>
        </w:rPr>
      </w:pPr>
    </w:p>
    <w:p w14:paraId="3CF8FA6E" w14:textId="77777777" w:rsidR="00462EC7" w:rsidRPr="00D76D49" w:rsidRDefault="00A04305" w:rsidP="00A04305">
      <w:pPr>
        <w:pStyle w:val="Subttulo"/>
        <w:jc w:val="both"/>
        <w:rPr>
          <w:lang w:eastAsia="ja-JP"/>
        </w:rPr>
      </w:pPr>
      <w:r w:rsidRPr="00D76D49">
        <w:rPr>
          <w:lang w:eastAsia="ja-JP"/>
        </w:rPr>
        <w:t xml:space="preserve">Aprovação: </w:t>
      </w:r>
      <w:r w:rsidR="00462EC7" w:rsidRPr="00D76D49">
        <w:rPr>
          <w:b w:val="0"/>
          <w:lang w:eastAsia="ja-JP"/>
        </w:rPr>
        <w:t xml:space="preserve">Será </w:t>
      </w:r>
      <w:r w:rsidRPr="00D76D49">
        <w:rPr>
          <w:b w:val="0"/>
          <w:lang w:eastAsia="ja-JP"/>
        </w:rPr>
        <w:t>aprovado o aluno que obtiver a Média F</w:t>
      </w:r>
      <w:r w:rsidR="00462EC7" w:rsidRPr="00D76D49">
        <w:rPr>
          <w:b w:val="0"/>
          <w:lang w:eastAsia="ja-JP"/>
        </w:rPr>
        <w:t>inal maior ou igual a 5,0</w:t>
      </w:r>
      <w:r w:rsidRPr="00D76D49">
        <w:rPr>
          <w:b w:val="0"/>
          <w:lang w:eastAsia="ja-JP"/>
        </w:rPr>
        <w:t>.</w:t>
      </w:r>
    </w:p>
    <w:p w14:paraId="36AC2A59" w14:textId="77777777" w:rsidR="00A04305" w:rsidRPr="00D76D49" w:rsidRDefault="00A04305" w:rsidP="00A04305">
      <w:pPr>
        <w:pStyle w:val="Subttulo"/>
        <w:ind w:firstLine="720"/>
        <w:jc w:val="both"/>
        <w:rPr>
          <w:b w:val="0"/>
          <w:lang w:eastAsia="ja-JP"/>
        </w:rPr>
      </w:pPr>
      <w:r w:rsidRPr="00D76D49">
        <w:rPr>
          <w:b w:val="0"/>
          <w:lang w:eastAsia="ja-JP"/>
        </w:rPr>
        <w:t>Média Final = (P1</w:t>
      </w:r>
      <w:r w:rsidR="00BC1F8A" w:rsidRPr="00D76D49">
        <w:rPr>
          <w:b w:val="0"/>
          <w:lang w:eastAsia="ja-JP"/>
        </w:rPr>
        <w:t xml:space="preserve"> </w:t>
      </w:r>
      <w:r w:rsidRPr="00D76D49">
        <w:rPr>
          <w:b w:val="0"/>
          <w:i/>
          <w:lang w:eastAsia="ja-JP"/>
        </w:rPr>
        <w:t>x</w:t>
      </w:r>
      <w:r w:rsidRPr="00D76D49">
        <w:rPr>
          <w:b w:val="0"/>
          <w:lang w:eastAsia="ja-JP"/>
        </w:rPr>
        <w:t xml:space="preserve"> 0,3) + (P2</w:t>
      </w:r>
      <w:r w:rsidR="00BC1F8A" w:rsidRPr="00D76D49">
        <w:rPr>
          <w:b w:val="0"/>
          <w:lang w:eastAsia="ja-JP"/>
        </w:rPr>
        <w:t xml:space="preserve"> </w:t>
      </w:r>
      <w:r w:rsidRPr="00D76D49">
        <w:rPr>
          <w:b w:val="0"/>
          <w:i/>
          <w:lang w:eastAsia="ja-JP"/>
        </w:rPr>
        <w:t>x</w:t>
      </w:r>
      <w:r w:rsidR="00BC1F8A" w:rsidRPr="00D76D49">
        <w:rPr>
          <w:b w:val="0"/>
          <w:lang w:eastAsia="ja-JP"/>
        </w:rPr>
        <w:t xml:space="preserve"> </w:t>
      </w:r>
      <w:r w:rsidRPr="00D76D49">
        <w:rPr>
          <w:b w:val="0"/>
          <w:lang w:eastAsia="ja-JP"/>
        </w:rPr>
        <w:t>0,3) + (T</w:t>
      </w:r>
      <w:r w:rsidR="00BC1F8A" w:rsidRPr="00D76D49">
        <w:rPr>
          <w:b w:val="0"/>
          <w:lang w:eastAsia="ja-JP"/>
        </w:rPr>
        <w:t xml:space="preserve"> </w:t>
      </w:r>
      <w:r w:rsidRPr="00D76D49">
        <w:rPr>
          <w:b w:val="0"/>
          <w:i/>
          <w:lang w:eastAsia="ja-JP"/>
        </w:rPr>
        <w:t>x</w:t>
      </w:r>
      <w:r w:rsidR="00BC1F8A" w:rsidRPr="00D76D49">
        <w:rPr>
          <w:b w:val="0"/>
          <w:lang w:eastAsia="ja-JP"/>
        </w:rPr>
        <w:t xml:space="preserve"> </w:t>
      </w:r>
      <w:r w:rsidRPr="00D76D49">
        <w:rPr>
          <w:b w:val="0"/>
          <w:lang w:eastAsia="ja-JP"/>
        </w:rPr>
        <w:t>0,3) + (E</w:t>
      </w:r>
      <w:r w:rsidR="00BC1F8A" w:rsidRPr="00D76D49">
        <w:rPr>
          <w:b w:val="0"/>
          <w:lang w:eastAsia="ja-JP"/>
        </w:rPr>
        <w:t xml:space="preserve"> </w:t>
      </w:r>
      <w:r w:rsidRPr="00D76D49">
        <w:rPr>
          <w:b w:val="0"/>
          <w:i/>
          <w:lang w:eastAsia="ja-JP"/>
        </w:rPr>
        <w:t>x</w:t>
      </w:r>
      <w:r w:rsidR="00BC1F8A" w:rsidRPr="00D76D49">
        <w:rPr>
          <w:b w:val="0"/>
          <w:lang w:eastAsia="ja-JP"/>
        </w:rPr>
        <w:t xml:space="preserve"> </w:t>
      </w:r>
      <w:r w:rsidRPr="00D76D49">
        <w:rPr>
          <w:b w:val="0"/>
          <w:lang w:eastAsia="ja-JP"/>
        </w:rPr>
        <w:t>0,1)</w:t>
      </w:r>
    </w:p>
    <w:p w14:paraId="05E170C0" w14:textId="77777777" w:rsidR="00A04305" w:rsidRPr="00D76D49" w:rsidRDefault="00A04305" w:rsidP="00A04305">
      <w:pPr>
        <w:pStyle w:val="Subttulo"/>
        <w:ind w:firstLine="720"/>
        <w:jc w:val="both"/>
        <w:rPr>
          <w:b w:val="0"/>
          <w:lang w:eastAsia="ja-JP"/>
        </w:rPr>
      </w:pPr>
      <w:r w:rsidRPr="00D76D49">
        <w:rPr>
          <w:b w:val="0"/>
          <w:lang w:eastAsia="ja-JP"/>
        </w:rPr>
        <w:t>Média Final ≥ 5,0</w:t>
      </w:r>
      <w:r w:rsidR="00BC1F8A" w:rsidRPr="00D76D49">
        <w:rPr>
          <w:b w:val="0"/>
          <w:lang w:eastAsia="ja-JP"/>
        </w:rPr>
        <w:t xml:space="preserve"> → Aprovado</w:t>
      </w:r>
    </w:p>
    <w:p w14:paraId="34AF361D" w14:textId="77777777" w:rsidR="00A04305" w:rsidRPr="00D76D49" w:rsidRDefault="00A04305" w:rsidP="00A04305">
      <w:pPr>
        <w:jc w:val="both"/>
        <w:rPr>
          <w:b/>
          <w:bCs/>
          <w:lang w:eastAsia="ja-JP"/>
        </w:rPr>
      </w:pPr>
    </w:p>
    <w:p w14:paraId="40BBD180" w14:textId="77777777" w:rsidR="00883B2B" w:rsidRDefault="00883B2B" w:rsidP="00A04305">
      <w:pPr>
        <w:jc w:val="both"/>
        <w:rPr>
          <w:spacing w:val="-3"/>
        </w:rPr>
      </w:pPr>
      <w:r w:rsidRPr="00D76D49">
        <w:rPr>
          <w:b/>
          <w:bCs/>
          <w:lang w:eastAsia="ja-JP"/>
        </w:rPr>
        <w:t xml:space="preserve">Recuperação: </w:t>
      </w:r>
      <w:r w:rsidRPr="00D76D49">
        <w:rPr>
          <w:spacing w:val="-3"/>
        </w:rPr>
        <w:t>Uma prova com toda a matéria lecionada.</w:t>
      </w:r>
    </w:p>
    <w:p w14:paraId="0060E29C" w14:textId="77777777" w:rsidR="004045E7" w:rsidRPr="00D76D49" w:rsidRDefault="004045E7" w:rsidP="00A04305">
      <w:pPr>
        <w:jc w:val="both"/>
        <w:rPr>
          <w:spacing w:val="-3"/>
        </w:rPr>
      </w:pPr>
    </w:p>
    <w:p w14:paraId="1FE23C9C" w14:textId="77777777" w:rsidR="003675C5" w:rsidRDefault="00845526" w:rsidP="00B75440">
      <w:pPr>
        <w:ind w:firstLine="720"/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  <w:r w:rsidRPr="00D76D49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Estará apto a efetuar a prova de recuperação o aluno que tiver como média final na disciplina uma nota igual ou superior a três (3,0) e inferior a cinco (5,0), </w:t>
      </w:r>
      <w:r w:rsidR="004045E7">
        <w:rPr>
          <w:rStyle w:val="txtarial8ptgray1"/>
          <w:rFonts w:ascii="Times New Roman" w:hAnsi="Times New Roman"/>
          <w:color w:val="auto"/>
          <w:sz w:val="24"/>
          <w:szCs w:val="24"/>
        </w:rPr>
        <w:t>tendo -</w:t>
      </w:r>
      <w:r w:rsidRPr="00D76D49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no mínimo</w:t>
      </w:r>
      <w:r w:rsidR="004045E7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-</w:t>
      </w:r>
      <w:r w:rsidRPr="00D76D49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70% (setenta por cento) de frequência às aulas. O cálculo de uma média aritmética simples será feito com a nota da prova de recuperação e a média final obtida pelo aluno na disciplina. Se esta média resultar em nota igual ou superior a cinco (5,0), o aluno será aprovado.</w:t>
      </w:r>
    </w:p>
    <w:p w14:paraId="453C0085" w14:textId="77777777" w:rsidR="006B3421" w:rsidRDefault="006B3421" w:rsidP="001433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14:paraId="29ECB9FF" w14:textId="77777777" w:rsidR="006B3421" w:rsidRDefault="006B3421" w:rsidP="00B75440">
      <w:pPr>
        <w:ind w:firstLine="720"/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lastRenderedPageBreak/>
        <w:t xml:space="preserve">O livro-texto a ser adotado na disciplina intitula-se PESQUISA OPERACIONAL: TÉCNICAS DE OTIMIZAÇÃO APLICADAS A SISTEMAS AGROINDUSTRIAIS, do Prof. José Vicente Caixeta Filho (2ª edição, 2004), publicado pela Editora Atlas, material este que também contém recomendação de bibliografia de apoio à disciplina. Adicionalmente, sempre que se fizer necessário, as notas de aula estarão disponíveis no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e-disciplinas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. Com relação ao trabalho, a ser realizado em GRUPOS (não mais que 5 pessoas por grupo), este deverá versar sobre algum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tipo de aplicação de Pesquisa Operacional.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As apresentações orais dos trabalhos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(de não mais que 30 minutos) 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deverão ocorrer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nas datas previstas ao final da disciplina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>. A entrega das versões escritas des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s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es trabalhos deverá ocorrer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via e-disciplinas, até 18/12/2020. 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A nota final do trabalho será obtida através da avaliação das apresentações orais (40%) e da avaliação do trabalho escrito (60%). NÃO HÁ PROVA REPOSITIVA.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A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monitor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a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da disciplina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(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  <w:u w:val="single"/>
        </w:rPr>
        <w:t>para fins unicamente administrativos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: controle de faltas, lançamento de notas etc.) 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deverá ser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a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alun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a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txtarial8ptgray1"/>
          <w:rFonts w:ascii="Times New Roman" w:hAnsi="Times New Roman"/>
          <w:color w:val="auto"/>
          <w:sz w:val="24"/>
          <w:szCs w:val="24"/>
        </w:rPr>
        <w:t>Ana Paula P. Moreira</w:t>
      </w:r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 xml:space="preserve"> (</w:t>
      </w:r>
      <w:hyperlink r:id="rId10" w:history="1">
        <w:r w:rsidRPr="00424A9C">
          <w:rPr>
            <w:rStyle w:val="Hyperlink"/>
          </w:rPr>
          <w:t>paulapmoreira@usp.br</w:t>
        </w:r>
      </w:hyperlink>
      <w:r w:rsidRPr="006B3421">
        <w:rPr>
          <w:rStyle w:val="txtarial8ptgray1"/>
          <w:rFonts w:ascii="Times New Roman" w:hAnsi="Times New Roman"/>
          <w:color w:val="auto"/>
          <w:sz w:val="24"/>
          <w:szCs w:val="24"/>
        </w:rPr>
        <w:t>).</w:t>
      </w:r>
    </w:p>
    <w:p w14:paraId="79A830A4" w14:textId="77777777" w:rsidR="006B3421" w:rsidRDefault="006B3421" w:rsidP="001433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14:paraId="445F0EF2" w14:textId="77777777" w:rsidR="00FB11A3" w:rsidRDefault="00FB11A3" w:rsidP="006B3421">
      <w:pPr>
        <w:pStyle w:val="Subttulo"/>
      </w:pPr>
    </w:p>
    <w:p w14:paraId="0DCD2E10" w14:textId="77777777" w:rsidR="006B3421" w:rsidRPr="00D76D49" w:rsidRDefault="006B3421" w:rsidP="006B3421">
      <w:pPr>
        <w:pStyle w:val="Subttulo"/>
      </w:pPr>
      <w:r w:rsidRPr="00D76D49">
        <w:t>REFERÊNCIAS BIBLIOGRÁFICAS</w:t>
      </w:r>
    </w:p>
    <w:p w14:paraId="136CCE9E" w14:textId="77777777" w:rsidR="006B3421" w:rsidRPr="00D76D49" w:rsidRDefault="006B3421" w:rsidP="006B3421">
      <w:pPr>
        <w:pStyle w:val="Subttulo"/>
        <w:jc w:val="both"/>
        <w:rPr>
          <w:b w:val="0"/>
        </w:rPr>
      </w:pPr>
    </w:p>
    <w:p w14:paraId="503F3CB8" w14:textId="77777777" w:rsidR="006B3421" w:rsidRPr="00D76D49" w:rsidRDefault="006B3421" w:rsidP="006B3421">
      <w:pPr>
        <w:tabs>
          <w:tab w:val="left" w:pos="2475"/>
          <w:tab w:val="left" w:pos="9087"/>
          <w:tab w:val="left" w:pos="12507"/>
          <w:tab w:val="left" w:pos="13127"/>
        </w:tabs>
        <w:spacing w:after="120"/>
        <w:jc w:val="both"/>
        <w:rPr>
          <w:color w:val="000000"/>
        </w:rPr>
      </w:pPr>
      <w:r w:rsidRPr="00D76D49">
        <w:rPr>
          <w:color w:val="000000"/>
        </w:rPr>
        <w:t xml:space="preserve">BELFIORE, P.; FÁVERO, L. P. </w:t>
      </w:r>
      <w:r w:rsidRPr="00D76D49">
        <w:rPr>
          <w:b/>
          <w:color w:val="000000"/>
        </w:rPr>
        <w:t>Pesquisa operacional</w:t>
      </w:r>
      <w:r w:rsidRPr="00D76D49">
        <w:rPr>
          <w:color w:val="000000"/>
        </w:rPr>
        <w:t xml:space="preserve">: para cursos de administração, contabilidade e economia. Rio de Janeiro: </w:t>
      </w:r>
      <w:proofErr w:type="spellStart"/>
      <w:r w:rsidRPr="00D76D49">
        <w:rPr>
          <w:color w:val="000000"/>
        </w:rPr>
        <w:t>Elsevier</w:t>
      </w:r>
      <w:proofErr w:type="spellEnd"/>
      <w:r w:rsidRPr="00D76D49">
        <w:rPr>
          <w:color w:val="000000"/>
        </w:rPr>
        <w:t>-Campus, 2012.</w:t>
      </w:r>
    </w:p>
    <w:p w14:paraId="250936F6" w14:textId="77777777" w:rsidR="006B3421" w:rsidRPr="00D76D49" w:rsidRDefault="006B3421" w:rsidP="006B3421">
      <w:pPr>
        <w:tabs>
          <w:tab w:val="left" w:pos="2475"/>
          <w:tab w:val="left" w:pos="9087"/>
          <w:tab w:val="left" w:pos="12507"/>
          <w:tab w:val="left" w:pos="13127"/>
        </w:tabs>
        <w:spacing w:after="120"/>
        <w:jc w:val="both"/>
        <w:rPr>
          <w:color w:val="000000"/>
        </w:rPr>
      </w:pPr>
      <w:r w:rsidRPr="00D76D49">
        <w:rPr>
          <w:color w:val="000000"/>
        </w:rPr>
        <w:t xml:space="preserve">CAIXETA-FILHO, J. V. </w:t>
      </w:r>
      <w:r w:rsidRPr="00D76D49">
        <w:rPr>
          <w:b/>
          <w:color w:val="000000"/>
        </w:rPr>
        <w:t>Pesquisa operacional: técnicas de otimização aplicadas a sistemas agroindustriais</w:t>
      </w:r>
      <w:r w:rsidRPr="00D76D49">
        <w:rPr>
          <w:color w:val="000000"/>
        </w:rPr>
        <w:t>. São Paulo: Atlas, 2015.</w:t>
      </w:r>
    </w:p>
    <w:p w14:paraId="6D8E4638" w14:textId="77777777" w:rsidR="006B3421" w:rsidRPr="00D76D49" w:rsidRDefault="006B3421" w:rsidP="006B3421">
      <w:pPr>
        <w:tabs>
          <w:tab w:val="left" w:pos="2475"/>
          <w:tab w:val="left" w:pos="9087"/>
          <w:tab w:val="left" w:pos="12507"/>
          <w:tab w:val="left" w:pos="13127"/>
        </w:tabs>
        <w:spacing w:after="120"/>
        <w:jc w:val="both"/>
        <w:rPr>
          <w:color w:val="000000"/>
        </w:rPr>
      </w:pPr>
      <w:r w:rsidRPr="00D76D49">
        <w:rPr>
          <w:color w:val="000000"/>
        </w:rPr>
        <w:t xml:space="preserve">HILLIER, F. S.; LIEBERMAN, G. J. </w:t>
      </w:r>
      <w:r w:rsidRPr="00D76D49">
        <w:rPr>
          <w:b/>
          <w:color w:val="000000"/>
        </w:rPr>
        <w:t>Introdução à pesquisa operacional</w:t>
      </w:r>
      <w:r w:rsidRPr="00D76D49">
        <w:rPr>
          <w:color w:val="000000"/>
        </w:rPr>
        <w:t xml:space="preserve">. Porto Alegre: </w:t>
      </w:r>
      <w:proofErr w:type="spellStart"/>
      <w:r w:rsidRPr="00D76D49">
        <w:rPr>
          <w:color w:val="000000"/>
        </w:rPr>
        <w:t>Bookman</w:t>
      </w:r>
      <w:proofErr w:type="spellEnd"/>
      <w:r w:rsidRPr="00D76D49">
        <w:rPr>
          <w:color w:val="000000"/>
        </w:rPr>
        <w:t>, 2013.</w:t>
      </w:r>
    </w:p>
    <w:p w14:paraId="0628BDCB" w14:textId="77777777" w:rsidR="006B3421" w:rsidRPr="00D76D49" w:rsidRDefault="006B3421" w:rsidP="006B3421">
      <w:pPr>
        <w:tabs>
          <w:tab w:val="left" w:pos="6575"/>
          <w:tab w:val="left" w:pos="9995"/>
          <w:tab w:val="left" w:pos="10615"/>
        </w:tabs>
        <w:spacing w:after="120"/>
        <w:jc w:val="both"/>
        <w:rPr>
          <w:color w:val="000000"/>
        </w:rPr>
      </w:pPr>
      <w:r w:rsidRPr="00D76D49">
        <w:rPr>
          <w:color w:val="000000"/>
        </w:rPr>
        <w:t xml:space="preserve">LACHTERMACHER, G. </w:t>
      </w:r>
      <w:r w:rsidRPr="00D76D49">
        <w:rPr>
          <w:b/>
          <w:color w:val="000000"/>
        </w:rPr>
        <w:t>Pesquisa operacional na tomada de decisões</w:t>
      </w:r>
      <w:r w:rsidRPr="00D76D49">
        <w:rPr>
          <w:color w:val="000000"/>
        </w:rPr>
        <w:t>. São Paulo: Pearson, 2009.</w:t>
      </w:r>
    </w:p>
    <w:p w14:paraId="6405DA81" w14:textId="77777777" w:rsidR="006B3421" w:rsidRPr="00D76D49" w:rsidRDefault="006B3421" w:rsidP="006B3421">
      <w:pPr>
        <w:tabs>
          <w:tab w:val="left" w:pos="2475"/>
          <w:tab w:val="left" w:pos="9087"/>
          <w:tab w:val="left" w:pos="12507"/>
          <w:tab w:val="left" w:pos="13127"/>
        </w:tabs>
        <w:spacing w:after="120"/>
        <w:jc w:val="both"/>
        <w:rPr>
          <w:color w:val="000000"/>
        </w:rPr>
      </w:pPr>
      <w:r w:rsidRPr="00D76D49">
        <w:rPr>
          <w:color w:val="000000"/>
        </w:rPr>
        <w:t xml:space="preserve">MOREIRA, D. A. </w:t>
      </w:r>
      <w:r w:rsidRPr="00D76D49">
        <w:rPr>
          <w:b/>
          <w:color w:val="000000"/>
        </w:rPr>
        <w:t>Pesquisa operacional</w:t>
      </w:r>
      <w:r w:rsidRPr="00D76D49">
        <w:rPr>
          <w:color w:val="000000"/>
        </w:rPr>
        <w:t xml:space="preserve">: curso introdutório. São Paulo: </w:t>
      </w:r>
      <w:proofErr w:type="spellStart"/>
      <w:r w:rsidRPr="00D76D49">
        <w:rPr>
          <w:color w:val="000000"/>
        </w:rPr>
        <w:t>Cengage</w:t>
      </w:r>
      <w:proofErr w:type="spellEnd"/>
      <w:r w:rsidRPr="00D76D49">
        <w:rPr>
          <w:color w:val="000000"/>
        </w:rPr>
        <w:t>, 2011.</w:t>
      </w:r>
    </w:p>
    <w:p w14:paraId="4F9C64D3" w14:textId="77777777" w:rsidR="006B3421" w:rsidRPr="00D76D49" w:rsidRDefault="006B3421" w:rsidP="006B3421">
      <w:pPr>
        <w:tabs>
          <w:tab w:val="left" w:pos="6575"/>
          <w:tab w:val="left" w:pos="9995"/>
          <w:tab w:val="left" w:pos="10615"/>
        </w:tabs>
        <w:spacing w:after="120"/>
        <w:jc w:val="both"/>
        <w:rPr>
          <w:color w:val="000000"/>
        </w:rPr>
      </w:pPr>
      <w:r w:rsidRPr="00D76D49">
        <w:rPr>
          <w:color w:val="000000"/>
        </w:rPr>
        <w:t xml:space="preserve">SILVA, E. M.; SILVA, E. M.; GONÇALVES, V.; MUROLO, A. F. </w:t>
      </w:r>
      <w:r w:rsidRPr="00D76D49">
        <w:rPr>
          <w:b/>
          <w:color w:val="000000"/>
        </w:rPr>
        <w:t>Pesquisa operacional para os cursos de administração e engenharia</w:t>
      </w:r>
      <w:r w:rsidRPr="00D76D49">
        <w:rPr>
          <w:color w:val="000000"/>
        </w:rPr>
        <w:t>. São Paulo: Atlas, 2010.</w:t>
      </w:r>
    </w:p>
    <w:p w14:paraId="3DD4C3F3" w14:textId="77777777" w:rsidR="006B3421" w:rsidRDefault="006B3421" w:rsidP="006B3421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  <w:r w:rsidRPr="00D76D49">
        <w:rPr>
          <w:color w:val="000000"/>
        </w:rPr>
        <w:t xml:space="preserve">TAHA, H. A. </w:t>
      </w:r>
      <w:r w:rsidRPr="00D76D49">
        <w:rPr>
          <w:b/>
          <w:color w:val="000000"/>
        </w:rPr>
        <w:t>Pesquisa operacional</w:t>
      </w:r>
      <w:r w:rsidRPr="00D76D49">
        <w:rPr>
          <w:color w:val="000000"/>
        </w:rPr>
        <w:t>. São Paulo: Pearson, 2008.</w:t>
      </w:r>
    </w:p>
    <w:p w14:paraId="266E1E31" w14:textId="77777777" w:rsidR="006B3421" w:rsidRDefault="006B3421" w:rsidP="0014333F">
      <w:pPr>
        <w:jc w:val="both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14:paraId="6988FA44" w14:textId="77777777" w:rsidR="006B3421" w:rsidRPr="00D76D49" w:rsidRDefault="006B3421" w:rsidP="0014333F">
      <w:pPr>
        <w:jc w:val="both"/>
        <w:rPr>
          <w:rFonts w:ascii="Arial" w:hAnsi="Arial" w:cs="Arial"/>
          <w:sz w:val="20"/>
          <w:szCs w:val="20"/>
        </w:rPr>
        <w:sectPr w:rsidR="006B3421" w:rsidRPr="00D76D49" w:rsidSect="0049318F">
          <w:headerReference w:type="default" r:id="rId11"/>
          <w:footerReference w:type="default" r:id="rId12"/>
          <w:pgSz w:w="11907" w:h="16840" w:code="9"/>
          <w:pgMar w:top="2880" w:right="1107" w:bottom="1418" w:left="1701" w:header="568" w:footer="720" w:gutter="0"/>
          <w:cols w:space="720"/>
          <w:noEndnote/>
        </w:sectPr>
      </w:pPr>
    </w:p>
    <w:p w14:paraId="46F5F2F2" w14:textId="77777777" w:rsidR="00FF4B9B" w:rsidRPr="00D76D49" w:rsidRDefault="00FF4B9B" w:rsidP="00FF4B9B">
      <w:pPr>
        <w:tabs>
          <w:tab w:val="right" w:leader="dot" w:pos="7200"/>
        </w:tabs>
        <w:jc w:val="center"/>
        <w:rPr>
          <w:b/>
          <w:sz w:val="22"/>
          <w:szCs w:val="22"/>
        </w:rPr>
      </w:pPr>
      <w:r w:rsidRPr="00D76D49">
        <w:rPr>
          <w:b/>
          <w:sz w:val="22"/>
          <w:szCs w:val="22"/>
        </w:rPr>
        <w:lastRenderedPageBreak/>
        <w:t xml:space="preserve">PROGRAMAÇÃO DETALHADA </w:t>
      </w:r>
    </w:p>
    <w:p w14:paraId="64760B7F" w14:textId="77777777" w:rsidR="00244903" w:rsidRPr="00D76D49" w:rsidRDefault="004045E7" w:rsidP="00FF4B9B">
      <w:pPr>
        <w:tabs>
          <w:tab w:val="right" w:leader="dot" w:pos="72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244903" w:rsidRPr="00D76D49">
        <w:rPr>
          <w:b/>
          <w:sz w:val="22"/>
          <w:szCs w:val="22"/>
        </w:rPr>
        <w:t>/08/20</w:t>
      </w:r>
      <w:r>
        <w:rPr>
          <w:b/>
          <w:sz w:val="22"/>
          <w:szCs w:val="22"/>
        </w:rPr>
        <w:t>20</w:t>
      </w:r>
      <w:r w:rsidR="00244903" w:rsidRPr="00D76D49">
        <w:rPr>
          <w:b/>
          <w:sz w:val="22"/>
          <w:szCs w:val="22"/>
        </w:rPr>
        <w:t xml:space="preserve"> a </w:t>
      </w:r>
      <w:r w:rsidR="002E0A0D">
        <w:rPr>
          <w:b/>
          <w:sz w:val="22"/>
          <w:szCs w:val="22"/>
        </w:rPr>
        <w:t>18</w:t>
      </w:r>
      <w:r w:rsidR="00244903" w:rsidRPr="00D76D49">
        <w:rPr>
          <w:b/>
          <w:sz w:val="22"/>
          <w:szCs w:val="22"/>
        </w:rPr>
        <w:t>/12/20</w:t>
      </w:r>
      <w:r w:rsidR="002E0A0D">
        <w:rPr>
          <w:b/>
          <w:sz w:val="22"/>
          <w:szCs w:val="22"/>
        </w:rPr>
        <w:t>20</w:t>
      </w:r>
    </w:p>
    <w:p w14:paraId="1FA40252" w14:textId="77777777" w:rsidR="0014333F" w:rsidRPr="00D76D49" w:rsidRDefault="0014333F" w:rsidP="003450D2">
      <w:pPr>
        <w:jc w:val="both"/>
        <w:rPr>
          <w:sz w:val="22"/>
          <w:szCs w:val="22"/>
        </w:rPr>
      </w:pPr>
    </w:p>
    <w:p w14:paraId="71F9CEF0" w14:textId="77777777" w:rsidR="00CA48EA" w:rsidRPr="00D76D49" w:rsidRDefault="00CA48EA" w:rsidP="003450D2">
      <w:pPr>
        <w:jc w:val="both"/>
        <w:rPr>
          <w:sz w:val="22"/>
          <w:szCs w:val="22"/>
        </w:rPr>
      </w:pPr>
    </w:p>
    <w:tbl>
      <w:tblPr>
        <w:tblW w:w="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677"/>
      </w:tblGrid>
      <w:tr w:rsidR="00A15579" w:rsidRPr="00D76D49" w14:paraId="767FAFBE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784D483" w14:textId="77777777" w:rsidR="00A15579" w:rsidRPr="00D76D49" w:rsidRDefault="00A15579" w:rsidP="00DD510F">
            <w:pPr>
              <w:jc w:val="center"/>
              <w:rPr>
                <w:b/>
                <w:bCs/>
                <w:sz w:val="22"/>
                <w:szCs w:val="22"/>
              </w:rPr>
            </w:pPr>
            <w:r w:rsidRPr="00D76D49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D95ADD" w14:textId="77777777" w:rsidR="00A15579" w:rsidRPr="00D76D49" w:rsidRDefault="00A15579" w:rsidP="00DD510F">
            <w:pPr>
              <w:jc w:val="center"/>
              <w:rPr>
                <w:b/>
                <w:bCs/>
                <w:sz w:val="22"/>
                <w:szCs w:val="22"/>
              </w:rPr>
            </w:pPr>
            <w:r w:rsidRPr="00D76D49">
              <w:rPr>
                <w:b/>
                <w:bCs/>
                <w:sz w:val="22"/>
                <w:szCs w:val="22"/>
              </w:rPr>
              <w:t>Conteúdo</w:t>
            </w:r>
          </w:p>
        </w:tc>
      </w:tr>
      <w:tr w:rsidR="00A15579" w:rsidRPr="00D76D49" w14:paraId="1352ED4E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B85F59A" w14:textId="77777777" w:rsidR="00A15579" w:rsidRPr="00D76D49" w:rsidRDefault="00A15579" w:rsidP="00DD5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76D49">
              <w:rPr>
                <w:sz w:val="22"/>
                <w:szCs w:val="22"/>
              </w:rPr>
              <w:t>/08/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D2BC5DF" w14:textId="77777777" w:rsidR="00A15579" w:rsidRPr="00D76D49" w:rsidRDefault="00A15579" w:rsidP="004045E7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Modelagem e</w:t>
            </w:r>
            <w:r w:rsidRPr="00D76D49">
              <w:rPr>
                <w:sz w:val="22"/>
                <w:szCs w:val="22"/>
              </w:rPr>
              <w:t xml:space="preserve"> Programação Matemática </w:t>
            </w:r>
          </w:p>
        </w:tc>
      </w:tr>
      <w:tr w:rsidR="00A15579" w:rsidRPr="00D76D49" w14:paraId="70D9C879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6F669563" w14:textId="77777777" w:rsidR="00A15579" w:rsidRPr="00D76D49" w:rsidRDefault="00A15579" w:rsidP="00DD5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76D49">
              <w:rPr>
                <w:sz w:val="22"/>
                <w:szCs w:val="22"/>
              </w:rPr>
              <w:t>/08/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D7DDED1" w14:textId="40426DE9" w:rsidR="00A15579" w:rsidRPr="00D76D49" w:rsidRDefault="00A15579" w:rsidP="00AA25CB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Planejamento de Produção de </w:t>
            </w:r>
            <w:r w:rsidR="00AA25CB">
              <w:rPr>
                <w:sz w:val="22"/>
                <w:szCs w:val="22"/>
              </w:rPr>
              <w:t>Lírios</w:t>
            </w:r>
          </w:p>
        </w:tc>
      </w:tr>
      <w:tr w:rsidR="00C83721" w:rsidRPr="00D76D49" w14:paraId="31EA5B1A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6DECADE9" w14:textId="77777777" w:rsidR="00C83721" w:rsidRPr="00D76D49" w:rsidRDefault="00C83721" w:rsidP="00C8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76D49">
              <w:rPr>
                <w:sz w:val="22"/>
                <w:szCs w:val="22"/>
              </w:rPr>
              <w:t>/08/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D8A979" w14:textId="0713FA8F" w:rsidR="00C83721" w:rsidRPr="00D76D49" w:rsidRDefault="00C83721" w:rsidP="00C83721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Lindo e </w:t>
            </w:r>
            <w:r w:rsidRPr="00D76D49">
              <w:rPr>
                <w:sz w:val="22"/>
                <w:szCs w:val="22"/>
              </w:rPr>
              <w:t>Modelos de Transporte</w:t>
            </w:r>
          </w:p>
        </w:tc>
      </w:tr>
      <w:tr w:rsidR="00C83721" w:rsidRPr="00D76D49" w14:paraId="48DCB02D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6B5CD9D" w14:textId="77777777" w:rsidR="00C83721" w:rsidRPr="00D76D49" w:rsidRDefault="00C83721" w:rsidP="00C8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76D49">
              <w:rPr>
                <w:sz w:val="22"/>
                <w:szCs w:val="22"/>
              </w:rPr>
              <w:t>/08/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9DB95C" w14:textId="248003E9" w:rsidR="00C83721" w:rsidRPr="00D76D49" w:rsidRDefault="00C83721" w:rsidP="00C83721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Lindo e Análise de Sensibilidade</w:t>
            </w:r>
          </w:p>
        </w:tc>
      </w:tr>
      <w:tr w:rsidR="00A15579" w:rsidRPr="00D76D49" w14:paraId="4A2F306E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555F7933" w14:textId="77777777" w:rsidR="00A15579" w:rsidRPr="00D76D49" w:rsidRDefault="00A15579" w:rsidP="00DD5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76D49">
              <w:rPr>
                <w:sz w:val="22"/>
                <w:szCs w:val="22"/>
              </w:rPr>
              <w:t>/08/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AB984F9" w14:textId="17461157" w:rsidR="00A15579" w:rsidRPr="00D76D49" w:rsidRDefault="00C83721" w:rsidP="004A0505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Método Gráfico</w:t>
            </w:r>
          </w:p>
        </w:tc>
      </w:tr>
      <w:tr w:rsidR="00A15579" w:rsidRPr="00D76D49" w14:paraId="3F8C0428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F61BBFD" w14:textId="77777777" w:rsidR="00A15579" w:rsidRPr="00D76D49" w:rsidRDefault="00A15579" w:rsidP="00A15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D76D4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758C16" w14:textId="78310325" w:rsidR="00A15579" w:rsidRPr="00D76D49" w:rsidRDefault="00C83721" w:rsidP="00DD5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Método Simplex</w:t>
            </w:r>
          </w:p>
        </w:tc>
      </w:tr>
      <w:tr w:rsidR="00C83721" w:rsidRPr="00D76D49" w14:paraId="5A24630B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7988360A" w14:textId="77777777" w:rsidR="00C83721" w:rsidRPr="00D76D49" w:rsidRDefault="00C83721" w:rsidP="00C8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76D4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8E10B8" w14:textId="70818D99" w:rsidR="00C83721" w:rsidRPr="00D76D49" w:rsidRDefault="00C83721" w:rsidP="00C83721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Solver do MS Excel</w:t>
            </w:r>
          </w:p>
        </w:tc>
      </w:tr>
      <w:tr w:rsidR="00C83721" w:rsidRPr="00D76D49" w14:paraId="276EF4BA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40F8951B" w14:textId="77777777" w:rsidR="00C83721" w:rsidRPr="00D76D49" w:rsidRDefault="00C83721" w:rsidP="00C8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76D4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B7D0D2B" w14:textId="77795E52" w:rsidR="00C83721" w:rsidRPr="00D76D49" w:rsidRDefault="00C83721" w:rsidP="00C83721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Solver do MS Excel</w:t>
            </w:r>
          </w:p>
        </w:tc>
      </w:tr>
      <w:tr w:rsidR="00A15579" w:rsidRPr="00D76D49" w14:paraId="577CB753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66AF4FB2" w14:textId="77777777" w:rsidR="00A15579" w:rsidRPr="00D76D49" w:rsidRDefault="00A15579" w:rsidP="00A15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76D4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914E7B" w14:textId="77777777" w:rsidR="00A15579" w:rsidRPr="00D76D49" w:rsidRDefault="000530FD" w:rsidP="004A0505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Bases de dados</w:t>
            </w:r>
          </w:p>
        </w:tc>
      </w:tr>
      <w:tr w:rsidR="000530FD" w:rsidRPr="00D76D49" w14:paraId="781F8B1C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6691C1B1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76D49">
              <w:rPr>
                <w:sz w:val="22"/>
                <w:szCs w:val="22"/>
              </w:rPr>
              <w:t>/09/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0C09BA4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Formulação de Ração Animal</w:t>
            </w:r>
          </w:p>
        </w:tc>
      </w:tr>
      <w:tr w:rsidR="000530FD" w:rsidRPr="00D76D49" w14:paraId="51C5086D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6D28BBA3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76D49">
              <w:rPr>
                <w:sz w:val="22"/>
                <w:szCs w:val="22"/>
              </w:rPr>
              <w:t>/09/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EB35B5E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Formulação de Dietas Humanas</w:t>
            </w:r>
          </w:p>
        </w:tc>
      </w:tr>
      <w:tr w:rsidR="000530FD" w:rsidRPr="00D76D49" w14:paraId="7C525816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EE1314A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76D49">
              <w:rPr>
                <w:sz w:val="22"/>
                <w:szCs w:val="22"/>
              </w:rPr>
              <w:t>/09/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02CA8BD" w14:textId="090F3DFF" w:rsidR="000530FD" w:rsidRPr="00D76D49" w:rsidRDefault="000530FD" w:rsidP="00302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02014">
              <w:rPr>
                <w:sz w:val="22"/>
                <w:szCs w:val="22"/>
              </w:rPr>
              <w:t>Planejamento da Propriedade Agrícola</w:t>
            </w:r>
          </w:p>
        </w:tc>
      </w:tr>
      <w:tr w:rsidR="000530FD" w:rsidRPr="00D76D49" w14:paraId="3D74C624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7E0A46E3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B4E7F41" w14:textId="1CC132E8" w:rsidR="000530FD" w:rsidRPr="00D76D49" w:rsidRDefault="00EF2DA8" w:rsidP="00EF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78AF">
              <w:rPr>
                <w:sz w:val="22"/>
                <w:szCs w:val="22"/>
              </w:rPr>
              <w:t xml:space="preserve">Teoria da </w:t>
            </w:r>
            <w:r w:rsidR="000530FD" w:rsidRPr="00D76D49">
              <w:rPr>
                <w:sz w:val="22"/>
                <w:szCs w:val="22"/>
              </w:rPr>
              <w:t>Programação Linear Inteira</w:t>
            </w:r>
          </w:p>
        </w:tc>
      </w:tr>
      <w:tr w:rsidR="000530FD" w:rsidRPr="00D76D49" w14:paraId="4982C963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43E231B6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799FCC4" w14:textId="0B655C4F" w:rsidR="000530FD" w:rsidRPr="00D76D49" w:rsidRDefault="00EF2DA8" w:rsidP="00D01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0183A">
              <w:rPr>
                <w:sz w:val="22"/>
                <w:szCs w:val="22"/>
              </w:rPr>
              <w:t xml:space="preserve">Aplicações de </w:t>
            </w:r>
            <w:r w:rsidR="000530FD" w:rsidRPr="00D76D49">
              <w:rPr>
                <w:sz w:val="22"/>
                <w:szCs w:val="22"/>
              </w:rPr>
              <w:t xml:space="preserve">Programação Linear Inteira: </w:t>
            </w:r>
            <w:r w:rsidR="00D0183A">
              <w:rPr>
                <w:sz w:val="22"/>
                <w:szCs w:val="22"/>
              </w:rPr>
              <w:t>A</w:t>
            </w:r>
            <w:r w:rsidR="000530FD" w:rsidRPr="00D76D49">
              <w:rPr>
                <w:sz w:val="22"/>
                <w:szCs w:val="22"/>
              </w:rPr>
              <w:t>locação de Horários</w:t>
            </w:r>
          </w:p>
        </w:tc>
      </w:tr>
      <w:tr w:rsidR="000530FD" w:rsidRPr="00D76D49" w14:paraId="1B06D894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3974C12B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235F2B" w14:textId="0FD94931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0183A">
              <w:rPr>
                <w:sz w:val="22"/>
                <w:szCs w:val="22"/>
              </w:rPr>
              <w:t xml:space="preserve">Aplicações de </w:t>
            </w:r>
            <w:r w:rsidR="00D0183A" w:rsidRPr="00D76D49">
              <w:rPr>
                <w:sz w:val="22"/>
                <w:szCs w:val="22"/>
              </w:rPr>
              <w:t xml:space="preserve">Programação Linear Inteira: </w:t>
            </w:r>
            <w:r>
              <w:rPr>
                <w:sz w:val="22"/>
                <w:szCs w:val="22"/>
              </w:rPr>
              <w:t>Avaliação das Localidades Ótimas para Usinas de Cana de Açúcar</w:t>
            </w:r>
          </w:p>
        </w:tc>
      </w:tr>
      <w:tr w:rsidR="000530FD" w:rsidRPr="00D76D49" w14:paraId="1F1BBF48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70AF6514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C59CC4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Pr="00D76D49">
              <w:rPr>
                <w:color w:val="222222"/>
                <w:sz w:val="22"/>
                <w:szCs w:val="22"/>
                <w:shd w:val="clear" w:color="auto" w:fill="FFFFFF"/>
              </w:rPr>
              <w:t>Ger</w:t>
            </w:r>
            <w:r w:rsidRPr="00D76D49">
              <w:rPr>
                <w:sz w:val="22"/>
                <w:szCs w:val="22"/>
              </w:rPr>
              <w:t>enciamento da coleta de resíduos sólidos urbanos: modelo de programação por metas</w:t>
            </w:r>
          </w:p>
        </w:tc>
      </w:tr>
      <w:tr w:rsidR="000530FD" w:rsidRPr="00D76D49" w14:paraId="0A7C66A0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685E9DA" w14:textId="77777777" w:rsidR="000530FD" w:rsidRPr="00A15579" w:rsidRDefault="000530FD" w:rsidP="000530FD">
            <w:pPr>
              <w:rPr>
                <w:sz w:val="22"/>
                <w:szCs w:val="22"/>
              </w:rPr>
            </w:pPr>
            <w:r w:rsidRPr="00A15579">
              <w:rPr>
                <w:sz w:val="22"/>
                <w:szCs w:val="22"/>
              </w:rPr>
              <w:t>19/10/2020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69089D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- Revisão para a Prova 1</w:t>
            </w:r>
          </w:p>
        </w:tc>
      </w:tr>
      <w:tr w:rsidR="000530FD" w:rsidRPr="00D76D49" w14:paraId="51820879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6179B7B4" w14:textId="77777777" w:rsidR="000530FD" w:rsidRPr="00D76D49" w:rsidRDefault="000530FD" w:rsidP="0005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D76D49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</w:t>
            </w:r>
            <w:r w:rsidRPr="00D76D49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895B58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Pr="00D76D49">
              <w:rPr>
                <w:b/>
                <w:sz w:val="22"/>
                <w:szCs w:val="22"/>
              </w:rPr>
              <w:t>Prova 1</w:t>
            </w:r>
          </w:p>
        </w:tc>
      </w:tr>
      <w:tr w:rsidR="000530FD" w:rsidRPr="00D76D49" w14:paraId="68BA2370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48BEB11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76D49">
              <w:rPr>
                <w:sz w:val="22"/>
                <w:szCs w:val="22"/>
              </w:rPr>
              <w:t>/10/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C5AE3E" w14:textId="07922C06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="00D0183A">
              <w:rPr>
                <w:sz w:val="22"/>
                <w:szCs w:val="22"/>
              </w:rPr>
              <w:t xml:space="preserve">Linguagens de otimização: </w:t>
            </w:r>
            <w:r w:rsidRPr="00D76D49">
              <w:rPr>
                <w:sz w:val="22"/>
                <w:szCs w:val="22"/>
              </w:rPr>
              <w:t>GAMS</w:t>
            </w:r>
          </w:p>
        </w:tc>
      </w:tr>
      <w:tr w:rsidR="000530FD" w:rsidRPr="00D76D49" w14:paraId="73583A1C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526AD626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76D4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7A656AE" w14:textId="565A8DB2" w:rsidR="000530FD" w:rsidRPr="00D76D49" w:rsidRDefault="000530FD" w:rsidP="00704BD6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="00704BD6" w:rsidRPr="00D76D49">
              <w:rPr>
                <w:sz w:val="22"/>
                <w:szCs w:val="22"/>
              </w:rPr>
              <w:t>GAMS</w:t>
            </w:r>
            <w:r w:rsidR="00704BD6">
              <w:rPr>
                <w:sz w:val="22"/>
                <w:szCs w:val="22"/>
              </w:rPr>
              <w:t>: aplicações para cronogramas</w:t>
            </w:r>
          </w:p>
        </w:tc>
      </w:tr>
      <w:tr w:rsidR="000530FD" w:rsidRPr="00D76D49" w14:paraId="272D137C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ABA2967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76D4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2D3172D" w14:textId="72073457" w:rsidR="000530FD" w:rsidRPr="00D76D49" w:rsidRDefault="000530FD" w:rsidP="00704BD6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="00704BD6">
              <w:rPr>
                <w:sz w:val="22"/>
                <w:szCs w:val="22"/>
              </w:rPr>
              <w:t xml:space="preserve">GAMS: </w:t>
            </w:r>
            <w:r w:rsidR="00704BD6" w:rsidRPr="00D76D49">
              <w:rPr>
                <w:sz w:val="22"/>
                <w:szCs w:val="22"/>
              </w:rPr>
              <w:t>Modelos de Localização</w:t>
            </w:r>
          </w:p>
        </w:tc>
      </w:tr>
      <w:tr w:rsidR="000530FD" w:rsidRPr="00D76D49" w14:paraId="52A356B6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7513286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76D4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0BF42E" w14:textId="1D6ED73C" w:rsidR="000530FD" w:rsidRPr="00D76D49" w:rsidRDefault="000530FD" w:rsidP="00704BD6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="00704BD6">
              <w:rPr>
                <w:sz w:val="22"/>
                <w:szCs w:val="22"/>
              </w:rPr>
              <w:t>Teoria da Programação Não-Linear</w:t>
            </w:r>
          </w:p>
        </w:tc>
      </w:tr>
      <w:tr w:rsidR="000530FD" w:rsidRPr="00D76D49" w14:paraId="6579D051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5F426154" w14:textId="77777777" w:rsidR="000530FD" w:rsidRPr="00D76D49" w:rsidRDefault="000530FD" w:rsidP="0005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76D4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  <w:r w:rsidRPr="00D76D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09CABDC" w14:textId="76574BD7" w:rsidR="000530FD" w:rsidRPr="00D76D49" w:rsidRDefault="000530FD" w:rsidP="00704BD6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="00704BD6">
              <w:rPr>
                <w:sz w:val="22"/>
                <w:szCs w:val="22"/>
              </w:rPr>
              <w:t xml:space="preserve">Aplicação de Programação Não-Linear: </w:t>
            </w:r>
            <w:r w:rsidR="00704BD6" w:rsidRPr="00D76D49">
              <w:rPr>
                <w:sz w:val="22"/>
                <w:szCs w:val="22"/>
              </w:rPr>
              <w:t>Escoamento de Produção de Grãos</w:t>
            </w:r>
          </w:p>
        </w:tc>
      </w:tr>
      <w:tr w:rsidR="000530FD" w:rsidRPr="00D76D49" w14:paraId="61D6624C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4940C33" w14:textId="77777777" w:rsidR="000530FD" w:rsidRPr="00704BD6" w:rsidRDefault="000530FD" w:rsidP="000530FD">
            <w:pPr>
              <w:rPr>
                <w:bCs/>
                <w:sz w:val="22"/>
                <w:szCs w:val="22"/>
              </w:rPr>
            </w:pPr>
            <w:r w:rsidRPr="00704BD6">
              <w:rPr>
                <w:bCs/>
                <w:sz w:val="22"/>
                <w:szCs w:val="22"/>
              </w:rPr>
              <w:t>23/11/2020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EA4C2EB" w14:textId="0464FAEF" w:rsidR="000530FD" w:rsidRPr="00D76D49" w:rsidRDefault="000530FD" w:rsidP="00704BD6">
            <w:pPr>
              <w:rPr>
                <w:sz w:val="22"/>
                <w:szCs w:val="22"/>
              </w:rPr>
            </w:pPr>
            <w:r w:rsidRPr="00D76D49">
              <w:rPr>
                <w:sz w:val="22"/>
                <w:szCs w:val="22"/>
              </w:rPr>
              <w:t xml:space="preserve">- </w:t>
            </w:r>
            <w:r w:rsidR="00704BD6" w:rsidRPr="00D76D49">
              <w:rPr>
                <w:sz w:val="22"/>
                <w:szCs w:val="22"/>
              </w:rPr>
              <w:t>Revisão para a Prova 2</w:t>
            </w:r>
          </w:p>
        </w:tc>
      </w:tr>
      <w:tr w:rsidR="000530FD" w:rsidRPr="00D76D49" w14:paraId="18DF1506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7885EEE6" w14:textId="77777777" w:rsidR="000530FD" w:rsidRPr="00704BD6" w:rsidRDefault="000530FD" w:rsidP="000530FD">
            <w:pPr>
              <w:rPr>
                <w:b/>
                <w:bCs/>
                <w:sz w:val="22"/>
                <w:szCs w:val="22"/>
              </w:rPr>
            </w:pPr>
            <w:r w:rsidRPr="00704BD6">
              <w:rPr>
                <w:b/>
                <w:bCs/>
                <w:sz w:val="22"/>
                <w:szCs w:val="22"/>
              </w:rPr>
              <w:t>27/11/2020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2ADFF8" w14:textId="4B7C1F7A" w:rsidR="000530FD" w:rsidRPr="00D76D49" w:rsidRDefault="000530FD" w:rsidP="00704BD6">
            <w:pPr>
              <w:rPr>
                <w:sz w:val="22"/>
                <w:szCs w:val="22"/>
              </w:rPr>
            </w:pPr>
            <w:r w:rsidRPr="00D76D49">
              <w:rPr>
                <w:b/>
                <w:sz w:val="22"/>
                <w:szCs w:val="22"/>
              </w:rPr>
              <w:t xml:space="preserve">- </w:t>
            </w:r>
            <w:r w:rsidR="00704BD6" w:rsidRPr="00D76D49">
              <w:rPr>
                <w:b/>
                <w:sz w:val="22"/>
                <w:szCs w:val="22"/>
              </w:rPr>
              <w:t>Prova 2</w:t>
            </w:r>
          </w:p>
        </w:tc>
      </w:tr>
      <w:tr w:rsidR="000530FD" w:rsidRPr="00D76D49" w14:paraId="66FAFC63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4136382F" w14:textId="77777777" w:rsidR="000530FD" w:rsidRPr="00704BD6" w:rsidRDefault="000530FD" w:rsidP="000530FD">
            <w:pPr>
              <w:rPr>
                <w:sz w:val="22"/>
                <w:szCs w:val="22"/>
              </w:rPr>
            </w:pPr>
            <w:r w:rsidRPr="00704BD6">
              <w:rPr>
                <w:sz w:val="22"/>
                <w:szCs w:val="22"/>
              </w:rPr>
              <w:t>30/11/2020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1634F8" w14:textId="453E9761" w:rsidR="000530FD" w:rsidRPr="00D76D49" w:rsidRDefault="000530FD" w:rsidP="00FC4378">
            <w:pPr>
              <w:rPr>
                <w:sz w:val="22"/>
                <w:szCs w:val="22"/>
              </w:rPr>
            </w:pPr>
            <w:r w:rsidRPr="00D76D49">
              <w:rPr>
                <w:b/>
                <w:sz w:val="22"/>
                <w:szCs w:val="22"/>
              </w:rPr>
              <w:t xml:space="preserve">- </w:t>
            </w:r>
            <w:r w:rsidR="00704BD6" w:rsidRPr="00D76D49">
              <w:rPr>
                <w:sz w:val="22"/>
                <w:szCs w:val="22"/>
              </w:rPr>
              <w:t>Orientação para o Trabalho Final</w:t>
            </w:r>
          </w:p>
        </w:tc>
      </w:tr>
      <w:tr w:rsidR="000530FD" w:rsidRPr="00D76D49" w14:paraId="40A502A0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45B14A31" w14:textId="77777777" w:rsidR="000530FD" w:rsidRPr="000530FD" w:rsidRDefault="000530FD" w:rsidP="000530FD">
            <w:pPr>
              <w:rPr>
                <w:b/>
                <w:sz w:val="22"/>
                <w:szCs w:val="22"/>
              </w:rPr>
            </w:pPr>
            <w:r w:rsidRPr="000530FD">
              <w:rPr>
                <w:b/>
                <w:sz w:val="22"/>
                <w:szCs w:val="22"/>
              </w:rPr>
              <w:t>04/12/2020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D7806AD" w14:textId="0332FDC0" w:rsidR="000530FD" w:rsidRPr="00D76D49" w:rsidRDefault="000530FD" w:rsidP="000530FD">
            <w:pPr>
              <w:rPr>
                <w:b/>
                <w:sz w:val="22"/>
                <w:szCs w:val="22"/>
              </w:rPr>
            </w:pPr>
            <w:r w:rsidRPr="00D76D49">
              <w:rPr>
                <w:b/>
                <w:sz w:val="22"/>
                <w:szCs w:val="22"/>
              </w:rPr>
              <w:t>- Apresentação dos Trabalhos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6229E">
              <w:rPr>
                <w:b/>
                <w:sz w:val="22"/>
                <w:szCs w:val="22"/>
              </w:rPr>
              <w:t xml:space="preserve">Finais </w:t>
            </w:r>
            <w:r>
              <w:rPr>
                <w:b/>
                <w:sz w:val="22"/>
                <w:szCs w:val="22"/>
              </w:rPr>
              <w:t>(</w:t>
            </w:r>
            <w:r w:rsidR="00FC4378">
              <w:rPr>
                <w:b/>
                <w:sz w:val="22"/>
                <w:szCs w:val="22"/>
              </w:rPr>
              <w:t>3 grupos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530FD" w:rsidRPr="00D76D49" w14:paraId="4B11C8C0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5627D8F" w14:textId="77777777" w:rsidR="000530FD" w:rsidRPr="000530FD" w:rsidRDefault="000530FD" w:rsidP="000530FD">
            <w:pPr>
              <w:rPr>
                <w:b/>
                <w:sz w:val="22"/>
                <w:szCs w:val="22"/>
              </w:rPr>
            </w:pPr>
            <w:r w:rsidRPr="000530FD">
              <w:rPr>
                <w:b/>
                <w:sz w:val="22"/>
                <w:szCs w:val="22"/>
              </w:rPr>
              <w:lastRenderedPageBreak/>
              <w:t>07/12/2020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E778AB9" w14:textId="636F427A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b/>
                <w:sz w:val="22"/>
                <w:szCs w:val="22"/>
              </w:rPr>
              <w:t xml:space="preserve">- Apresentação dos </w:t>
            </w:r>
            <w:r w:rsidR="0096229E" w:rsidRPr="00D76D49">
              <w:rPr>
                <w:b/>
                <w:sz w:val="22"/>
                <w:szCs w:val="22"/>
              </w:rPr>
              <w:t>Trabalhos</w:t>
            </w:r>
            <w:r w:rsidR="0096229E">
              <w:rPr>
                <w:b/>
                <w:sz w:val="22"/>
                <w:szCs w:val="22"/>
              </w:rPr>
              <w:t xml:space="preserve"> Finais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704BD6">
              <w:rPr>
                <w:b/>
                <w:sz w:val="22"/>
                <w:szCs w:val="22"/>
              </w:rPr>
              <w:t>2</w:t>
            </w:r>
            <w:r w:rsidR="00FC4378">
              <w:rPr>
                <w:b/>
                <w:sz w:val="22"/>
                <w:szCs w:val="22"/>
              </w:rPr>
              <w:t xml:space="preserve"> grupos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530FD" w:rsidRPr="00D76D49" w14:paraId="2BCE5DF2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44F5D2C" w14:textId="77777777" w:rsidR="000530FD" w:rsidRPr="000530FD" w:rsidRDefault="000530FD" w:rsidP="000530FD">
            <w:pPr>
              <w:rPr>
                <w:b/>
                <w:sz w:val="22"/>
                <w:szCs w:val="22"/>
              </w:rPr>
            </w:pPr>
            <w:r w:rsidRPr="000530FD">
              <w:rPr>
                <w:b/>
                <w:sz w:val="22"/>
                <w:szCs w:val="22"/>
              </w:rPr>
              <w:t>11/12/2020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B61847" w14:textId="090D1C5D" w:rsidR="000530FD" w:rsidRPr="00D76D49" w:rsidRDefault="000530FD" w:rsidP="000530FD">
            <w:pPr>
              <w:rPr>
                <w:sz w:val="22"/>
                <w:szCs w:val="22"/>
              </w:rPr>
            </w:pPr>
            <w:r w:rsidRPr="00D76D49">
              <w:rPr>
                <w:b/>
                <w:sz w:val="22"/>
                <w:szCs w:val="22"/>
              </w:rPr>
              <w:t xml:space="preserve">- Apresentação dos </w:t>
            </w:r>
            <w:r w:rsidR="0096229E" w:rsidRPr="00D76D49">
              <w:rPr>
                <w:b/>
                <w:sz w:val="22"/>
                <w:szCs w:val="22"/>
              </w:rPr>
              <w:t>Trabalhos</w:t>
            </w:r>
            <w:r w:rsidR="0096229E">
              <w:rPr>
                <w:b/>
                <w:sz w:val="22"/>
                <w:szCs w:val="22"/>
              </w:rPr>
              <w:t xml:space="preserve"> Finais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FC4378">
              <w:rPr>
                <w:b/>
                <w:sz w:val="22"/>
                <w:szCs w:val="22"/>
              </w:rPr>
              <w:t>3 grupos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530FD" w:rsidRPr="00D76D49" w14:paraId="7447CEBE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26F6D406" w14:textId="77777777" w:rsidR="000530FD" w:rsidRPr="000530FD" w:rsidRDefault="000530FD" w:rsidP="000530FD">
            <w:pPr>
              <w:rPr>
                <w:b/>
                <w:sz w:val="22"/>
                <w:szCs w:val="22"/>
              </w:rPr>
            </w:pPr>
            <w:r w:rsidRPr="000530FD">
              <w:rPr>
                <w:b/>
                <w:sz w:val="22"/>
                <w:szCs w:val="22"/>
              </w:rPr>
              <w:t>14/12/2020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630AC1D" w14:textId="13F5DA23" w:rsidR="000530FD" w:rsidRPr="00D76D49" w:rsidRDefault="000530FD" w:rsidP="000530FD">
            <w:pPr>
              <w:rPr>
                <w:b/>
                <w:sz w:val="22"/>
                <w:szCs w:val="22"/>
              </w:rPr>
            </w:pPr>
            <w:r w:rsidRPr="00D76D49">
              <w:rPr>
                <w:b/>
                <w:sz w:val="22"/>
                <w:szCs w:val="22"/>
              </w:rPr>
              <w:t xml:space="preserve">- Apresentação dos </w:t>
            </w:r>
            <w:r w:rsidR="0096229E" w:rsidRPr="00D76D49">
              <w:rPr>
                <w:b/>
                <w:sz w:val="22"/>
                <w:szCs w:val="22"/>
              </w:rPr>
              <w:t>Trabalhos</w:t>
            </w:r>
            <w:r w:rsidR="0096229E">
              <w:rPr>
                <w:b/>
                <w:sz w:val="22"/>
                <w:szCs w:val="22"/>
              </w:rPr>
              <w:t xml:space="preserve"> Finais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704BD6">
              <w:rPr>
                <w:b/>
                <w:sz w:val="22"/>
                <w:szCs w:val="22"/>
              </w:rPr>
              <w:t xml:space="preserve">2 </w:t>
            </w:r>
            <w:r w:rsidR="00FC4378">
              <w:rPr>
                <w:b/>
                <w:sz w:val="22"/>
                <w:szCs w:val="22"/>
              </w:rPr>
              <w:t>grupos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530FD" w:rsidRPr="00D76D49" w14:paraId="65BBBAD0" w14:textId="77777777" w:rsidTr="00A15579">
        <w:trPr>
          <w:trHeight w:val="454"/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01D332AF" w14:textId="77777777" w:rsidR="000530FD" w:rsidRPr="000530FD" w:rsidRDefault="000530FD" w:rsidP="000530FD">
            <w:pPr>
              <w:rPr>
                <w:sz w:val="22"/>
                <w:szCs w:val="22"/>
              </w:rPr>
            </w:pPr>
            <w:r w:rsidRPr="000530FD">
              <w:rPr>
                <w:sz w:val="22"/>
                <w:szCs w:val="22"/>
              </w:rPr>
              <w:t>18/12/2020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4C072B" w14:textId="5F4CB5C0" w:rsidR="000530FD" w:rsidRPr="000530FD" w:rsidRDefault="000530FD" w:rsidP="00F46D0B">
            <w:pPr>
              <w:rPr>
                <w:sz w:val="22"/>
                <w:szCs w:val="22"/>
              </w:rPr>
            </w:pPr>
            <w:r w:rsidRPr="000530FD">
              <w:rPr>
                <w:sz w:val="22"/>
                <w:szCs w:val="22"/>
              </w:rPr>
              <w:t xml:space="preserve">- </w:t>
            </w:r>
            <w:r w:rsidR="00F46D0B">
              <w:rPr>
                <w:sz w:val="22"/>
                <w:szCs w:val="22"/>
              </w:rPr>
              <w:t>Encerramento</w:t>
            </w:r>
            <w:bookmarkStart w:id="0" w:name="_GoBack"/>
            <w:bookmarkEnd w:id="0"/>
            <w:r w:rsidRPr="000530FD">
              <w:rPr>
                <w:sz w:val="22"/>
                <w:szCs w:val="22"/>
              </w:rPr>
              <w:t xml:space="preserve"> da disciplina</w:t>
            </w:r>
          </w:p>
        </w:tc>
      </w:tr>
    </w:tbl>
    <w:p w14:paraId="6DFAA543" w14:textId="77777777" w:rsidR="0014333F" w:rsidRPr="00D76D49" w:rsidRDefault="0014333F" w:rsidP="003450D2">
      <w:pPr>
        <w:jc w:val="both"/>
        <w:rPr>
          <w:sz w:val="22"/>
          <w:szCs w:val="22"/>
        </w:rPr>
      </w:pPr>
    </w:p>
    <w:p w14:paraId="43A2E42A" w14:textId="77777777" w:rsidR="009653F0" w:rsidRPr="00086E06" w:rsidRDefault="00FF4B9B" w:rsidP="00FB11A3">
      <w:pPr>
        <w:ind w:left="567"/>
        <w:jc w:val="center"/>
        <w:rPr>
          <w:b/>
        </w:rPr>
      </w:pPr>
      <w:r w:rsidRPr="00D76D49">
        <w:rPr>
          <w:sz w:val="22"/>
          <w:szCs w:val="22"/>
        </w:rPr>
        <w:t>Obs.: A programação poderá sofrer alterações pontuais ao longo do semestre.</w:t>
      </w:r>
    </w:p>
    <w:sectPr w:rsidR="009653F0" w:rsidRPr="00086E06" w:rsidSect="0014333F">
      <w:headerReference w:type="default" r:id="rId13"/>
      <w:pgSz w:w="11907" w:h="16840" w:code="9"/>
      <w:pgMar w:top="851" w:right="567" w:bottom="851" w:left="567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562C" w14:textId="77777777" w:rsidR="00210FBE" w:rsidRDefault="00210FBE">
      <w:r>
        <w:separator/>
      </w:r>
    </w:p>
  </w:endnote>
  <w:endnote w:type="continuationSeparator" w:id="0">
    <w:p w14:paraId="09A28C3C" w14:textId="77777777" w:rsidR="00210FBE" w:rsidRDefault="0021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9D06" w14:textId="77777777" w:rsidR="004B6D97" w:rsidRPr="001D7683" w:rsidRDefault="004B6D97">
    <w:pPr>
      <w:pStyle w:val="Rodap"/>
      <w:jc w:val="center"/>
      <w:rPr>
        <w:sz w:val="20"/>
        <w:szCs w:val="20"/>
      </w:rPr>
    </w:pPr>
    <w:r w:rsidRPr="001D7683">
      <w:rPr>
        <w:sz w:val="20"/>
        <w:szCs w:val="20"/>
      </w:rPr>
      <w:fldChar w:fldCharType="begin"/>
    </w:r>
    <w:r w:rsidRPr="001D7683">
      <w:rPr>
        <w:sz w:val="20"/>
        <w:szCs w:val="20"/>
      </w:rPr>
      <w:instrText>PAGE   \* MERGEFORMAT</w:instrText>
    </w:r>
    <w:r w:rsidRPr="001D7683">
      <w:rPr>
        <w:sz w:val="20"/>
        <w:szCs w:val="20"/>
      </w:rPr>
      <w:fldChar w:fldCharType="separate"/>
    </w:r>
    <w:r w:rsidR="00F46D0B">
      <w:rPr>
        <w:noProof/>
        <w:sz w:val="20"/>
        <w:szCs w:val="20"/>
      </w:rPr>
      <w:t>3</w:t>
    </w:r>
    <w:r w:rsidRPr="001D7683">
      <w:rPr>
        <w:sz w:val="20"/>
        <w:szCs w:val="20"/>
      </w:rPr>
      <w:fldChar w:fldCharType="end"/>
    </w:r>
  </w:p>
  <w:p w14:paraId="18F2B637" w14:textId="77777777" w:rsidR="004B6D97" w:rsidRDefault="004B6D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12C8D" w14:textId="77777777" w:rsidR="00210FBE" w:rsidRDefault="00210FBE">
      <w:r>
        <w:separator/>
      </w:r>
    </w:p>
  </w:footnote>
  <w:footnote w:type="continuationSeparator" w:id="0">
    <w:p w14:paraId="3D224243" w14:textId="77777777" w:rsidR="00210FBE" w:rsidRDefault="0021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540E3" w14:textId="77777777" w:rsidR="004B6D97" w:rsidRPr="00E43F78" w:rsidRDefault="007D1103" w:rsidP="00986A19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2BE2211E" wp14:editId="1D1D52F8">
          <wp:simplePos x="0" y="0"/>
          <wp:positionH relativeFrom="column">
            <wp:posOffset>-358775</wp:posOffset>
          </wp:positionH>
          <wp:positionV relativeFrom="paragraph">
            <wp:posOffset>62230</wp:posOffset>
          </wp:positionV>
          <wp:extent cx="1272540" cy="710565"/>
          <wp:effectExtent l="19050" t="0" r="3810" b="0"/>
          <wp:wrapNone/>
          <wp:docPr id="9" name="Imagem 0" descr="logo-l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-le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646"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04AA1F" wp14:editId="12FF1951">
          <wp:simplePos x="0" y="0"/>
          <wp:positionH relativeFrom="column">
            <wp:posOffset>5128260</wp:posOffset>
          </wp:positionH>
          <wp:positionV relativeFrom="paragraph">
            <wp:posOffset>70485</wp:posOffset>
          </wp:positionV>
          <wp:extent cx="641350" cy="941705"/>
          <wp:effectExtent l="19050" t="0" r="6350" b="0"/>
          <wp:wrapNone/>
          <wp:docPr id="10" name="Picture 10" descr="Logo_esa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esal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D97" w:rsidRPr="00E43F78">
      <w:rPr>
        <w:sz w:val="22"/>
        <w:szCs w:val="22"/>
      </w:rPr>
      <w:t>Universidade de São Paulo</w:t>
    </w:r>
  </w:p>
  <w:p w14:paraId="5257244C" w14:textId="77777777" w:rsidR="004B6D97" w:rsidRPr="00E43F78" w:rsidRDefault="004B6D97" w:rsidP="00986A19">
    <w:pPr>
      <w:pStyle w:val="Cabealho"/>
      <w:jc w:val="center"/>
      <w:rPr>
        <w:sz w:val="22"/>
        <w:szCs w:val="22"/>
      </w:rPr>
    </w:pPr>
    <w:r w:rsidRPr="00E43F78">
      <w:rPr>
        <w:sz w:val="22"/>
        <w:szCs w:val="22"/>
      </w:rPr>
      <w:t>Escola Superior de Agricultura “Luiz de Queiroz”</w:t>
    </w:r>
  </w:p>
  <w:p w14:paraId="74185DA9" w14:textId="77777777" w:rsidR="004B6D97" w:rsidRPr="00E43F78" w:rsidRDefault="004B6D97" w:rsidP="00986A19">
    <w:pPr>
      <w:pStyle w:val="Cabealho"/>
      <w:jc w:val="center"/>
      <w:rPr>
        <w:sz w:val="22"/>
        <w:szCs w:val="22"/>
      </w:rPr>
    </w:pPr>
    <w:r w:rsidRPr="00E43F78">
      <w:rPr>
        <w:sz w:val="22"/>
        <w:szCs w:val="22"/>
      </w:rPr>
      <w:t>Departamento de Economia, Administração e Sociologia</w:t>
    </w:r>
  </w:p>
  <w:p w14:paraId="65CE055E" w14:textId="77777777" w:rsidR="004B6D97" w:rsidRPr="00E43F78" w:rsidRDefault="004B6D97" w:rsidP="00986A19">
    <w:pPr>
      <w:pStyle w:val="Cabealho"/>
      <w:jc w:val="center"/>
      <w:rPr>
        <w:sz w:val="16"/>
        <w:szCs w:val="22"/>
      </w:rPr>
    </w:pPr>
    <w:r w:rsidRPr="00E43F78">
      <w:rPr>
        <w:sz w:val="16"/>
        <w:szCs w:val="22"/>
      </w:rPr>
      <w:t>________________________________________________________________</w:t>
    </w:r>
  </w:p>
  <w:p w14:paraId="2BB0D36C" w14:textId="77777777" w:rsidR="004B6D97" w:rsidRPr="00E43F78" w:rsidRDefault="004B6D97" w:rsidP="00986A19">
    <w:pPr>
      <w:pStyle w:val="Cabealho"/>
      <w:jc w:val="center"/>
      <w:rPr>
        <w:sz w:val="16"/>
        <w:szCs w:val="22"/>
      </w:rPr>
    </w:pPr>
    <w:r w:rsidRPr="00E43F78">
      <w:rPr>
        <w:sz w:val="16"/>
        <w:szCs w:val="22"/>
      </w:rPr>
      <w:t>Av. Pádua Dias, 11 - Caixa Postal 9 - CEP: 13418-900 - Piracicaba, SP - Brasil</w:t>
    </w:r>
  </w:p>
  <w:p w14:paraId="39AB9BC5" w14:textId="77777777" w:rsidR="004B6D97" w:rsidRPr="00E43F78" w:rsidRDefault="004B6D97" w:rsidP="00986A19">
    <w:pPr>
      <w:pStyle w:val="Cabealho"/>
      <w:jc w:val="center"/>
      <w:rPr>
        <w:sz w:val="16"/>
        <w:szCs w:val="22"/>
      </w:rPr>
    </w:pPr>
    <w:r w:rsidRPr="00E43F78">
      <w:rPr>
        <w:sz w:val="16"/>
        <w:szCs w:val="22"/>
      </w:rPr>
      <w:t>Fones: PABX (19) 3429-4444 - FAX (19) 3434-5186</w:t>
    </w:r>
  </w:p>
  <w:p w14:paraId="07839DA0" w14:textId="77777777" w:rsidR="004B6D97" w:rsidRPr="00E43F78" w:rsidRDefault="004B6D97" w:rsidP="00986A19">
    <w:pPr>
      <w:pStyle w:val="Cabealho"/>
      <w:jc w:val="center"/>
      <w:rPr>
        <w:sz w:val="16"/>
        <w:szCs w:val="22"/>
      </w:rPr>
    </w:pPr>
    <w:r w:rsidRPr="00E43F78">
      <w:rPr>
        <w:sz w:val="16"/>
        <w:szCs w:val="22"/>
      </w:rPr>
      <w:t xml:space="preserve">Site: </w:t>
    </w:r>
    <w:hyperlink r:id="rId3" w:history="1">
      <w:r w:rsidRPr="00E43F78">
        <w:rPr>
          <w:rStyle w:val="Hyperlink"/>
          <w:sz w:val="16"/>
          <w:szCs w:val="22"/>
        </w:rPr>
        <w:t>http://www.esalq.usp.br/departamentos/les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403F" w14:textId="77777777" w:rsidR="003675C5" w:rsidRPr="003675C5" w:rsidRDefault="003675C5" w:rsidP="003675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9B2"/>
    <w:multiLevelType w:val="hybridMultilevel"/>
    <w:tmpl w:val="11F2F1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50EB7"/>
    <w:multiLevelType w:val="multilevel"/>
    <w:tmpl w:val="7DDE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6C03"/>
    <w:multiLevelType w:val="multilevel"/>
    <w:tmpl w:val="57523EA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B70C1"/>
    <w:multiLevelType w:val="multilevel"/>
    <w:tmpl w:val="DC8A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940E4"/>
    <w:multiLevelType w:val="multilevel"/>
    <w:tmpl w:val="6A80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255DE"/>
    <w:multiLevelType w:val="hybridMultilevel"/>
    <w:tmpl w:val="02E43082"/>
    <w:lvl w:ilvl="0" w:tplc="73EEE5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FC2E216">
      <w:start w:val="2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  <w:b w:val="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90783"/>
    <w:multiLevelType w:val="hybridMultilevel"/>
    <w:tmpl w:val="CF2678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B2B9B"/>
    <w:multiLevelType w:val="hybridMultilevel"/>
    <w:tmpl w:val="BC1058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36DF6"/>
    <w:multiLevelType w:val="singleLevel"/>
    <w:tmpl w:val="E9B2DE9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none"/>
      </w:rPr>
    </w:lvl>
  </w:abstractNum>
  <w:abstractNum w:abstractNumId="9">
    <w:nsid w:val="53425172"/>
    <w:multiLevelType w:val="hybridMultilevel"/>
    <w:tmpl w:val="A4BC468C"/>
    <w:lvl w:ilvl="0" w:tplc="C7A24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1872">
      <w:start w:val="16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C386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6F3B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3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85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29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46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A0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829DE"/>
    <w:multiLevelType w:val="multilevel"/>
    <w:tmpl w:val="E04E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F6AA2"/>
    <w:multiLevelType w:val="multilevel"/>
    <w:tmpl w:val="2978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4134B"/>
    <w:multiLevelType w:val="hybridMultilevel"/>
    <w:tmpl w:val="9B6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D6799"/>
    <w:multiLevelType w:val="hybridMultilevel"/>
    <w:tmpl w:val="31A038CC"/>
    <w:lvl w:ilvl="0" w:tplc="C3124302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467D1D"/>
    <w:multiLevelType w:val="hybridMultilevel"/>
    <w:tmpl w:val="E38AA9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93797"/>
    <w:multiLevelType w:val="hybridMultilevel"/>
    <w:tmpl w:val="99527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67D5D"/>
    <w:multiLevelType w:val="hybridMultilevel"/>
    <w:tmpl w:val="3D3816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3"/>
    <w:rsid w:val="0000192F"/>
    <w:rsid w:val="00012AE5"/>
    <w:rsid w:val="00014376"/>
    <w:rsid w:val="000166D7"/>
    <w:rsid w:val="0001750F"/>
    <w:rsid w:val="00033BB2"/>
    <w:rsid w:val="00036808"/>
    <w:rsid w:val="00043CF2"/>
    <w:rsid w:val="00044EDE"/>
    <w:rsid w:val="00047FBC"/>
    <w:rsid w:val="00051216"/>
    <w:rsid w:val="000530FD"/>
    <w:rsid w:val="00055E77"/>
    <w:rsid w:val="00060DC6"/>
    <w:rsid w:val="00062907"/>
    <w:rsid w:val="000633B9"/>
    <w:rsid w:val="000653CD"/>
    <w:rsid w:val="000716BB"/>
    <w:rsid w:val="00073FA2"/>
    <w:rsid w:val="00084EC9"/>
    <w:rsid w:val="0008573D"/>
    <w:rsid w:val="00086E06"/>
    <w:rsid w:val="00094759"/>
    <w:rsid w:val="000A0F9A"/>
    <w:rsid w:val="000A1801"/>
    <w:rsid w:val="000A1EA5"/>
    <w:rsid w:val="000B44F4"/>
    <w:rsid w:val="000B45B6"/>
    <w:rsid w:val="000B5993"/>
    <w:rsid w:val="000C19B2"/>
    <w:rsid w:val="000C6C02"/>
    <w:rsid w:val="000C6F31"/>
    <w:rsid w:val="000C7F1E"/>
    <w:rsid w:val="000D20ED"/>
    <w:rsid w:val="000E2790"/>
    <w:rsid w:val="000E6509"/>
    <w:rsid w:val="000E70E3"/>
    <w:rsid w:val="000F0C41"/>
    <w:rsid w:val="000F2B6E"/>
    <w:rsid w:val="000F6EDD"/>
    <w:rsid w:val="00100630"/>
    <w:rsid w:val="00100FA3"/>
    <w:rsid w:val="0011061D"/>
    <w:rsid w:val="0011375D"/>
    <w:rsid w:val="00113835"/>
    <w:rsid w:val="00115918"/>
    <w:rsid w:val="001162B6"/>
    <w:rsid w:val="00117604"/>
    <w:rsid w:val="0011763B"/>
    <w:rsid w:val="001206F7"/>
    <w:rsid w:val="001259AA"/>
    <w:rsid w:val="00126F15"/>
    <w:rsid w:val="0012784B"/>
    <w:rsid w:val="001308D9"/>
    <w:rsid w:val="001432FA"/>
    <w:rsid w:val="0014333F"/>
    <w:rsid w:val="00150311"/>
    <w:rsid w:val="001512B8"/>
    <w:rsid w:val="00163A21"/>
    <w:rsid w:val="00163FEC"/>
    <w:rsid w:val="00167C17"/>
    <w:rsid w:val="00180509"/>
    <w:rsid w:val="00184933"/>
    <w:rsid w:val="001902DC"/>
    <w:rsid w:val="00192BAA"/>
    <w:rsid w:val="00195569"/>
    <w:rsid w:val="001A19FA"/>
    <w:rsid w:val="001A49CC"/>
    <w:rsid w:val="001A4A4D"/>
    <w:rsid w:val="001A4DA5"/>
    <w:rsid w:val="001A7292"/>
    <w:rsid w:val="001B4993"/>
    <w:rsid w:val="001B663E"/>
    <w:rsid w:val="001C2F28"/>
    <w:rsid w:val="001C7058"/>
    <w:rsid w:val="001D5164"/>
    <w:rsid w:val="001D7683"/>
    <w:rsid w:val="001E31AC"/>
    <w:rsid w:val="001E4400"/>
    <w:rsid w:val="001F0808"/>
    <w:rsid w:val="001F1786"/>
    <w:rsid w:val="001F2BE2"/>
    <w:rsid w:val="001F2FB7"/>
    <w:rsid w:val="001F5EFF"/>
    <w:rsid w:val="001F715C"/>
    <w:rsid w:val="001F7E51"/>
    <w:rsid w:val="00202354"/>
    <w:rsid w:val="00204323"/>
    <w:rsid w:val="00206D66"/>
    <w:rsid w:val="00207E42"/>
    <w:rsid w:val="002107ED"/>
    <w:rsid w:val="00210FBE"/>
    <w:rsid w:val="002117F1"/>
    <w:rsid w:val="00214FA9"/>
    <w:rsid w:val="002178D1"/>
    <w:rsid w:val="00232B80"/>
    <w:rsid w:val="002338FE"/>
    <w:rsid w:val="0023598E"/>
    <w:rsid w:val="00242BD5"/>
    <w:rsid w:val="00244903"/>
    <w:rsid w:val="00245B47"/>
    <w:rsid w:val="00245FF5"/>
    <w:rsid w:val="00251077"/>
    <w:rsid w:val="00260ED0"/>
    <w:rsid w:val="002714F7"/>
    <w:rsid w:val="00271DA9"/>
    <w:rsid w:val="00271F8B"/>
    <w:rsid w:val="00276430"/>
    <w:rsid w:val="00277E39"/>
    <w:rsid w:val="00280354"/>
    <w:rsid w:val="0028236E"/>
    <w:rsid w:val="00285245"/>
    <w:rsid w:val="0029422B"/>
    <w:rsid w:val="002A3400"/>
    <w:rsid w:val="002A675E"/>
    <w:rsid w:val="002B08BA"/>
    <w:rsid w:val="002C2104"/>
    <w:rsid w:val="002C2654"/>
    <w:rsid w:val="002C3399"/>
    <w:rsid w:val="002C400C"/>
    <w:rsid w:val="002D0CBB"/>
    <w:rsid w:val="002E027B"/>
    <w:rsid w:val="002E0A0D"/>
    <w:rsid w:val="002E1208"/>
    <w:rsid w:val="002F058A"/>
    <w:rsid w:val="002F1E38"/>
    <w:rsid w:val="002F25C9"/>
    <w:rsid w:val="002F27B8"/>
    <w:rsid w:val="002F2CF0"/>
    <w:rsid w:val="002F4CAE"/>
    <w:rsid w:val="002F6E13"/>
    <w:rsid w:val="00302014"/>
    <w:rsid w:val="00303278"/>
    <w:rsid w:val="0030785D"/>
    <w:rsid w:val="00315F6B"/>
    <w:rsid w:val="003270FD"/>
    <w:rsid w:val="00330998"/>
    <w:rsid w:val="00331A97"/>
    <w:rsid w:val="003333F4"/>
    <w:rsid w:val="00334D52"/>
    <w:rsid w:val="003366EC"/>
    <w:rsid w:val="003450D2"/>
    <w:rsid w:val="00350B7F"/>
    <w:rsid w:val="00354B0D"/>
    <w:rsid w:val="00354D56"/>
    <w:rsid w:val="00357880"/>
    <w:rsid w:val="00357A1C"/>
    <w:rsid w:val="0036227A"/>
    <w:rsid w:val="00363C09"/>
    <w:rsid w:val="003675C5"/>
    <w:rsid w:val="003709E5"/>
    <w:rsid w:val="003711F4"/>
    <w:rsid w:val="003744BE"/>
    <w:rsid w:val="00374562"/>
    <w:rsid w:val="00380C4A"/>
    <w:rsid w:val="0038530B"/>
    <w:rsid w:val="003865B7"/>
    <w:rsid w:val="00386BED"/>
    <w:rsid w:val="00393E1A"/>
    <w:rsid w:val="00397193"/>
    <w:rsid w:val="00397A24"/>
    <w:rsid w:val="003A3938"/>
    <w:rsid w:val="003A7AD4"/>
    <w:rsid w:val="003B3895"/>
    <w:rsid w:val="003B48E6"/>
    <w:rsid w:val="003B5A1E"/>
    <w:rsid w:val="003C2AB9"/>
    <w:rsid w:val="003C2C01"/>
    <w:rsid w:val="003C6934"/>
    <w:rsid w:val="003D09A9"/>
    <w:rsid w:val="003D1610"/>
    <w:rsid w:val="003D16AA"/>
    <w:rsid w:val="003D312E"/>
    <w:rsid w:val="003F2D6D"/>
    <w:rsid w:val="003F422A"/>
    <w:rsid w:val="0040066C"/>
    <w:rsid w:val="004018FF"/>
    <w:rsid w:val="004019BB"/>
    <w:rsid w:val="004026C4"/>
    <w:rsid w:val="004045E7"/>
    <w:rsid w:val="00416D45"/>
    <w:rsid w:val="00423B9D"/>
    <w:rsid w:val="00436739"/>
    <w:rsid w:val="00440A4C"/>
    <w:rsid w:val="00441800"/>
    <w:rsid w:val="00443855"/>
    <w:rsid w:val="00445378"/>
    <w:rsid w:val="0044762F"/>
    <w:rsid w:val="004578AF"/>
    <w:rsid w:val="00462EC7"/>
    <w:rsid w:val="0047102E"/>
    <w:rsid w:val="004711B0"/>
    <w:rsid w:val="00472524"/>
    <w:rsid w:val="004726D9"/>
    <w:rsid w:val="00473B97"/>
    <w:rsid w:val="004740D4"/>
    <w:rsid w:val="00474557"/>
    <w:rsid w:val="00486D1F"/>
    <w:rsid w:val="0049318F"/>
    <w:rsid w:val="004942FC"/>
    <w:rsid w:val="00496C2D"/>
    <w:rsid w:val="00497178"/>
    <w:rsid w:val="004A01D3"/>
    <w:rsid w:val="004A0505"/>
    <w:rsid w:val="004A3156"/>
    <w:rsid w:val="004A43A1"/>
    <w:rsid w:val="004A5F38"/>
    <w:rsid w:val="004B1BA7"/>
    <w:rsid w:val="004B6D97"/>
    <w:rsid w:val="004C06A9"/>
    <w:rsid w:val="004D053F"/>
    <w:rsid w:val="004E0174"/>
    <w:rsid w:val="004F260F"/>
    <w:rsid w:val="004F2EBE"/>
    <w:rsid w:val="004F3B37"/>
    <w:rsid w:val="00500954"/>
    <w:rsid w:val="00501D1E"/>
    <w:rsid w:val="00503ACA"/>
    <w:rsid w:val="00506DA4"/>
    <w:rsid w:val="00514609"/>
    <w:rsid w:val="00516D72"/>
    <w:rsid w:val="005179FA"/>
    <w:rsid w:val="00521E93"/>
    <w:rsid w:val="00522F02"/>
    <w:rsid w:val="0052598B"/>
    <w:rsid w:val="00527D25"/>
    <w:rsid w:val="00530EDB"/>
    <w:rsid w:val="00542A95"/>
    <w:rsid w:val="0056188D"/>
    <w:rsid w:val="00561D1A"/>
    <w:rsid w:val="005629A1"/>
    <w:rsid w:val="0056371F"/>
    <w:rsid w:val="0056431E"/>
    <w:rsid w:val="005649A8"/>
    <w:rsid w:val="00564DEE"/>
    <w:rsid w:val="005655B9"/>
    <w:rsid w:val="00570145"/>
    <w:rsid w:val="005708AE"/>
    <w:rsid w:val="00570924"/>
    <w:rsid w:val="0057329E"/>
    <w:rsid w:val="00573F66"/>
    <w:rsid w:val="00582845"/>
    <w:rsid w:val="00583704"/>
    <w:rsid w:val="005868F2"/>
    <w:rsid w:val="005925CF"/>
    <w:rsid w:val="00596A18"/>
    <w:rsid w:val="005B2BC5"/>
    <w:rsid w:val="005B5D06"/>
    <w:rsid w:val="005C74BF"/>
    <w:rsid w:val="005D1776"/>
    <w:rsid w:val="005D1E0D"/>
    <w:rsid w:val="005D1FAB"/>
    <w:rsid w:val="005E4602"/>
    <w:rsid w:val="005F3B8D"/>
    <w:rsid w:val="005F422F"/>
    <w:rsid w:val="00600114"/>
    <w:rsid w:val="006001D6"/>
    <w:rsid w:val="006065D1"/>
    <w:rsid w:val="00606966"/>
    <w:rsid w:val="00607866"/>
    <w:rsid w:val="0062676C"/>
    <w:rsid w:val="0063043A"/>
    <w:rsid w:val="00632717"/>
    <w:rsid w:val="00635E9A"/>
    <w:rsid w:val="006403CF"/>
    <w:rsid w:val="00641A02"/>
    <w:rsid w:val="00656124"/>
    <w:rsid w:val="00657F85"/>
    <w:rsid w:val="00663F9D"/>
    <w:rsid w:val="0066614F"/>
    <w:rsid w:val="00670DDA"/>
    <w:rsid w:val="0067297B"/>
    <w:rsid w:val="00673511"/>
    <w:rsid w:val="006752D2"/>
    <w:rsid w:val="00676DED"/>
    <w:rsid w:val="006845AB"/>
    <w:rsid w:val="00691A43"/>
    <w:rsid w:val="00692544"/>
    <w:rsid w:val="006A12D9"/>
    <w:rsid w:val="006A2A2C"/>
    <w:rsid w:val="006A53A3"/>
    <w:rsid w:val="006A61B5"/>
    <w:rsid w:val="006B0661"/>
    <w:rsid w:val="006B1B0B"/>
    <w:rsid w:val="006B2789"/>
    <w:rsid w:val="006B3421"/>
    <w:rsid w:val="006B56A3"/>
    <w:rsid w:val="006C0EB1"/>
    <w:rsid w:val="006C38D0"/>
    <w:rsid w:val="006C3B65"/>
    <w:rsid w:val="006D759C"/>
    <w:rsid w:val="006D7DD9"/>
    <w:rsid w:val="006E43F4"/>
    <w:rsid w:val="006E713B"/>
    <w:rsid w:val="006E715E"/>
    <w:rsid w:val="006E793F"/>
    <w:rsid w:val="00701129"/>
    <w:rsid w:val="00704326"/>
    <w:rsid w:val="00704BD6"/>
    <w:rsid w:val="00707C25"/>
    <w:rsid w:val="00711FEA"/>
    <w:rsid w:val="00712F0A"/>
    <w:rsid w:val="00713624"/>
    <w:rsid w:val="00717470"/>
    <w:rsid w:val="00720C6E"/>
    <w:rsid w:val="00722750"/>
    <w:rsid w:val="00724864"/>
    <w:rsid w:val="00734F5E"/>
    <w:rsid w:val="007351E6"/>
    <w:rsid w:val="00737A41"/>
    <w:rsid w:val="007446AA"/>
    <w:rsid w:val="0074655C"/>
    <w:rsid w:val="0075108E"/>
    <w:rsid w:val="0076071A"/>
    <w:rsid w:val="007641E9"/>
    <w:rsid w:val="00764C48"/>
    <w:rsid w:val="00765B85"/>
    <w:rsid w:val="007703C6"/>
    <w:rsid w:val="007738A3"/>
    <w:rsid w:val="00782306"/>
    <w:rsid w:val="007914B9"/>
    <w:rsid w:val="00794EBA"/>
    <w:rsid w:val="007A681F"/>
    <w:rsid w:val="007B2D2F"/>
    <w:rsid w:val="007B7A3E"/>
    <w:rsid w:val="007C0CFF"/>
    <w:rsid w:val="007C30E3"/>
    <w:rsid w:val="007C456B"/>
    <w:rsid w:val="007C4AF2"/>
    <w:rsid w:val="007D1103"/>
    <w:rsid w:val="007D3A0E"/>
    <w:rsid w:val="007D4E41"/>
    <w:rsid w:val="007D6B35"/>
    <w:rsid w:val="007E482A"/>
    <w:rsid w:val="007E6287"/>
    <w:rsid w:val="007F0CF7"/>
    <w:rsid w:val="007F513C"/>
    <w:rsid w:val="00807648"/>
    <w:rsid w:val="0081395F"/>
    <w:rsid w:val="00822504"/>
    <w:rsid w:val="00825959"/>
    <w:rsid w:val="00826681"/>
    <w:rsid w:val="00831CA7"/>
    <w:rsid w:val="00832CBF"/>
    <w:rsid w:val="008417B6"/>
    <w:rsid w:val="00843BED"/>
    <w:rsid w:val="00845526"/>
    <w:rsid w:val="00846232"/>
    <w:rsid w:val="00851023"/>
    <w:rsid w:val="0085684B"/>
    <w:rsid w:val="0086191A"/>
    <w:rsid w:val="00862BE4"/>
    <w:rsid w:val="00863B92"/>
    <w:rsid w:val="00873523"/>
    <w:rsid w:val="008767C4"/>
    <w:rsid w:val="00877AA1"/>
    <w:rsid w:val="00883B2B"/>
    <w:rsid w:val="00884013"/>
    <w:rsid w:val="00890CFE"/>
    <w:rsid w:val="00891C84"/>
    <w:rsid w:val="00891D03"/>
    <w:rsid w:val="008A0F22"/>
    <w:rsid w:val="008A4369"/>
    <w:rsid w:val="008A459B"/>
    <w:rsid w:val="008A4C24"/>
    <w:rsid w:val="008A4E14"/>
    <w:rsid w:val="008A546C"/>
    <w:rsid w:val="008A5B56"/>
    <w:rsid w:val="008B726B"/>
    <w:rsid w:val="008C66E5"/>
    <w:rsid w:val="008C6AC6"/>
    <w:rsid w:val="008D6BF8"/>
    <w:rsid w:val="008E50BC"/>
    <w:rsid w:val="008E5E2D"/>
    <w:rsid w:val="008E64EA"/>
    <w:rsid w:val="008F6257"/>
    <w:rsid w:val="00914B9B"/>
    <w:rsid w:val="00915AC0"/>
    <w:rsid w:val="009169D0"/>
    <w:rsid w:val="009171AA"/>
    <w:rsid w:val="00920A20"/>
    <w:rsid w:val="00921D0F"/>
    <w:rsid w:val="00924125"/>
    <w:rsid w:val="009504C9"/>
    <w:rsid w:val="00952932"/>
    <w:rsid w:val="00955597"/>
    <w:rsid w:val="009568D1"/>
    <w:rsid w:val="0096229E"/>
    <w:rsid w:val="009653F0"/>
    <w:rsid w:val="00986A19"/>
    <w:rsid w:val="00991565"/>
    <w:rsid w:val="00995984"/>
    <w:rsid w:val="00997F96"/>
    <w:rsid w:val="009A6F32"/>
    <w:rsid w:val="009A7729"/>
    <w:rsid w:val="009B2DBC"/>
    <w:rsid w:val="009B6A2B"/>
    <w:rsid w:val="009C7095"/>
    <w:rsid w:val="009D114E"/>
    <w:rsid w:val="009D640E"/>
    <w:rsid w:val="009D65A7"/>
    <w:rsid w:val="009D698D"/>
    <w:rsid w:val="009E045D"/>
    <w:rsid w:val="009E0CAE"/>
    <w:rsid w:val="009E1D71"/>
    <w:rsid w:val="009E5A63"/>
    <w:rsid w:val="00A04305"/>
    <w:rsid w:val="00A0431E"/>
    <w:rsid w:val="00A0761E"/>
    <w:rsid w:val="00A14995"/>
    <w:rsid w:val="00A1519B"/>
    <w:rsid w:val="00A15570"/>
    <w:rsid w:val="00A15579"/>
    <w:rsid w:val="00A15FD0"/>
    <w:rsid w:val="00A2205C"/>
    <w:rsid w:val="00A2693A"/>
    <w:rsid w:val="00A3019C"/>
    <w:rsid w:val="00A346C8"/>
    <w:rsid w:val="00A5735B"/>
    <w:rsid w:val="00A622AC"/>
    <w:rsid w:val="00A63D0E"/>
    <w:rsid w:val="00A651B7"/>
    <w:rsid w:val="00A66F27"/>
    <w:rsid w:val="00A7046E"/>
    <w:rsid w:val="00A70EDE"/>
    <w:rsid w:val="00A72862"/>
    <w:rsid w:val="00A73572"/>
    <w:rsid w:val="00A7668B"/>
    <w:rsid w:val="00A77E11"/>
    <w:rsid w:val="00A827A3"/>
    <w:rsid w:val="00A8378E"/>
    <w:rsid w:val="00A94515"/>
    <w:rsid w:val="00A95A7B"/>
    <w:rsid w:val="00A961EF"/>
    <w:rsid w:val="00AA07B2"/>
    <w:rsid w:val="00AA25CB"/>
    <w:rsid w:val="00AB0919"/>
    <w:rsid w:val="00AB5EFB"/>
    <w:rsid w:val="00AB72EF"/>
    <w:rsid w:val="00AC6C4D"/>
    <w:rsid w:val="00AC7C07"/>
    <w:rsid w:val="00AD0E06"/>
    <w:rsid w:val="00AE269B"/>
    <w:rsid w:val="00AE55B5"/>
    <w:rsid w:val="00AE5817"/>
    <w:rsid w:val="00AF1CA8"/>
    <w:rsid w:val="00AF218D"/>
    <w:rsid w:val="00AF3A5E"/>
    <w:rsid w:val="00B00BA0"/>
    <w:rsid w:val="00B0248C"/>
    <w:rsid w:val="00B027AC"/>
    <w:rsid w:val="00B04FBC"/>
    <w:rsid w:val="00B06367"/>
    <w:rsid w:val="00B152C0"/>
    <w:rsid w:val="00B16165"/>
    <w:rsid w:val="00B23DB8"/>
    <w:rsid w:val="00B3092E"/>
    <w:rsid w:val="00B3263E"/>
    <w:rsid w:val="00B412E2"/>
    <w:rsid w:val="00B42082"/>
    <w:rsid w:val="00B42B97"/>
    <w:rsid w:val="00B45041"/>
    <w:rsid w:val="00B472B4"/>
    <w:rsid w:val="00B60FBC"/>
    <w:rsid w:val="00B62D1F"/>
    <w:rsid w:val="00B64EC6"/>
    <w:rsid w:val="00B70485"/>
    <w:rsid w:val="00B718EF"/>
    <w:rsid w:val="00B75440"/>
    <w:rsid w:val="00B769B4"/>
    <w:rsid w:val="00B80FFD"/>
    <w:rsid w:val="00B827F3"/>
    <w:rsid w:val="00B90131"/>
    <w:rsid w:val="00BA0402"/>
    <w:rsid w:val="00BA0EEA"/>
    <w:rsid w:val="00BB02C3"/>
    <w:rsid w:val="00BC1F8A"/>
    <w:rsid w:val="00BC3604"/>
    <w:rsid w:val="00BC61AF"/>
    <w:rsid w:val="00BD0C39"/>
    <w:rsid w:val="00BE1705"/>
    <w:rsid w:val="00BE36DD"/>
    <w:rsid w:val="00BF1CFA"/>
    <w:rsid w:val="00C01990"/>
    <w:rsid w:val="00C1287F"/>
    <w:rsid w:val="00C129A2"/>
    <w:rsid w:val="00C15459"/>
    <w:rsid w:val="00C16EB7"/>
    <w:rsid w:val="00C2038C"/>
    <w:rsid w:val="00C22233"/>
    <w:rsid w:val="00C311EB"/>
    <w:rsid w:val="00C31C2B"/>
    <w:rsid w:val="00C33F84"/>
    <w:rsid w:val="00C34E52"/>
    <w:rsid w:val="00C41DCE"/>
    <w:rsid w:val="00C47D9C"/>
    <w:rsid w:val="00C61C55"/>
    <w:rsid w:val="00C61C72"/>
    <w:rsid w:val="00C72335"/>
    <w:rsid w:val="00C83721"/>
    <w:rsid w:val="00C91F56"/>
    <w:rsid w:val="00C9504D"/>
    <w:rsid w:val="00C97E1F"/>
    <w:rsid w:val="00CA0B25"/>
    <w:rsid w:val="00CA48EA"/>
    <w:rsid w:val="00CA76D0"/>
    <w:rsid w:val="00CB1570"/>
    <w:rsid w:val="00CB4E2A"/>
    <w:rsid w:val="00CB725B"/>
    <w:rsid w:val="00CC03AD"/>
    <w:rsid w:val="00CD5605"/>
    <w:rsid w:val="00CE1F29"/>
    <w:rsid w:val="00CF0774"/>
    <w:rsid w:val="00D0183A"/>
    <w:rsid w:val="00D17CEE"/>
    <w:rsid w:val="00D21164"/>
    <w:rsid w:val="00D2121E"/>
    <w:rsid w:val="00D23193"/>
    <w:rsid w:val="00D30124"/>
    <w:rsid w:val="00D323BF"/>
    <w:rsid w:val="00D334CA"/>
    <w:rsid w:val="00D41450"/>
    <w:rsid w:val="00D44BDB"/>
    <w:rsid w:val="00D450F8"/>
    <w:rsid w:val="00D54232"/>
    <w:rsid w:val="00D56349"/>
    <w:rsid w:val="00D6129B"/>
    <w:rsid w:val="00D6494F"/>
    <w:rsid w:val="00D67B4B"/>
    <w:rsid w:val="00D67E68"/>
    <w:rsid w:val="00D716A9"/>
    <w:rsid w:val="00D721CE"/>
    <w:rsid w:val="00D7273A"/>
    <w:rsid w:val="00D735BD"/>
    <w:rsid w:val="00D76D49"/>
    <w:rsid w:val="00D8127D"/>
    <w:rsid w:val="00D82A10"/>
    <w:rsid w:val="00D900D9"/>
    <w:rsid w:val="00DA02D8"/>
    <w:rsid w:val="00DA1429"/>
    <w:rsid w:val="00DA783E"/>
    <w:rsid w:val="00DB77F0"/>
    <w:rsid w:val="00DB7B7E"/>
    <w:rsid w:val="00DC04D6"/>
    <w:rsid w:val="00DC62CB"/>
    <w:rsid w:val="00DD510F"/>
    <w:rsid w:val="00DD62D2"/>
    <w:rsid w:val="00DD6F24"/>
    <w:rsid w:val="00DE0BEC"/>
    <w:rsid w:val="00DE1705"/>
    <w:rsid w:val="00DE3518"/>
    <w:rsid w:val="00DE62F4"/>
    <w:rsid w:val="00DF02C8"/>
    <w:rsid w:val="00DF2246"/>
    <w:rsid w:val="00DF23B1"/>
    <w:rsid w:val="00DF3AA9"/>
    <w:rsid w:val="00DF66CF"/>
    <w:rsid w:val="00DF7EDE"/>
    <w:rsid w:val="00E06FA5"/>
    <w:rsid w:val="00E17080"/>
    <w:rsid w:val="00E2460D"/>
    <w:rsid w:val="00E2545B"/>
    <w:rsid w:val="00E26D88"/>
    <w:rsid w:val="00E27ED4"/>
    <w:rsid w:val="00E30A42"/>
    <w:rsid w:val="00E30CC3"/>
    <w:rsid w:val="00E322B6"/>
    <w:rsid w:val="00E32EF7"/>
    <w:rsid w:val="00E3438E"/>
    <w:rsid w:val="00E43F78"/>
    <w:rsid w:val="00E4689F"/>
    <w:rsid w:val="00E470E5"/>
    <w:rsid w:val="00E6269D"/>
    <w:rsid w:val="00E70E27"/>
    <w:rsid w:val="00E71A66"/>
    <w:rsid w:val="00E740D1"/>
    <w:rsid w:val="00E76883"/>
    <w:rsid w:val="00EA0944"/>
    <w:rsid w:val="00EA1594"/>
    <w:rsid w:val="00EA38D0"/>
    <w:rsid w:val="00EB7CDB"/>
    <w:rsid w:val="00EC403D"/>
    <w:rsid w:val="00EC4B84"/>
    <w:rsid w:val="00EC7F89"/>
    <w:rsid w:val="00ED13F7"/>
    <w:rsid w:val="00ED4B58"/>
    <w:rsid w:val="00EE4E65"/>
    <w:rsid w:val="00EE6C7E"/>
    <w:rsid w:val="00EF2DA8"/>
    <w:rsid w:val="00EF6B85"/>
    <w:rsid w:val="00F0091F"/>
    <w:rsid w:val="00F03C99"/>
    <w:rsid w:val="00F06A22"/>
    <w:rsid w:val="00F133B0"/>
    <w:rsid w:val="00F32992"/>
    <w:rsid w:val="00F36955"/>
    <w:rsid w:val="00F36B56"/>
    <w:rsid w:val="00F44C3C"/>
    <w:rsid w:val="00F450FC"/>
    <w:rsid w:val="00F46D0B"/>
    <w:rsid w:val="00F52755"/>
    <w:rsid w:val="00F628A7"/>
    <w:rsid w:val="00F65130"/>
    <w:rsid w:val="00F752C4"/>
    <w:rsid w:val="00F7585C"/>
    <w:rsid w:val="00F76AFD"/>
    <w:rsid w:val="00F80F20"/>
    <w:rsid w:val="00F81BA5"/>
    <w:rsid w:val="00F81F26"/>
    <w:rsid w:val="00F900D3"/>
    <w:rsid w:val="00FA64C3"/>
    <w:rsid w:val="00FB11A3"/>
    <w:rsid w:val="00FC276A"/>
    <w:rsid w:val="00FC34B9"/>
    <w:rsid w:val="00FC4378"/>
    <w:rsid w:val="00FC49CC"/>
    <w:rsid w:val="00FC5D08"/>
    <w:rsid w:val="00FC611A"/>
    <w:rsid w:val="00FC69F0"/>
    <w:rsid w:val="00FC6EE7"/>
    <w:rsid w:val="00FD682D"/>
    <w:rsid w:val="00FE2507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73859"/>
  <w15:docId w15:val="{9908C0DF-A4F5-4F48-9FB4-237F8FA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42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942F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4E2A"/>
  </w:style>
  <w:style w:type="paragraph" w:styleId="Subttulo">
    <w:name w:val="Subtitle"/>
    <w:basedOn w:val="Normal"/>
    <w:link w:val="SubttuloChar"/>
    <w:qFormat/>
    <w:rsid w:val="002B08B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B0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2B08BA"/>
    <w:pPr>
      <w:spacing w:after="120"/>
    </w:pPr>
  </w:style>
  <w:style w:type="character" w:styleId="Hyperlink">
    <w:name w:val="Hyperlink"/>
    <w:rsid w:val="002B08B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20A2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20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71AA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rsid w:val="00734F5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734F5E"/>
    <w:rPr>
      <w:sz w:val="24"/>
      <w:szCs w:val="24"/>
      <w:lang w:val="pt-BR" w:eastAsia="pt-BR"/>
    </w:rPr>
  </w:style>
  <w:style w:type="character" w:customStyle="1" w:styleId="SubttuloChar">
    <w:name w:val="Subtítulo Char"/>
    <w:link w:val="Subttulo"/>
    <w:rsid w:val="00734F5E"/>
    <w:rPr>
      <w:b/>
      <w:bCs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49318F"/>
    <w:rPr>
      <w:sz w:val="24"/>
      <w:szCs w:val="24"/>
      <w:lang w:val="pt-BR" w:eastAsia="pt-BR"/>
    </w:rPr>
  </w:style>
  <w:style w:type="character" w:customStyle="1" w:styleId="txtarial10ptblack">
    <w:name w:val="txt_arial_10pt_black"/>
    <w:basedOn w:val="Fontepargpadro"/>
    <w:rsid w:val="001D5164"/>
  </w:style>
  <w:style w:type="character" w:customStyle="1" w:styleId="txtarial8ptgray1">
    <w:name w:val="txt_arial_8pt_gray1"/>
    <w:rsid w:val="001D5164"/>
    <w:rPr>
      <w:rFonts w:ascii="Verdana" w:hAnsi="Verdana" w:hint="default"/>
      <w:color w:val="666666"/>
      <w:sz w:val="16"/>
      <w:szCs w:val="16"/>
    </w:rPr>
  </w:style>
  <w:style w:type="paragraph" w:customStyle="1" w:styleId="justify">
    <w:name w:val="justify"/>
    <w:basedOn w:val="Normal"/>
    <w:rsid w:val="00100630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813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81395F"/>
    <w:rPr>
      <w:rFonts w:ascii="Courier New" w:hAnsi="Courier New" w:cs="Courier New"/>
    </w:rPr>
  </w:style>
  <w:style w:type="character" w:customStyle="1" w:styleId="txtarial8ptgray">
    <w:name w:val="txt_arial_8pt_gray"/>
    <w:rsid w:val="005D1E0D"/>
  </w:style>
  <w:style w:type="table" w:styleId="Tabelaemlista3">
    <w:name w:val="Table List 3"/>
    <w:basedOn w:val="Tabelanormal"/>
    <w:rsid w:val="009C709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653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82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2" w:space="8" w:color="FFFFFF"/>
                                                <w:bottom w:val="single" w:sz="6" w:space="0" w:color="FFFFFF"/>
                                                <w:right w:val="single" w:sz="2" w:space="8" w:color="FFFFFF"/>
                                              </w:divBdr>
                                              <w:divsChild>
                                                <w:div w:id="189465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07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7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2" w:space="8" w:color="FFFFFF"/>
                                                <w:bottom w:val="single" w:sz="6" w:space="0" w:color="FFFFFF"/>
                                                <w:right w:val="single" w:sz="2" w:space="8" w:color="FFFFFF"/>
                                              </w:divBdr>
                                              <w:divsChild>
                                                <w:div w:id="4832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59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2" w:space="8" w:color="FFFFFF"/>
                                                <w:bottom w:val="single" w:sz="6" w:space="0" w:color="FFFFFF"/>
                                                <w:right w:val="single" w:sz="2" w:space="8" w:color="FFFFFF"/>
                                              </w:divBdr>
                                              <w:divsChild>
                                                <w:div w:id="149861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612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2" w:space="8" w:color="FFFFFF"/>
                                                <w:bottom w:val="single" w:sz="6" w:space="0" w:color="FFFFFF"/>
                                                <w:right w:val="single" w:sz="2" w:space="8" w:color="FFFFFF"/>
                                              </w:divBdr>
                                              <w:divsChild>
                                                <w:div w:id="103214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388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2" w:space="8" w:color="FFFFFF"/>
                                                <w:bottom w:val="single" w:sz="6" w:space="0" w:color="FFFFFF"/>
                                                <w:right w:val="single" w:sz="2" w:space="8" w:color="FFFFFF"/>
                                              </w:divBdr>
                                              <w:divsChild>
                                                <w:div w:id="91004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caixeta@usp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ulapmoreira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tta@usp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alq.usp.br/departamentos/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3C64-A92D-42AB-AEB0-FC7296F2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857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DIRE/087</vt:lpstr>
      <vt:lpstr>DIRE/087</vt:lpstr>
    </vt:vector>
  </TitlesOfParts>
  <Company>Hewlett-Packard</Company>
  <LinksUpToDate>false</LinksUpToDate>
  <CharactersWithSpaces>5476</CharactersWithSpaces>
  <SharedDoc>false</SharedDoc>
  <HLinks>
    <vt:vector size="18" baseType="variant"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mailto:caretta@usp.br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mailto:jose.caixeta@usp.br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http://www.esalq.usp.br/departamentos/les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DIRE/087</dc:title>
  <dc:creator>Eveline</dc:creator>
  <cp:lastModifiedBy>Caixeta</cp:lastModifiedBy>
  <cp:revision>5</cp:revision>
  <cp:lastPrinted>2020-08-12T01:18:00Z</cp:lastPrinted>
  <dcterms:created xsi:type="dcterms:W3CDTF">2020-10-28T09:54:00Z</dcterms:created>
  <dcterms:modified xsi:type="dcterms:W3CDTF">2020-10-28T10:24:00Z</dcterms:modified>
</cp:coreProperties>
</file>