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5C9" w:rsidRDefault="005E75C9" w:rsidP="00693277">
      <w:pPr>
        <w:spacing w:before="240" w:after="240" w:line="240" w:lineRule="auto"/>
        <w:jc w:val="right"/>
        <w:rPr>
          <w:rFonts w:ascii="Century Gothic" w:eastAsia="Times New Roman" w:hAnsi="Century Gothic" w:cs="Times New Roman"/>
          <w:b/>
          <w:bCs/>
          <w:color w:val="003366"/>
          <w:sz w:val="28"/>
          <w:szCs w:val="28"/>
          <w:lang w:eastAsia="pt-BR"/>
        </w:rPr>
      </w:pPr>
      <w:r>
        <w:rPr>
          <w:rFonts w:ascii="Century Gothic" w:eastAsia="Times New Roman" w:hAnsi="Century Gothic" w:cs="Times New Roman"/>
          <w:b/>
          <w:bCs/>
          <w:color w:val="003366"/>
          <w:sz w:val="28"/>
          <w:szCs w:val="28"/>
          <w:lang w:eastAsia="pt-BR"/>
        </w:rPr>
        <w:fldChar w:fldCharType="begin"/>
      </w:r>
      <w:r>
        <w:rPr>
          <w:rFonts w:ascii="Century Gothic" w:eastAsia="Times New Roman" w:hAnsi="Century Gothic" w:cs="Times New Roman"/>
          <w:b/>
          <w:bCs/>
          <w:color w:val="003366"/>
          <w:sz w:val="28"/>
          <w:szCs w:val="28"/>
          <w:lang w:eastAsia="pt-BR"/>
        </w:rPr>
        <w:instrText xml:space="preserve"> HYPERLINK "</w:instrText>
      </w:r>
      <w:r w:rsidRPr="005E75C9">
        <w:rPr>
          <w:rFonts w:ascii="Century Gothic" w:eastAsia="Times New Roman" w:hAnsi="Century Gothic" w:cs="Times New Roman"/>
          <w:b/>
          <w:bCs/>
          <w:color w:val="003366"/>
          <w:sz w:val="28"/>
          <w:szCs w:val="28"/>
          <w:lang w:eastAsia="pt-BR"/>
        </w:rPr>
        <w:instrText>http://www.habitus.ifcs.ufrj.br/5eliasbourdieu.htm</w:instrText>
      </w:r>
      <w:r>
        <w:rPr>
          <w:rFonts w:ascii="Century Gothic" w:eastAsia="Times New Roman" w:hAnsi="Century Gothic" w:cs="Times New Roman"/>
          <w:b/>
          <w:bCs/>
          <w:color w:val="003366"/>
          <w:sz w:val="28"/>
          <w:szCs w:val="28"/>
          <w:lang w:eastAsia="pt-BR"/>
        </w:rPr>
        <w:instrText xml:space="preserve">" </w:instrText>
      </w:r>
      <w:r>
        <w:rPr>
          <w:rFonts w:ascii="Century Gothic" w:eastAsia="Times New Roman" w:hAnsi="Century Gothic" w:cs="Times New Roman"/>
          <w:b/>
          <w:bCs/>
          <w:color w:val="003366"/>
          <w:sz w:val="28"/>
          <w:szCs w:val="28"/>
          <w:lang w:eastAsia="pt-BR"/>
        </w:rPr>
        <w:fldChar w:fldCharType="separate"/>
      </w:r>
      <w:r w:rsidRPr="005B588F">
        <w:rPr>
          <w:rStyle w:val="Hyperlink"/>
          <w:rFonts w:ascii="Century Gothic" w:eastAsia="Times New Roman" w:hAnsi="Century Gothic" w:cs="Times New Roman"/>
          <w:b/>
          <w:bCs/>
          <w:sz w:val="28"/>
          <w:szCs w:val="28"/>
          <w:lang w:eastAsia="pt-BR"/>
        </w:rPr>
        <w:t>http://www.habitus.ifcs.ufrj.br/5eliasbourdieu.htm</w:t>
      </w:r>
      <w:r>
        <w:rPr>
          <w:rFonts w:ascii="Century Gothic" w:eastAsia="Times New Roman" w:hAnsi="Century Gothic" w:cs="Times New Roman"/>
          <w:b/>
          <w:bCs/>
          <w:color w:val="003366"/>
          <w:sz w:val="28"/>
          <w:szCs w:val="28"/>
          <w:lang w:eastAsia="pt-BR"/>
        </w:rPr>
        <w:fldChar w:fldCharType="end"/>
      </w:r>
      <w:r>
        <w:rPr>
          <w:rFonts w:ascii="Century Gothic" w:eastAsia="Times New Roman" w:hAnsi="Century Gothic" w:cs="Times New Roman"/>
          <w:b/>
          <w:bCs/>
          <w:color w:val="003366"/>
          <w:sz w:val="28"/>
          <w:szCs w:val="28"/>
          <w:lang w:eastAsia="pt-BR"/>
        </w:rPr>
        <w:t xml:space="preserve"> (13/04/2010)</w:t>
      </w:r>
    </w:p>
    <w:p w:rsidR="00693277" w:rsidRPr="00693277" w:rsidRDefault="00693277" w:rsidP="00693277">
      <w:pPr>
        <w:spacing w:before="240" w:after="240" w:line="240" w:lineRule="auto"/>
        <w:jc w:val="right"/>
        <w:rPr>
          <w:rFonts w:ascii="Georgia" w:eastAsia="Times New Roman" w:hAnsi="Georgia" w:cs="Times New Roman"/>
          <w:color w:val="000000"/>
          <w:sz w:val="24"/>
          <w:szCs w:val="24"/>
          <w:lang w:eastAsia="pt-BR"/>
        </w:rPr>
      </w:pPr>
      <w:r w:rsidRPr="00693277">
        <w:rPr>
          <w:rFonts w:ascii="Century Gothic" w:eastAsia="Times New Roman" w:hAnsi="Century Gothic" w:cs="Times New Roman"/>
          <w:b/>
          <w:bCs/>
          <w:color w:val="003366"/>
          <w:sz w:val="28"/>
          <w:szCs w:val="28"/>
          <w:lang w:eastAsia="pt-BR"/>
        </w:rPr>
        <w:t>ELIAS E BOURDIEU: PARA UMA SOCIOLOGIA HISTÓRICA OU SERIA UMA HISTÓRIA SOCIOLÓGICA?</w:t>
      </w:r>
    </w:p>
    <w:p w:rsidR="00693277" w:rsidRPr="00693277" w:rsidRDefault="00693277" w:rsidP="00693277">
      <w:pPr>
        <w:spacing w:before="119" w:after="119" w:line="240" w:lineRule="auto"/>
        <w:jc w:val="right"/>
        <w:rPr>
          <w:rFonts w:ascii="Georgia" w:eastAsia="Times New Roman" w:hAnsi="Georgia" w:cs="Times New Roman"/>
          <w:color w:val="000000"/>
          <w:sz w:val="24"/>
          <w:szCs w:val="24"/>
          <w:lang w:eastAsia="pt-BR"/>
        </w:rPr>
      </w:pPr>
      <w:r w:rsidRPr="00693277">
        <w:rPr>
          <w:rFonts w:ascii="Georgia" w:eastAsia="Times New Roman" w:hAnsi="Georgia" w:cs="Times New Roman"/>
          <w:i/>
          <w:iCs/>
          <w:sz w:val="20"/>
          <w:szCs w:val="20"/>
          <w:lang w:eastAsia="pt-BR"/>
        </w:rPr>
        <w:t xml:space="preserve">Gabriel Vieira Noronha e Luiz Guilherme </w:t>
      </w:r>
      <w:proofErr w:type="spellStart"/>
      <w:r w:rsidRPr="00693277">
        <w:rPr>
          <w:rFonts w:ascii="Georgia" w:eastAsia="Times New Roman" w:hAnsi="Georgia" w:cs="Times New Roman"/>
          <w:i/>
          <w:iCs/>
          <w:sz w:val="20"/>
          <w:szCs w:val="20"/>
          <w:lang w:eastAsia="pt-BR"/>
        </w:rPr>
        <w:t>Burlamaqui</w:t>
      </w:r>
      <w:proofErr w:type="spellEnd"/>
      <w:r w:rsidRPr="00693277">
        <w:rPr>
          <w:rFonts w:ascii="Georgia" w:eastAsia="Times New Roman" w:hAnsi="Georgia" w:cs="Times New Roman"/>
          <w:i/>
          <w:iCs/>
          <w:sz w:val="20"/>
          <w:szCs w:val="20"/>
          <w:lang w:eastAsia="pt-BR"/>
        </w:rPr>
        <w:t xml:space="preserve"> Soares Porto Rocha*</w:t>
      </w:r>
    </w:p>
    <w:p w:rsidR="00693277" w:rsidRPr="00693277" w:rsidRDefault="00693277" w:rsidP="00693277">
      <w:pPr>
        <w:spacing w:before="119" w:after="119" w:line="360" w:lineRule="auto"/>
        <w:jc w:val="right"/>
        <w:rPr>
          <w:rFonts w:ascii="Georgia" w:eastAsia="Times New Roman" w:hAnsi="Georgia" w:cs="Times New Roman"/>
          <w:color w:val="000000"/>
          <w:sz w:val="24"/>
          <w:szCs w:val="24"/>
          <w:lang w:eastAsia="pt-BR"/>
        </w:rPr>
      </w:pPr>
      <w:r w:rsidRPr="00693277">
        <w:rPr>
          <w:rFonts w:ascii="Georgia" w:eastAsia="Times New Roman" w:hAnsi="Georgia" w:cs="Times New Roman"/>
          <w:sz w:val="20"/>
          <w:szCs w:val="20"/>
          <w:lang w:eastAsia="pt-BR"/>
        </w:rPr>
        <w:t> </w:t>
      </w:r>
    </w:p>
    <w:p w:rsidR="00693277" w:rsidRPr="00693277" w:rsidRDefault="00693277" w:rsidP="00693277">
      <w:pPr>
        <w:spacing w:before="120" w:after="100" w:afterAutospacing="1" w:line="360" w:lineRule="auto"/>
        <w:jc w:val="both"/>
        <w:rPr>
          <w:rFonts w:ascii="Georgia" w:eastAsia="Times New Roman" w:hAnsi="Georgia" w:cs="Times New Roman"/>
          <w:color w:val="000000"/>
          <w:sz w:val="24"/>
          <w:szCs w:val="24"/>
          <w:lang w:eastAsia="pt-BR"/>
        </w:rPr>
      </w:pPr>
      <w:r w:rsidRPr="00693277">
        <w:rPr>
          <w:rFonts w:ascii="Century Gothic" w:eastAsia="Times New Roman" w:hAnsi="Century Gothic" w:cs="Times New Roman"/>
          <w:b/>
          <w:bCs/>
          <w:color w:val="003366"/>
          <w:sz w:val="20"/>
          <w:szCs w:val="20"/>
          <w:lang w:eastAsia="pt-BR"/>
        </w:rPr>
        <w:t>Cite este artigo</w:t>
      </w:r>
      <w:r w:rsidRPr="00693277">
        <w:rPr>
          <w:rFonts w:ascii="Century Gothic" w:eastAsia="Times New Roman" w:hAnsi="Century Gothic" w:cs="Times New Roman"/>
          <w:color w:val="000000"/>
          <w:sz w:val="20"/>
          <w:szCs w:val="20"/>
          <w:lang w:eastAsia="pt-BR"/>
        </w:rPr>
        <w:t>:</w:t>
      </w:r>
      <w:r w:rsidRPr="00693277">
        <w:rPr>
          <w:rFonts w:ascii="Georgia" w:eastAsia="Times New Roman" w:hAnsi="Georgia" w:cs="Times New Roman"/>
          <w:color w:val="000000"/>
          <w:sz w:val="20"/>
          <w:szCs w:val="20"/>
          <w:lang w:eastAsia="pt-BR"/>
        </w:rPr>
        <w:t xml:space="preserve"> NORONHA, Gabriel Vieira. ROCHA, Luiz Guilherme </w:t>
      </w:r>
      <w:proofErr w:type="spellStart"/>
      <w:r w:rsidRPr="00693277">
        <w:rPr>
          <w:rFonts w:ascii="Georgia" w:eastAsia="Times New Roman" w:hAnsi="Georgia" w:cs="Times New Roman"/>
          <w:color w:val="000000"/>
          <w:sz w:val="20"/>
          <w:szCs w:val="20"/>
          <w:lang w:eastAsia="pt-BR"/>
        </w:rPr>
        <w:t>Burlamaqui</w:t>
      </w:r>
      <w:proofErr w:type="spellEnd"/>
      <w:r w:rsidRPr="00693277">
        <w:rPr>
          <w:rFonts w:ascii="Georgia" w:eastAsia="Times New Roman" w:hAnsi="Georgia" w:cs="Times New Roman"/>
          <w:color w:val="000000"/>
          <w:sz w:val="20"/>
          <w:szCs w:val="20"/>
          <w:lang w:eastAsia="pt-BR"/>
        </w:rPr>
        <w:t xml:space="preserve"> Soares Porto. Elias e </w:t>
      </w:r>
      <w:proofErr w:type="spellStart"/>
      <w:r w:rsidRPr="00693277">
        <w:rPr>
          <w:rFonts w:ascii="Georgia" w:eastAsia="Times New Roman" w:hAnsi="Georgia" w:cs="Times New Roman"/>
          <w:color w:val="000000"/>
          <w:sz w:val="20"/>
          <w:szCs w:val="20"/>
          <w:lang w:eastAsia="pt-BR"/>
        </w:rPr>
        <w:t>Bourdieu</w:t>
      </w:r>
      <w:proofErr w:type="spellEnd"/>
      <w:r w:rsidRPr="00693277">
        <w:rPr>
          <w:rFonts w:ascii="Georgia" w:eastAsia="Times New Roman" w:hAnsi="Georgia" w:cs="Times New Roman"/>
          <w:color w:val="000000"/>
          <w:sz w:val="20"/>
          <w:szCs w:val="20"/>
          <w:lang w:eastAsia="pt-BR"/>
        </w:rPr>
        <w:t xml:space="preserve"> - Para uma sociologia histórica, ou seria uma história sociológica? </w:t>
      </w:r>
      <w:r w:rsidRPr="00693277">
        <w:rPr>
          <w:rFonts w:ascii="Georgia" w:eastAsia="Times New Roman" w:hAnsi="Georgia" w:cs="Times New Roman"/>
          <w:b/>
          <w:bCs/>
          <w:color w:val="000000"/>
          <w:sz w:val="20"/>
          <w:lang w:eastAsia="pt-BR"/>
        </w:rPr>
        <w:t xml:space="preserve">Revista </w:t>
      </w:r>
      <w:proofErr w:type="spellStart"/>
      <w:r w:rsidRPr="00693277">
        <w:rPr>
          <w:rFonts w:ascii="Georgia" w:eastAsia="Times New Roman" w:hAnsi="Georgia" w:cs="Times New Roman"/>
          <w:b/>
          <w:bCs/>
          <w:color w:val="000000"/>
          <w:sz w:val="20"/>
          <w:lang w:eastAsia="pt-BR"/>
        </w:rPr>
        <w:t>Habitus</w:t>
      </w:r>
      <w:proofErr w:type="spellEnd"/>
      <w:r w:rsidRPr="00693277">
        <w:rPr>
          <w:rFonts w:ascii="Georgia" w:eastAsia="Times New Roman" w:hAnsi="Georgia" w:cs="Times New Roman"/>
          <w:color w:val="000000"/>
          <w:sz w:val="20"/>
          <w:szCs w:val="20"/>
          <w:lang w:eastAsia="pt-BR"/>
        </w:rPr>
        <w:t>: revista eletrônica dos alunos de graduação em Ciências Sociais – IFCS/UFRJ, Rio de Janeiro, v. 5, n. 1, p. 47-58, 30 mar. 2008. Anual. Disponível em: &lt;www.habitus.ifcs.ufrj.br&gt;. Acesso em: 30 mar. 2008.</w:t>
      </w:r>
    </w:p>
    <w:p w:rsidR="00693277" w:rsidRPr="00693277" w:rsidRDefault="00693277" w:rsidP="00693277">
      <w:pPr>
        <w:spacing w:before="120" w:after="100" w:afterAutospacing="1" w:line="360" w:lineRule="auto"/>
        <w:jc w:val="both"/>
        <w:rPr>
          <w:rFonts w:ascii="Georgia" w:eastAsia="Times New Roman" w:hAnsi="Georgia" w:cs="Times New Roman"/>
          <w:color w:val="000000"/>
          <w:sz w:val="24"/>
          <w:szCs w:val="24"/>
          <w:lang w:eastAsia="pt-BR"/>
        </w:rPr>
      </w:pPr>
      <w:r w:rsidRPr="00693277">
        <w:rPr>
          <w:rFonts w:ascii="Century Gothic" w:eastAsia="Times New Roman" w:hAnsi="Century Gothic" w:cs="Times New Roman"/>
          <w:b/>
          <w:bCs/>
          <w:color w:val="003366"/>
          <w:sz w:val="20"/>
          <w:szCs w:val="20"/>
          <w:lang w:eastAsia="pt-BR"/>
        </w:rPr>
        <w:t>Resumo</w:t>
      </w:r>
      <w:r w:rsidRPr="00693277">
        <w:rPr>
          <w:rFonts w:ascii="Century Gothic" w:eastAsia="Times New Roman" w:hAnsi="Century Gothic" w:cs="Times New Roman"/>
          <w:color w:val="000000"/>
          <w:sz w:val="20"/>
          <w:szCs w:val="20"/>
          <w:lang w:eastAsia="pt-BR"/>
        </w:rPr>
        <w:t>:</w:t>
      </w:r>
      <w:r w:rsidRPr="00693277">
        <w:rPr>
          <w:rFonts w:ascii="Georgia" w:eastAsia="Times New Roman" w:hAnsi="Georgia" w:cs="Times New Roman"/>
          <w:color w:val="000000"/>
          <w:sz w:val="20"/>
          <w:szCs w:val="20"/>
          <w:lang w:eastAsia="pt-BR"/>
        </w:rPr>
        <w:t xml:space="preserve"> Notas para uma comparação entre Pierre </w:t>
      </w:r>
      <w:proofErr w:type="spellStart"/>
      <w:r w:rsidRPr="00693277">
        <w:rPr>
          <w:rFonts w:ascii="Georgia" w:eastAsia="Times New Roman" w:hAnsi="Georgia" w:cs="Times New Roman"/>
          <w:color w:val="000000"/>
          <w:sz w:val="20"/>
          <w:szCs w:val="20"/>
          <w:lang w:eastAsia="pt-BR"/>
        </w:rPr>
        <w:t>Bourdieu</w:t>
      </w:r>
      <w:proofErr w:type="spellEnd"/>
      <w:r w:rsidRPr="00693277">
        <w:rPr>
          <w:rFonts w:ascii="Georgia" w:eastAsia="Times New Roman" w:hAnsi="Georgia" w:cs="Times New Roman"/>
          <w:color w:val="000000"/>
          <w:sz w:val="20"/>
          <w:szCs w:val="20"/>
          <w:lang w:eastAsia="pt-BR"/>
        </w:rPr>
        <w:t xml:space="preserve"> e Norbert Elias, problematizando aspectos da obra dos sociólogos capazes de serem aplicados ao trabalho empírico do historiador. Nesse sentido, defende-se aqui uma perspectiva sócio-histórica, realizada a partir de alguns aspectos comuns entre </w:t>
      </w:r>
      <w:proofErr w:type="spellStart"/>
      <w:r w:rsidRPr="00693277">
        <w:rPr>
          <w:rFonts w:ascii="Georgia" w:eastAsia="Times New Roman" w:hAnsi="Georgia" w:cs="Times New Roman"/>
          <w:color w:val="000000"/>
          <w:sz w:val="20"/>
          <w:szCs w:val="20"/>
          <w:lang w:eastAsia="pt-BR"/>
        </w:rPr>
        <w:t>Bourdieu</w:t>
      </w:r>
      <w:proofErr w:type="spellEnd"/>
      <w:r w:rsidRPr="00693277">
        <w:rPr>
          <w:rFonts w:ascii="Georgia" w:eastAsia="Times New Roman" w:hAnsi="Georgia" w:cs="Times New Roman"/>
          <w:color w:val="000000"/>
          <w:sz w:val="20"/>
          <w:szCs w:val="20"/>
          <w:lang w:eastAsia="pt-BR"/>
        </w:rPr>
        <w:t xml:space="preserve"> e Elias, como a tentativa de superar dicotomias sociológicas (sociedade X indivíduos, </w:t>
      </w:r>
      <w:proofErr w:type="spellStart"/>
      <w:r w:rsidRPr="00693277">
        <w:rPr>
          <w:rFonts w:ascii="Georgia" w:eastAsia="Times New Roman" w:hAnsi="Georgia" w:cs="Times New Roman"/>
          <w:color w:val="000000"/>
          <w:sz w:val="20"/>
          <w:szCs w:val="20"/>
          <w:lang w:eastAsia="pt-BR"/>
        </w:rPr>
        <w:t>objetivismo</w:t>
      </w:r>
      <w:proofErr w:type="spellEnd"/>
      <w:r w:rsidRPr="00693277">
        <w:rPr>
          <w:rFonts w:ascii="Georgia" w:eastAsia="Times New Roman" w:hAnsi="Georgia" w:cs="Times New Roman"/>
          <w:color w:val="000000"/>
          <w:sz w:val="20"/>
          <w:szCs w:val="20"/>
          <w:lang w:eastAsia="pt-BR"/>
        </w:rPr>
        <w:t xml:space="preserve"> X subjetivismo), fundamentais para a construção de uma sociologia-histórica.</w:t>
      </w:r>
    </w:p>
    <w:p w:rsidR="00693277" w:rsidRPr="00693277" w:rsidRDefault="00693277" w:rsidP="00693277">
      <w:pPr>
        <w:spacing w:before="120" w:after="120" w:line="360" w:lineRule="auto"/>
        <w:jc w:val="both"/>
        <w:rPr>
          <w:rFonts w:ascii="Times New Roman" w:eastAsia="Times New Roman" w:hAnsi="Times New Roman" w:cs="Times New Roman"/>
          <w:color w:val="000000"/>
          <w:sz w:val="24"/>
          <w:szCs w:val="24"/>
          <w:lang w:eastAsia="pt-BR"/>
        </w:rPr>
      </w:pPr>
      <w:proofErr w:type="spellStart"/>
      <w:r w:rsidRPr="00693277">
        <w:rPr>
          <w:rFonts w:ascii="Century Gothic" w:eastAsia="Times New Roman" w:hAnsi="Century Gothic" w:cs="Times New Roman"/>
          <w:b/>
          <w:bCs/>
          <w:color w:val="003366"/>
          <w:sz w:val="20"/>
          <w:szCs w:val="20"/>
          <w:lang w:eastAsia="pt-BR"/>
        </w:rPr>
        <w:t>Palavras-chave</w:t>
      </w:r>
      <w:proofErr w:type="spellEnd"/>
      <w:r w:rsidRPr="00693277">
        <w:rPr>
          <w:rFonts w:ascii="Century Gothic" w:eastAsia="Times New Roman" w:hAnsi="Century Gothic" w:cs="Times New Roman"/>
          <w:color w:val="000000"/>
          <w:sz w:val="20"/>
          <w:szCs w:val="20"/>
          <w:lang w:eastAsia="pt-BR"/>
        </w:rPr>
        <w:t>:</w:t>
      </w:r>
      <w:r w:rsidRPr="00693277">
        <w:rPr>
          <w:rFonts w:ascii="Georgia" w:eastAsia="Times New Roman" w:hAnsi="Georgia" w:cs="Times New Roman"/>
          <w:color w:val="000000"/>
          <w:sz w:val="20"/>
          <w:szCs w:val="20"/>
          <w:lang w:eastAsia="pt-BR"/>
        </w:rPr>
        <w:t xml:space="preserve"> Pierre </w:t>
      </w:r>
      <w:proofErr w:type="spellStart"/>
      <w:r w:rsidRPr="00693277">
        <w:rPr>
          <w:rFonts w:ascii="Georgia" w:eastAsia="Times New Roman" w:hAnsi="Georgia" w:cs="Times New Roman"/>
          <w:color w:val="000000"/>
          <w:sz w:val="20"/>
          <w:szCs w:val="20"/>
          <w:lang w:eastAsia="pt-BR"/>
        </w:rPr>
        <w:t>Bourdieu</w:t>
      </w:r>
      <w:proofErr w:type="spellEnd"/>
      <w:r w:rsidRPr="00693277">
        <w:rPr>
          <w:rFonts w:ascii="Georgia" w:eastAsia="Times New Roman" w:hAnsi="Georgia" w:cs="Times New Roman"/>
          <w:color w:val="000000"/>
          <w:sz w:val="20"/>
          <w:szCs w:val="20"/>
          <w:lang w:eastAsia="pt-BR"/>
        </w:rPr>
        <w:t xml:space="preserve">, Norbert Elias, sociologia-histórica. </w:t>
      </w:r>
    </w:p>
    <w:p w:rsidR="00693277" w:rsidRPr="00693277" w:rsidRDefault="00693277" w:rsidP="00693277">
      <w:pPr>
        <w:spacing w:before="120" w:after="120" w:line="360" w:lineRule="auto"/>
        <w:jc w:val="right"/>
        <w:rPr>
          <w:rFonts w:ascii="Times New Roman" w:eastAsia="Times New Roman" w:hAnsi="Times New Roman" w:cs="Times New Roman"/>
          <w:color w:val="000000"/>
          <w:sz w:val="24"/>
          <w:szCs w:val="24"/>
          <w:lang w:eastAsia="pt-BR"/>
        </w:rPr>
      </w:pPr>
      <w:r w:rsidRPr="00693277">
        <w:rPr>
          <w:rFonts w:ascii="Georgia" w:eastAsia="Times New Roman" w:hAnsi="Georgia" w:cs="Times New Roman"/>
          <w:b/>
          <w:bCs/>
          <w:color w:val="003366"/>
          <w:sz w:val="20"/>
          <w:szCs w:val="20"/>
          <w:lang w:eastAsia="pt-BR"/>
        </w:rPr>
        <w:t> </w:t>
      </w:r>
    </w:p>
    <w:p w:rsidR="00693277" w:rsidRPr="00693277" w:rsidRDefault="00693277" w:rsidP="00693277">
      <w:pPr>
        <w:spacing w:before="120" w:after="240" w:line="240" w:lineRule="auto"/>
        <w:ind w:left="357" w:hanging="357"/>
        <w:jc w:val="both"/>
        <w:rPr>
          <w:rFonts w:ascii="Georgia" w:eastAsia="Times New Roman" w:hAnsi="Georgia" w:cs="Times New Roman"/>
          <w:color w:val="000000"/>
          <w:sz w:val="24"/>
          <w:szCs w:val="24"/>
          <w:lang w:eastAsia="pt-BR"/>
        </w:rPr>
      </w:pPr>
      <w:r w:rsidRPr="00693277">
        <w:rPr>
          <w:rFonts w:ascii="Century Gothic" w:eastAsia="Times New Roman" w:hAnsi="Century Gothic" w:cs="Times New Roman"/>
          <w:b/>
          <w:bCs/>
          <w:color w:val="003366"/>
          <w:sz w:val="24"/>
          <w:szCs w:val="24"/>
          <w:lang w:eastAsia="pt-BR"/>
        </w:rPr>
        <w:t>1.</w:t>
      </w:r>
      <w:r w:rsidRPr="00693277">
        <w:rPr>
          <w:rFonts w:ascii="Times New Roman" w:eastAsia="Times New Roman" w:hAnsi="Times New Roman" w:cs="Times New Roman"/>
          <w:b/>
          <w:bCs/>
          <w:color w:val="003366"/>
          <w:sz w:val="14"/>
          <w:szCs w:val="14"/>
          <w:lang w:eastAsia="pt-BR"/>
        </w:rPr>
        <w:t xml:space="preserve">      </w:t>
      </w:r>
      <w:r w:rsidRPr="00693277">
        <w:rPr>
          <w:rFonts w:ascii="Century Gothic" w:eastAsia="Times New Roman" w:hAnsi="Century Gothic" w:cs="Times New Roman"/>
          <w:b/>
          <w:bCs/>
          <w:color w:val="003366"/>
          <w:sz w:val="24"/>
          <w:szCs w:val="24"/>
          <w:lang w:eastAsia="pt-BR"/>
        </w:rPr>
        <w:t>Introdução</w:t>
      </w:r>
    </w:p>
    <w:p w:rsidR="00693277" w:rsidRPr="00693277" w:rsidRDefault="00693277" w:rsidP="00693277">
      <w:pPr>
        <w:keepNext/>
        <w:framePr w:dropCap="drop" w:lines="3" w:hSpace="170" w:wrap="around" w:vAnchor="text" w:hAnchor="text"/>
        <w:spacing w:before="119" w:after="100" w:afterAutospacing="1" w:line="1022" w:lineRule="atLeast"/>
        <w:jc w:val="both"/>
        <w:textAlignment w:val="baseline"/>
        <w:rPr>
          <w:rFonts w:ascii="Times New Roman" w:eastAsia="Times New Roman" w:hAnsi="Times New Roman" w:cs="Times New Roman"/>
          <w:color w:val="000000"/>
          <w:sz w:val="24"/>
          <w:szCs w:val="24"/>
          <w:lang w:eastAsia="pt-BR"/>
        </w:rPr>
      </w:pPr>
      <w:r w:rsidRPr="00693277">
        <w:rPr>
          <w:rFonts w:ascii="Georgia" w:eastAsia="Times New Roman" w:hAnsi="Georgia" w:cs="Times New Roman"/>
          <w:color w:val="000000"/>
          <w:sz w:val="121"/>
          <w:szCs w:val="121"/>
          <w:lang w:eastAsia="pt-BR"/>
        </w:rPr>
        <w:t>E</w:t>
      </w:r>
    </w:p>
    <w:p w:rsidR="00693277" w:rsidRPr="00693277" w:rsidRDefault="00693277" w:rsidP="00693277">
      <w:pPr>
        <w:spacing w:before="119" w:after="119" w:line="360" w:lineRule="auto"/>
        <w:jc w:val="both"/>
        <w:rPr>
          <w:rFonts w:ascii="Times New Roman" w:eastAsia="Times New Roman" w:hAnsi="Times New Roman" w:cs="Times New Roman"/>
          <w:color w:val="000000"/>
          <w:sz w:val="24"/>
          <w:szCs w:val="24"/>
          <w:lang w:eastAsia="pt-BR"/>
        </w:rPr>
      </w:pPr>
      <w:r w:rsidRPr="00693277">
        <w:rPr>
          <w:rFonts w:ascii="Georgia" w:eastAsia="Times New Roman" w:hAnsi="Georgia" w:cs="Times New Roman"/>
          <w:color w:val="000000"/>
          <w:sz w:val="20"/>
          <w:szCs w:val="20"/>
          <w:lang w:eastAsia="pt-BR"/>
        </w:rPr>
        <w:t xml:space="preserve">m </w:t>
      </w:r>
      <w:proofErr w:type="spellStart"/>
      <w:r w:rsidRPr="00693277">
        <w:rPr>
          <w:rFonts w:ascii="Georgia" w:eastAsia="Times New Roman" w:hAnsi="Georgia" w:cs="Times New Roman"/>
          <w:i/>
          <w:iCs/>
          <w:color w:val="000000"/>
          <w:sz w:val="20"/>
          <w:szCs w:val="20"/>
          <w:lang w:eastAsia="pt-BR"/>
        </w:rPr>
        <w:t>An</w:t>
      </w:r>
      <w:proofErr w:type="spellEnd"/>
      <w:r w:rsidRPr="00693277">
        <w:rPr>
          <w:rFonts w:ascii="Georgia" w:eastAsia="Times New Roman" w:hAnsi="Georgia" w:cs="Times New Roman"/>
          <w:i/>
          <w:iCs/>
          <w:color w:val="000000"/>
          <w:sz w:val="20"/>
          <w:szCs w:val="20"/>
          <w:lang w:eastAsia="pt-BR"/>
        </w:rPr>
        <w:t xml:space="preserve"> </w:t>
      </w:r>
      <w:proofErr w:type="spellStart"/>
      <w:r w:rsidRPr="00693277">
        <w:rPr>
          <w:rFonts w:ascii="Georgia" w:eastAsia="Times New Roman" w:hAnsi="Georgia" w:cs="Times New Roman"/>
          <w:i/>
          <w:iCs/>
          <w:color w:val="000000"/>
          <w:sz w:val="20"/>
          <w:szCs w:val="20"/>
          <w:lang w:eastAsia="pt-BR"/>
        </w:rPr>
        <w:t>invitation</w:t>
      </w:r>
      <w:proofErr w:type="spellEnd"/>
      <w:r w:rsidRPr="00693277">
        <w:rPr>
          <w:rFonts w:ascii="Georgia" w:eastAsia="Times New Roman" w:hAnsi="Georgia" w:cs="Times New Roman"/>
          <w:i/>
          <w:iCs/>
          <w:color w:val="000000"/>
          <w:sz w:val="20"/>
          <w:szCs w:val="20"/>
          <w:lang w:eastAsia="pt-BR"/>
        </w:rPr>
        <w:t xml:space="preserve"> to </w:t>
      </w:r>
      <w:proofErr w:type="spellStart"/>
      <w:r w:rsidRPr="00693277">
        <w:rPr>
          <w:rFonts w:ascii="Georgia" w:eastAsia="Times New Roman" w:hAnsi="Georgia" w:cs="Times New Roman"/>
          <w:i/>
          <w:iCs/>
          <w:color w:val="000000"/>
          <w:sz w:val="20"/>
          <w:szCs w:val="20"/>
          <w:lang w:eastAsia="pt-BR"/>
        </w:rPr>
        <w:t>reflexive</w:t>
      </w:r>
      <w:proofErr w:type="spellEnd"/>
      <w:r w:rsidRPr="00693277">
        <w:rPr>
          <w:rFonts w:ascii="Georgia" w:eastAsia="Times New Roman" w:hAnsi="Georgia" w:cs="Times New Roman"/>
          <w:i/>
          <w:iCs/>
          <w:color w:val="000000"/>
          <w:sz w:val="20"/>
          <w:szCs w:val="20"/>
          <w:lang w:eastAsia="pt-BR"/>
        </w:rPr>
        <w:t xml:space="preserve"> </w:t>
      </w:r>
      <w:proofErr w:type="spellStart"/>
      <w:r w:rsidRPr="00693277">
        <w:rPr>
          <w:rFonts w:ascii="Georgia" w:eastAsia="Times New Roman" w:hAnsi="Georgia" w:cs="Times New Roman"/>
          <w:i/>
          <w:iCs/>
          <w:color w:val="000000"/>
          <w:sz w:val="20"/>
          <w:szCs w:val="20"/>
          <w:lang w:eastAsia="pt-BR"/>
        </w:rPr>
        <w:t>sociology</w:t>
      </w:r>
      <w:proofErr w:type="spellEnd"/>
      <w:r w:rsidRPr="00693277">
        <w:rPr>
          <w:rFonts w:ascii="Georgia" w:eastAsia="Times New Roman" w:hAnsi="Georgia" w:cs="Times New Roman"/>
          <w:color w:val="000000"/>
          <w:sz w:val="20"/>
          <w:szCs w:val="20"/>
          <w:lang w:eastAsia="pt-BR"/>
        </w:rPr>
        <w:t xml:space="preserve">, Pierre </w:t>
      </w:r>
      <w:proofErr w:type="spellStart"/>
      <w:r w:rsidRPr="00693277">
        <w:rPr>
          <w:rFonts w:ascii="Georgia" w:eastAsia="Times New Roman" w:hAnsi="Georgia" w:cs="Times New Roman"/>
          <w:color w:val="000000"/>
          <w:sz w:val="20"/>
          <w:szCs w:val="20"/>
          <w:lang w:eastAsia="pt-BR"/>
        </w:rPr>
        <w:t>Bourdieu</w:t>
      </w:r>
      <w:proofErr w:type="spellEnd"/>
      <w:r w:rsidRPr="00693277">
        <w:rPr>
          <w:rFonts w:ascii="Georgia" w:eastAsia="Times New Roman" w:hAnsi="Georgia" w:cs="Times New Roman"/>
          <w:color w:val="000000"/>
          <w:sz w:val="20"/>
          <w:szCs w:val="20"/>
          <w:lang w:eastAsia="pt-BR"/>
        </w:rPr>
        <w:t xml:space="preserve"> afirmou que toda sociologia é histórica e toda história sociológica (</w:t>
      </w:r>
      <w:proofErr w:type="spellStart"/>
      <w:r w:rsidRPr="00693277">
        <w:rPr>
          <w:rFonts w:ascii="Georgia" w:eastAsia="Times New Roman" w:hAnsi="Georgia" w:cs="Times New Roman"/>
          <w:color w:val="000000"/>
          <w:sz w:val="20"/>
          <w:szCs w:val="20"/>
          <w:lang w:eastAsia="pt-BR"/>
        </w:rPr>
        <w:t>Bourdieu</w:t>
      </w:r>
      <w:proofErr w:type="spellEnd"/>
      <w:r w:rsidRPr="00693277">
        <w:rPr>
          <w:rFonts w:ascii="Georgia" w:eastAsia="Times New Roman" w:hAnsi="Georgia" w:cs="Times New Roman"/>
          <w:color w:val="000000"/>
          <w:sz w:val="20"/>
          <w:szCs w:val="20"/>
          <w:lang w:eastAsia="pt-BR"/>
        </w:rPr>
        <w:t xml:space="preserve"> &amp; </w:t>
      </w:r>
      <w:proofErr w:type="spellStart"/>
      <w:r w:rsidRPr="00693277">
        <w:rPr>
          <w:rFonts w:ascii="Georgia" w:eastAsia="Times New Roman" w:hAnsi="Georgia" w:cs="Times New Roman"/>
          <w:color w:val="000000"/>
          <w:sz w:val="20"/>
          <w:szCs w:val="20"/>
          <w:lang w:eastAsia="pt-BR"/>
        </w:rPr>
        <w:t>Wacquant</w:t>
      </w:r>
      <w:proofErr w:type="spellEnd"/>
      <w:r w:rsidRPr="00693277">
        <w:rPr>
          <w:rFonts w:ascii="Georgia" w:eastAsia="Times New Roman" w:hAnsi="Georgia" w:cs="Times New Roman"/>
          <w:color w:val="000000"/>
          <w:sz w:val="20"/>
          <w:szCs w:val="20"/>
          <w:lang w:eastAsia="pt-BR"/>
        </w:rPr>
        <w:t>, 1992: 108-120) De outro lado, Norbert Elias propôs um rompimento radical entre as fronteiras nas ciências sociais, sendo injustamente acusado de “não ser verdadeiramente historiador, sociólogo ou antropólogo” (</w:t>
      </w:r>
      <w:proofErr w:type="spellStart"/>
      <w:r w:rsidRPr="00693277">
        <w:rPr>
          <w:rFonts w:ascii="Georgia" w:eastAsia="Times New Roman" w:hAnsi="Georgia" w:cs="Times New Roman"/>
          <w:color w:val="000000"/>
          <w:sz w:val="20"/>
          <w:szCs w:val="20"/>
          <w:lang w:eastAsia="pt-BR"/>
        </w:rPr>
        <w:t>Neiburg</w:t>
      </w:r>
      <w:proofErr w:type="spellEnd"/>
      <w:r w:rsidRPr="00693277">
        <w:rPr>
          <w:rFonts w:ascii="Georgia" w:eastAsia="Times New Roman" w:hAnsi="Georgia" w:cs="Times New Roman"/>
          <w:color w:val="000000"/>
          <w:sz w:val="20"/>
          <w:szCs w:val="20"/>
          <w:lang w:eastAsia="pt-BR"/>
        </w:rPr>
        <w:t xml:space="preserve"> &amp; </w:t>
      </w:r>
      <w:proofErr w:type="spellStart"/>
      <w:r w:rsidRPr="00693277">
        <w:rPr>
          <w:rFonts w:ascii="Georgia" w:eastAsia="Times New Roman" w:hAnsi="Georgia" w:cs="Times New Roman"/>
          <w:color w:val="000000"/>
          <w:sz w:val="20"/>
          <w:szCs w:val="20"/>
          <w:lang w:eastAsia="pt-BR"/>
        </w:rPr>
        <w:t>Waizbort</w:t>
      </w:r>
      <w:proofErr w:type="spellEnd"/>
      <w:r w:rsidRPr="00693277">
        <w:rPr>
          <w:rFonts w:ascii="Georgia" w:eastAsia="Times New Roman" w:hAnsi="Georgia" w:cs="Times New Roman"/>
          <w:color w:val="000000"/>
          <w:sz w:val="20"/>
          <w:szCs w:val="20"/>
          <w:lang w:eastAsia="pt-BR"/>
        </w:rPr>
        <w:t xml:space="preserve">, 2007: 10). Na verdade, para Elias, “tratava-se justamente de não reconhecer os limites (e as limitações) do fundamentalismo disciplinar que resulta da divisão do trabalho acadêmico” (Idem: 12). Neste </w:t>
      </w:r>
      <w:proofErr w:type="gramStart"/>
      <w:r w:rsidRPr="00693277">
        <w:rPr>
          <w:rFonts w:ascii="Georgia" w:eastAsia="Times New Roman" w:hAnsi="Georgia" w:cs="Times New Roman"/>
          <w:color w:val="000000"/>
          <w:sz w:val="20"/>
          <w:szCs w:val="20"/>
          <w:lang w:eastAsia="pt-BR"/>
        </w:rPr>
        <w:t>sentido</w:t>
      </w:r>
      <w:proofErr w:type="gramEnd"/>
      <w:r w:rsidRPr="00693277">
        <w:rPr>
          <w:rFonts w:ascii="Georgia" w:eastAsia="Times New Roman" w:hAnsi="Georgia" w:cs="Times New Roman"/>
          <w:color w:val="000000"/>
          <w:sz w:val="20"/>
          <w:szCs w:val="20"/>
          <w:lang w:eastAsia="pt-BR"/>
        </w:rPr>
        <w:t xml:space="preserve">, penso que é possível relacionar a obra destes dois pensadores articulando seus conceitos, como o de </w:t>
      </w:r>
      <w:proofErr w:type="spellStart"/>
      <w:r w:rsidRPr="00693277">
        <w:rPr>
          <w:rFonts w:ascii="Georgia" w:eastAsia="Times New Roman" w:hAnsi="Georgia" w:cs="Times New Roman"/>
          <w:color w:val="000000"/>
          <w:sz w:val="20"/>
          <w:szCs w:val="20"/>
          <w:lang w:eastAsia="pt-BR"/>
        </w:rPr>
        <w:t>habitus</w:t>
      </w:r>
      <w:proofErr w:type="spellEnd"/>
      <w:r w:rsidRPr="00693277">
        <w:rPr>
          <w:rFonts w:ascii="Georgia" w:eastAsia="Times New Roman" w:hAnsi="Georgia" w:cs="Times New Roman"/>
          <w:color w:val="000000"/>
          <w:sz w:val="20"/>
          <w:szCs w:val="20"/>
          <w:lang w:eastAsia="pt-BR"/>
        </w:rPr>
        <w:t>, ou figuração (Elias) / campo (</w:t>
      </w:r>
      <w:proofErr w:type="spellStart"/>
      <w:r w:rsidRPr="00693277">
        <w:rPr>
          <w:rFonts w:ascii="Georgia" w:eastAsia="Times New Roman" w:hAnsi="Georgia" w:cs="Times New Roman"/>
          <w:color w:val="000000"/>
          <w:sz w:val="20"/>
          <w:szCs w:val="20"/>
          <w:lang w:eastAsia="pt-BR"/>
        </w:rPr>
        <w:t>Bourdieu</w:t>
      </w:r>
      <w:proofErr w:type="spellEnd"/>
      <w:r w:rsidRPr="00693277">
        <w:rPr>
          <w:rFonts w:ascii="Georgia" w:eastAsia="Times New Roman" w:hAnsi="Georgia" w:cs="Times New Roman"/>
          <w:color w:val="000000"/>
          <w:sz w:val="20"/>
          <w:szCs w:val="20"/>
          <w:lang w:eastAsia="pt-BR"/>
        </w:rPr>
        <w:t xml:space="preserve">), objetivando romper com uma perspectiva dicotômica, capaz de separar indivíduo e sociedade. Emerge, além, uma saída plausível para o rompimento entre objetividade e subjetividade, possibilitando ao sociólogo-historiador novas ferramentas conceituais, que se articulam praticamente ao trabalho empírico a ser empreendido. Neste sentido, teoria e empiria mesclam-se, tanto em </w:t>
      </w:r>
      <w:proofErr w:type="spellStart"/>
      <w:r w:rsidRPr="00693277">
        <w:rPr>
          <w:rFonts w:ascii="Georgia" w:eastAsia="Times New Roman" w:hAnsi="Georgia" w:cs="Times New Roman"/>
          <w:color w:val="000000"/>
          <w:sz w:val="20"/>
          <w:szCs w:val="20"/>
          <w:lang w:eastAsia="pt-BR"/>
        </w:rPr>
        <w:t>Bourdieu</w:t>
      </w:r>
      <w:proofErr w:type="spellEnd"/>
      <w:r w:rsidRPr="00693277">
        <w:rPr>
          <w:rFonts w:ascii="Georgia" w:eastAsia="Times New Roman" w:hAnsi="Georgia" w:cs="Times New Roman"/>
          <w:color w:val="000000"/>
          <w:sz w:val="20"/>
          <w:szCs w:val="20"/>
          <w:lang w:eastAsia="pt-BR"/>
        </w:rPr>
        <w:t xml:space="preserve"> quanto em Elias, na medida em que, para ambos, qualquer teoria que não seja passível de articulação com o movimento empírico é sem-valor, entendida como teoria-teórica, cujo fim começa e termina em si mesma. (</w:t>
      </w:r>
      <w:proofErr w:type="spellStart"/>
      <w:r w:rsidRPr="00693277">
        <w:rPr>
          <w:rFonts w:ascii="Georgia" w:eastAsia="Times New Roman" w:hAnsi="Georgia" w:cs="Times New Roman"/>
          <w:color w:val="000000"/>
          <w:sz w:val="20"/>
          <w:szCs w:val="20"/>
          <w:lang w:eastAsia="pt-BR"/>
        </w:rPr>
        <w:t>Bourdieu</w:t>
      </w:r>
      <w:proofErr w:type="spellEnd"/>
      <w:r w:rsidRPr="00693277">
        <w:rPr>
          <w:rFonts w:ascii="Georgia" w:eastAsia="Times New Roman" w:hAnsi="Georgia" w:cs="Times New Roman"/>
          <w:color w:val="000000"/>
          <w:sz w:val="20"/>
          <w:szCs w:val="20"/>
          <w:lang w:eastAsia="pt-BR"/>
        </w:rPr>
        <w:t>, 1990: 60-62).</w:t>
      </w:r>
    </w:p>
    <w:p w:rsidR="00693277" w:rsidRPr="00693277" w:rsidRDefault="00693277" w:rsidP="00693277">
      <w:pPr>
        <w:spacing w:before="119" w:after="119" w:line="360" w:lineRule="auto"/>
        <w:ind w:firstLine="708"/>
        <w:jc w:val="both"/>
        <w:rPr>
          <w:rFonts w:ascii="Times New Roman" w:eastAsia="Times New Roman" w:hAnsi="Times New Roman" w:cs="Times New Roman"/>
          <w:color w:val="000000"/>
          <w:sz w:val="24"/>
          <w:szCs w:val="24"/>
          <w:lang w:eastAsia="pt-BR"/>
        </w:rPr>
      </w:pPr>
      <w:r w:rsidRPr="00693277">
        <w:rPr>
          <w:rFonts w:ascii="Georgia" w:eastAsia="Times New Roman" w:hAnsi="Georgia" w:cs="Times New Roman"/>
          <w:color w:val="000000"/>
          <w:sz w:val="20"/>
          <w:szCs w:val="20"/>
          <w:lang w:eastAsia="pt-BR"/>
        </w:rPr>
        <w:lastRenderedPageBreak/>
        <w:t xml:space="preserve">O historiador Jacques Revel, – muito preocupado em relacionar sociologia e </w:t>
      </w:r>
      <w:proofErr w:type="gramStart"/>
      <w:r w:rsidRPr="00693277">
        <w:rPr>
          <w:rFonts w:ascii="Georgia" w:eastAsia="Times New Roman" w:hAnsi="Georgia" w:cs="Times New Roman"/>
          <w:color w:val="000000"/>
          <w:sz w:val="20"/>
          <w:szCs w:val="20"/>
          <w:lang w:eastAsia="pt-BR"/>
        </w:rPr>
        <w:t>história,</w:t>
      </w:r>
      <w:proofErr w:type="gramEnd"/>
      <w:r w:rsidRPr="00693277">
        <w:rPr>
          <w:rFonts w:ascii="Georgia" w:eastAsia="Times New Roman" w:hAnsi="Georgia" w:cs="Times New Roman"/>
          <w:color w:val="000000"/>
          <w:sz w:val="20"/>
          <w:szCs w:val="20"/>
          <w:lang w:eastAsia="pt-BR"/>
        </w:rPr>
        <w:t xml:space="preserve">- problematizou a questão de que </w:t>
      </w:r>
      <w:proofErr w:type="spellStart"/>
      <w:r w:rsidRPr="00693277">
        <w:rPr>
          <w:rFonts w:ascii="Georgia" w:eastAsia="Times New Roman" w:hAnsi="Georgia" w:cs="Times New Roman"/>
          <w:color w:val="000000"/>
          <w:sz w:val="20"/>
          <w:szCs w:val="20"/>
          <w:lang w:eastAsia="pt-BR"/>
        </w:rPr>
        <w:t>Bourdieu</w:t>
      </w:r>
      <w:proofErr w:type="spellEnd"/>
      <w:r w:rsidRPr="00693277">
        <w:rPr>
          <w:rFonts w:ascii="Georgia" w:eastAsia="Times New Roman" w:hAnsi="Georgia" w:cs="Times New Roman"/>
          <w:color w:val="000000"/>
          <w:sz w:val="20"/>
          <w:szCs w:val="20"/>
          <w:lang w:eastAsia="pt-BR"/>
        </w:rPr>
        <w:t xml:space="preserve"> pouco se aventurou no campo da pesquisa histórica propriamente dita. (2006: 109) Conquanto, por diversas vezes, </w:t>
      </w:r>
      <w:proofErr w:type="spellStart"/>
      <w:r w:rsidRPr="00693277">
        <w:rPr>
          <w:rFonts w:ascii="Georgia" w:eastAsia="Times New Roman" w:hAnsi="Georgia" w:cs="Times New Roman"/>
          <w:color w:val="000000"/>
          <w:sz w:val="20"/>
          <w:szCs w:val="20"/>
          <w:lang w:eastAsia="pt-BR"/>
        </w:rPr>
        <w:t>Bourdieu</w:t>
      </w:r>
      <w:proofErr w:type="spellEnd"/>
      <w:r w:rsidRPr="00693277">
        <w:rPr>
          <w:rFonts w:ascii="Georgia" w:eastAsia="Times New Roman" w:hAnsi="Georgia" w:cs="Times New Roman"/>
          <w:color w:val="000000"/>
          <w:sz w:val="20"/>
          <w:szCs w:val="20"/>
          <w:lang w:eastAsia="pt-BR"/>
        </w:rPr>
        <w:t xml:space="preserve"> afirmou que para se fazer uma sociologia propriamente histórica necessitaria de uma espécie de história que ainda não existia (</w:t>
      </w:r>
      <w:proofErr w:type="spellStart"/>
      <w:r w:rsidRPr="00693277">
        <w:rPr>
          <w:rFonts w:ascii="Georgia" w:eastAsia="Times New Roman" w:hAnsi="Georgia" w:cs="Times New Roman"/>
          <w:color w:val="000000"/>
          <w:sz w:val="20"/>
          <w:szCs w:val="20"/>
          <w:lang w:eastAsia="pt-BR"/>
        </w:rPr>
        <w:t>Bourdieu</w:t>
      </w:r>
      <w:proofErr w:type="spellEnd"/>
      <w:r w:rsidRPr="00693277">
        <w:rPr>
          <w:rFonts w:ascii="Georgia" w:eastAsia="Times New Roman" w:hAnsi="Georgia" w:cs="Times New Roman"/>
          <w:color w:val="000000"/>
          <w:sz w:val="20"/>
          <w:szCs w:val="20"/>
          <w:lang w:eastAsia="pt-BR"/>
        </w:rPr>
        <w:t xml:space="preserve">, 1990: 58- 90) e por raras vezes chegou a elaborar uma pesquisa verdadeiramente histórica. De acordo com Revel, foi com </w:t>
      </w:r>
      <w:r w:rsidRPr="00693277">
        <w:rPr>
          <w:rFonts w:ascii="Georgia" w:eastAsia="Times New Roman" w:hAnsi="Georgia" w:cs="Times New Roman"/>
          <w:i/>
          <w:iCs/>
          <w:color w:val="000000"/>
          <w:sz w:val="20"/>
          <w:szCs w:val="20"/>
          <w:lang w:eastAsia="pt-BR"/>
        </w:rPr>
        <w:t xml:space="preserve">La </w:t>
      </w:r>
      <w:proofErr w:type="spellStart"/>
      <w:r w:rsidRPr="00693277">
        <w:rPr>
          <w:rFonts w:ascii="Georgia" w:eastAsia="Times New Roman" w:hAnsi="Georgia" w:cs="Times New Roman"/>
          <w:i/>
          <w:iCs/>
          <w:color w:val="000000"/>
          <w:sz w:val="20"/>
          <w:szCs w:val="20"/>
          <w:lang w:eastAsia="pt-BR"/>
        </w:rPr>
        <w:t>Noblesse</w:t>
      </w:r>
      <w:proofErr w:type="spellEnd"/>
      <w:r w:rsidRPr="00693277">
        <w:rPr>
          <w:rFonts w:ascii="Georgia" w:eastAsia="Times New Roman" w:hAnsi="Georgia" w:cs="Times New Roman"/>
          <w:i/>
          <w:iCs/>
          <w:color w:val="000000"/>
          <w:sz w:val="20"/>
          <w:szCs w:val="20"/>
          <w:lang w:eastAsia="pt-BR"/>
        </w:rPr>
        <w:t xml:space="preserve"> d’</w:t>
      </w:r>
      <w:proofErr w:type="spellStart"/>
      <w:r w:rsidRPr="00693277">
        <w:rPr>
          <w:rFonts w:ascii="Georgia" w:eastAsia="Times New Roman" w:hAnsi="Georgia" w:cs="Times New Roman"/>
          <w:i/>
          <w:iCs/>
          <w:color w:val="000000"/>
          <w:sz w:val="20"/>
          <w:szCs w:val="20"/>
          <w:lang w:eastAsia="pt-BR"/>
        </w:rPr>
        <w:t>État</w:t>
      </w:r>
      <w:proofErr w:type="spellEnd"/>
      <w:r w:rsidRPr="00693277">
        <w:rPr>
          <w:rFonts w:ascii="Georgia" w:eastAsia="Times New Roman" w:hAnsi="Georgia" w:cs="Times New Roman"/>
          <w:i/>
          <w:iCs/>
          <w:color w:val="000000"/>
          <w:sz w:val="20"/>
          <w:szCs w:val="20"/>
          <w:lang w:eastAsia="pt-BR"/>
        </w:rPr>
        <w:t xml:space="preserve">’ </w:t>
      </w:r>
      <w:r w:rsidRPr="00693277">
        <w:rPr>
          <w:rFonts w:ascii="Georgia" w:eastAsia="Times New Roman" w:hAnsi="Georgia" w:cs="Times New Roman"/>
          <w:color w:val="000000"/>
          <w:sz w:val="20"/>
          <w:szCs w:val="20"/>
          <w:lang w:eastAsia="pt-BR"/>
        </w:rPr>
        <w:t xml:space="preserve">que </w:t>
      </w:r>
      <w:proofErr w:type="spellStart"/>
      <w:r w:rsidRPr="00693277">
        <w:rPr>
          <w:rFonts w:ascii="Georgia" w:eastAsia="Times New Roman" w:hAnsi="Georgia" w:cs="Times New Roman"/>
          <w:color w:val="000000"/>
          <w:sz w:val="20"/>
          <w:szCs w:val="20"/>
          <w:lang w:eastAsia="pt-BR"/>
        </w:rPr>
        <w:t>Bourdieu</w:t>
      </w:r>
      <w:proofErr w:type="spellEnd"/>
      <w:r w:rsidRPr="00693277">
        <w:rPr>
          <w:rFonts w:ascii="Georgia" w:eastAsia="Times New Roman" w:hAnsi="Georgia" w:cs="Times New Roman"/>
          <w:color w:val="000000"/>
          <w:sz w:val="20"/>
          <w:szCs w:val="20"/>
          <w:lang w:eastAsia="pt-BR"/>
        </w:rPr>
        <w:t xml:space="preserve"> iniciou uma empreitada epistemológica na construção de “sua” história, sendo, no entanto, não muito bem recebido pelos historiadores. Sobre isso, verifiquemos este trecho </w:t>
      </w:r>
      <w:proofErr w:type="gramStart"/>
      <w:r w:rsidRPr="00693277">
        <w:rPr>
          <w:rFonts w:ascii="Georgia" w:eastAsia="Times New Roman" w:hAnsi="Georgia" w:cs="Times New Roman"/>
          <w:color w:val="000000"/>
          <w:sz w:val="20"/>
          <w:szCs w:val="20"/>
          <w:lang w:eastAsia="pt-BR"/>
        </w:rPr>
        <w:t xml:space="preserve">do </w:t>
      </w:r>
      <w:r w:rsidRPr="00693277">
        <w:rPr>
          <w:rFonts w:ascii="Georgia" w:eastAsia="Times New Roman" w:hAnsi="Georgia" w:cs="Times New Roman"/>
          <w:i/>
          <w:iCs/>
          <w:color w:val="000000"/>
          <w:sz w:val="20"/>
          <w:szCs w:val="20"/>
          <w:lang w:eastAsia="pt-BR"/>
        </w:rPr>
        <w:t>Coisas</w:t>
      </w:r>
      <w:proofErr w:type="gramEnd"/>
      <w:r w:rsidRPr="00693277">
        <w:rPr>
          <w:rFonts w:ascii="Georgia" w:eastAsia="Times New Roman" w:hAnsi="Georgia" w:cs="Times New Roman"/>
          <w:i/>
          <w:iCs/>
          <w:color w:val="000000"/>
          <w:sz w:val="20"/>
          <w:szCs w:val="20"/>
          <w:lang w:eastAsia="pt-BR"/>
        </w:rPr>
        <w:t xml:space="preserve"> Ditas</w:t>
      </w:r>
      <w:r w:rsidRPr="00693277">
        <w:rPr>
          <w:rFonts w:ascii="Georgia" w:eastAsia="Times New Roman" w:hAnsi="Georgia" w:cs="Times New Roman"/>
          <w:color w:val="000000"/>
          <w:sz w:val="20"/>
          <w:szCs w:val="20"/>
          <w:lang w:eastAsia="pt-BR"/>
        </w:rPr>
        <w:t xml:space="preserve">, quando </w:t>
      </w:r>
      <w:proofErr w:type="spellStart"/>
      <w:r w:rsidRPr="00693277">
        <w:rPr>
          <w:rFonts w:ascii="Georgia" w:eastAsia="Times New Roman" w:hAnsi="Georgia" w:cs="Times New Roman"/>
          <w:color w:val="000000"/>
          <w:sz w:val="20"/>
          <w:szCs w:val="20"/>
          <w:lang w:eastAsia="pt-BR"/>
        </w:rPr>
        <w:t>Bourdieu</w:t>
      </w:r>
      <w:proofErr w:type="spellEnd"/>
      <w:r w:rsidRPr="00693277">
        <w:rPr>
          <w:rFonts w:ascii="Georgia" w:eastAsia="Times New Roman" w:hAnsi="Georgia" w:cs="Times New Roman"/>
          <w:color w:val="000000"/>
          <w:sz w:val="20"/>
          <w:szCs w:val="20"/>
          <w:lang w:eastAsia="pt-BR"/>
        </w:rPr>
        <w:t xml:space="preserve"> crítica a historiografia de um modo geral:</w:t>
      </w:r>
    </w:p>
    <w:p w:rsidR="00693277" w:rsidRPr="00693277" w:rsidRDefault="00693277" w:rsidP="00693277">
      <w:pPr>
        <w:spacing w:before="240" w:after="240" w:line="360" w:lineRule="auto"/>
        <w:ind w:left="709"/>
        <w:jc w:val="both"/>
        <w:rPr>
          <w:rFonts w:ascii="Times New Roman" w:eastAsia="Times New Roman" w:hAnsi="Times New Roman" w:cs="Times New Roman"/>
          <w:color w:val="000000"/>
          <w:sz w:val="24"/>
          <w:szCs w:val="24"/>
          <w:lang w:eastAsia="pt-BR"/>
        </w:rPr>
      </w:pPr>
      <w:r w:rsidRPr="00693277">
        <w:rPr>
          <w:rFonts w:ascii="Georgia" w:eastAsia="Times New Roman" w:hAnsi="Georgia" w:cs="Times New Roman"/>
          <w:color w:val="000000"/>
          <w:sz w:val="18"/>
          <w:szCs w:val="18"/>
          <w:lang w:eastAsia="pt-BR"/>
        </w:rPr>
        <w:t>“</w:t>
      </w:r>
      <w:r w:rsidRPr="00693277">
        <w:rPr>
          <w:rFonts w:ascii="Georgia" w:eastAsia="Times New Roman" w:hAnsi="Georgia" w:cs="Times New Roman"/>
          <w:i/>
          <w:iCs/>
          <w:color w:val="000000"/>
          <w:sz w:val="18"/>
          <w:szCs w:val="18"/>
          <w:lang w:eastAsia="pt-BR"/>
        </w:rPr>
        <w:t>A História que eu precisaria para o meu trabalho não existe.”</w:t>
      </w:r>
      <w:r w:rsidRPr="00693277">
        <w:rPr>
          <w:rFonts w:ascii="Georgia" w:eastAsia="Times New Roman" w:hAnsi="Georgia" w:cs="Times New Roman"/>
          <w:color w:val="000000"/>
          <w:sz w:val="18"/>
          <w:szCs w:val="18"/>
          <w:lang w:eastAsia="pt-BR"/>
        </w:rPr>
        <w:t xml:space="preserve"> O trabalho histórico que deveria permitir a compreensão da gênese das estruturas tal como elas podem ser observadas em um dado momento nesse ou naquele campo é muito difícil de ser realizado, porque não nos podemos nos contentar nem com vagas generalizações fundamentadas em alguns documentos extraídos de modo errático nem com pacientes compilações estatísticas que em geral deixam brancos no que se refere ao essencial (...) uma sociologia plenamente acabada deveria englobar uma </w:t>
      </w:r>
      <w:r w:rsidRPr="00693277">
        <w:rPr>
          <w:rFonts w:ascii="Georgia" w:eastAsia="Times New Roman" w:hAnsi="Georgia" w:cs="Times New Roman"/>
          <w:i/>
          <w:iCs/>
          <w:color w:val="000000"/>
          <w:sz w:val="18"/>
          <w:szCs w:val="18"/>
          <w:lang w:eastAsia="pt-BR"/>
        </w:rPr>
        <w:t>história das estruturas</w:t>
      </w:r>
      <w:r w:rsidRPr="00693277">
        <w:rPr>
          <w:rFonts w:ascii="Georgia" w:eastAsia="Times New Roman" w:hAnsi="Georgia" w:cs="Times New Roman"/>
          <w:color w:val="000000"/>
          <w:sz w:val="18"/>
          <w:szCs w:val="18"/>
          <w:lang w:eastAsia="pt-BR"/>
        </w:rPr>
        <w:t xml:space="preserve"> que são num dado momento o resultado de todo um </w:t>
      </w:r>
      <w:r w:rsidRPr="00693277">
        <w:rPr>
          <w:rFonts w:ascii="Georgia" w:eastAsia="Times New Roman" w:hAnsi="Georgia" w:cs="Times New Roman"/>
          <w:i/>
          <w:iCs/>
          <w:color w:val="000000"/>
          <w:sz w:val="18"/>
          <w:szCs w:val="18"/>
          <w:lang w:eastAsia="pt-BR"/>
        </w:rPr>
        <w:t>processo histórico</w:t>
      </w:r>
      <w:r w:rsidRPr="00693277">
        <w:rPr>
          <w:rFonts w:ascii="Georgia" w:eastAsia="Times New Roman" w:hAnsi="Georgia" w:cs="Times New Roman"/>
          <w:color w:val="000000"/>
          <w:sz w:val="18"/>
          <w:szCs w:val="18"/>
          <w:lang w:eastAsia="pt-BR"/>
        </w:rPr>
        <w:t>. (Idem: 58, grifo nosso).</w:t>
      </w:r>
    </w:p>
    <w:p w:rsidR="00693277" w:rsidRPr="00693277" w:rsidRDefault="00693277" w:rsidP="00693277">
      <w:pPr>
        <w:spacing w:before="119" w:after="119" w:line="360" w:lineRule="auto"/>
        <w:ind w:firstLine="708"/>
        <w:jc w:val="both"/>
        <w:rPr>
          <w:rFonts w:ascii="Times New Roman" w:eastAsia="Times New Roman" w:hAnsi="Times New Roman" w:cs="Times New Roman"/>
          <w:color w:val="000000"/>
          <w:sz w:val="24"/>
          <w:szCs w:val="24"/>
          <w:lang w:eastAsia="pt-BR"/>
        </w:rPr>
      </w:pPr>
      <w:proofErr w:type="gramStart"/>
      <w:r w:rsidRPr="00693277">
        <w:rPr>
          <w:rFonts w:ascii="Georgia" w:eastAsia="Times New Roman" w:hAnsi="Georgia" w:cs="Times New Roman"/>
          <w:color w:val="000000"/>
          <w:sz w:val="20"/>
          <w:szCs w:val="20"/>
          <w:lang w:eastAsia="pt-BR"/>
        </w:rPr>
        <w:t>A bem</w:t>
      </w:r>
      <w:proofErr w:type="gramEnd"/>
      <w:r w:rsidRPr="00693277">
        <w:rPr>
          <w:rFonts w:ascii="Georgia" w:eastAsia="Times New Roman" w:hAnsi="Georgia" w:cs="Times New Roman"/>
          <w:color w:val="000000"/>
          <w:sz w:val="20"/>
          <w:szCs w:val="20"/>
          <w:lang w:eastAsia="pt-BR"/>
        </w:rPr>
        <w:t xml:space="preserve"> da verdade, </w:t>
      </w:r>
      <w:proofErr w:type="spellStart"/>
      <w:r w:rsidRPr="00693277">
        <w:rPr>
          <w:rFonts w:ascii="Georgia" w:eastAsia="Times New Roman" w:hAnsi="Georgia" w:cs="Times New Roman"/>
          <w:color w:val="000000"/>
          <w:sz w:val="20"/>
          <w:szCs w:val="20"/>
          <w:lang w:eastAsia="pt-BR"/>
        </w:rPr>
        <w:t>Bourdieu</w:t>
      </w:r>
      <w:proofErr w:type="spellEnd"/>
      <w:r w:rsidRPr="00693277">
        <w:rPr>
          <w:rFonts w:ascii="Georgia" w:eastAsia="Times New Roman" w:hAnsi="Georgia" w:cs="Times New Roman"/>
          <w:color w:val="000000"/>
          <w:sz w:val="20"/>
          <w:szCs w:val="20"/>
          <w:lang w:eastAsia="pt-BR"/>
        </w:rPr>
        <w:t xml:space="preserve"> não se aventuraria, ao longo de sua vida, pelos campos da historiografia, ao contrário de Norbert Elias, que dedicou vasta parte de sua vida à análise das fontes e de textos de época. Projeto de </w:t>
      </w:r>
      <w:proofErr w:type="spellStart"/>
      <w:r w:rsidRPr="00693277">
        <w:rPr>
          <w:rFonts w:ascii="Georgia" w:eastAsia="Times New Roman" w:hAnsi="Georgia" w:cs="Times New Roman"/>
          <w:color w:val="000000"/>
          <w:sz w:val="20"/>
          <w:szCs w:val="20"/>
          <w:lang w:eastAsia="pt-BR"/>
        </w:rPr>
        <w:t>Bourdieu</w:t>
      </w:r>
      <w:proofErr w:type="spellEnd"/>
      <w:r w:rsidRPr="00693277">
        <w:rPr>
          <w:rFonts w:ascii="Georgia" w:eastAsia="Times New Roman" w:hAnsi="Georgia" w:cs="Times New Roman"/>
          <w:color w:val="000000"/>
          <w:sz w:val="20"/>
          <w:szCs w:val="20"/>
          <w:lang w:eastAsia="pt-BR"/>
        </w:rPr>
        <w:t xml:space="preserve"> aparece quase por completo na obra de Elias, que se aventurou em uma empreitada inédita, realizando uma forma de história que até pouco tempo era entendida como marginal e de pouca importância: a dos costumes. A questão da relação entre o indivíduo e a sociedade já apareciam no centro de suas reflexões. Nos seus primeiros trabalhos, </w:t>
      </w:r>
      <w:r w:rsidRPr="00693277">
        <w:rPr>
          <w:rFonts w:ascii="Georgia" w:eastAsia="Times New Roman" w:hAnsi="Georgia" w:cs="Times New Roman"/>
          <w:i/>
          <w:iCs/>
          <w:color w:val="000000"/>
          <w:sz w:val="20"/>
          <w:szCs w:val="20"/>
          <w:lang w:eastAsia="pt-BR"/>
        </w:rPr>
        <w:t>A sociedade da corte</w:t>
      </w:r>
      <w:r w:rsidRPr="00693277">
        <w:rPr>
          <w:rFonts w:ascii="Georgia" w:eastAsia="Times New Roman" w:hAnsi="Georgia" w:cs="Times New Roman"/>
          <w:color w:val="000000"/>
          <w:sz w:val="20"/>
          <w:szCs w:val="20"/>
          <w:lang w:eastAsia="pt-BR"/>
        </w:rPr>
        <w:t xml:space="preserve"> (1933) e </w:t>
      </w:r>
      <w:r w:rsidRPr="00693277">
        <w:rPr>
          <w:rFonts w:ascii="Georgia" w:eastAsia="Times New Roman" w:hAnsi="Georgia" w:cs="Times New Roman"/>
          <w:i/>
          <w:iCs/>
          <w:color w:val="000000"/>
          <w:sz w:val="20"/>
          <w:szCs w:val="20"/>
          <w:lang w:eastAsia="pt-BR"/>
        </w:rPr>
        <w:t>O processo civilizador</w:t>
      </w:r>
      <w:r w:rsidRPr="00693277">
        <w:rPr>
          <w:rFonts w:ascii="Georgia" w:eastAsia="Times New Roman" w:hAnsi="Georgia" w:cs="Times New Roman"/>
          <w:color w:val="000000"/>
          <w:sz w:val="20"/>
          <w:szCs w:val="20"/>
          <w:lang w:eastAsia="pt-BR"/>
        </w:rPr>
        <w:t xml:space="preserve"> (1939), a questão da relação entre o indivíduo e a sociedade já apareciam no centro de suas reflexões. De um lado, a relação do Rei com a sua corte; destruindo interpretações míticas acerca do absolutismo por outro, a tentativa de articulação entre as ações individuais e um grande processo civilizador, que escapa ao controle dos homens.</w:t>
      </w:r>
    </w:p>
    <w:p w:rsidR="00693277" w:rsidRPr="00693277" w:rsidRDefault="00693277" w:rsidP="00693277">
      <w:pPr>
        <w:spacing w:before="119" w:after="119" w:line="360" w:lineRule="auto"/>
        <w:ind w:firstLine="708"/>
        <w:jc w:val="both"/>
        <w:rPr>
          <w:rFonts w:ascii="Times New Roman" w:eastAsia="Times New Roman" w:hAnsi="Times New Roman" w:cs="Times New Roman"/>
          <w:color w:val="000000"/>
          <w:sz w:val="24"/>
          <w:szCs w:val="24"/>
          <w:lang w:eastAsia="pt-BR"/>
        </w:rPr>
      </w:pPr>
      <w:r w:rsidRPr="00693277">
        <w:rPr>
          <w:rFonts w:ascii="Georgia" w:eastAsia="Times New Roman" w:hAnsi="Georgia" w:cs="Times New Roman"/>
          <w:color w:val="000000"/>
          <w:sz w:val="20"/>
          <w:szCs w:val="20"/>
          <w:lang w:eastAsia="pt-BR"/>
        </w:rPr>
        <w:t xml:space="preserve">Alguns anos depois, na França, Pierre </w:t>
      </w:r>
      <w:proofErr w:type="spellStart"/>
      <w:r w:rsidRPr="00693277">
        <w:rPr>
          <w:rFonts w:ascii="Georgia" w:eastAsia="Times New Roman" w:hAnsi="Georgia" w:cs="Times New Roman"/>
          <w:color w:val="000000"/>
          <w:sz w:val="20"/>
          <w:szCs w:val="20"/>
          <w:lang w:eastAsia="pt-BR"/>
        </w:rPr>
        <w:t>Bourdieu</w:t>
      </w:r>
      <w:proofErr w:type="spellEnd"/>
      <w:r w:rsidRPr="00693277">
        <w:rPr>
          <w:rFonts w:ascii="Georgia" w:eastAsia="Times New Roman" w:hAnsi="Georgia" w:cs="Times New Roman"/>
          <w:color w:val="000000"/>
          <w:sz w:val="20"/>
          <w:szCs w:val="20"/>
          <w:lang w:eastAsia="pt-BR"/>
        </w:rPr>
        <w:t xml:space="preserve"> discutia noções como </w:t>
      </w:r>
      <w:proofErr w:type="spellStart"/>
      <w:r w:rsidRPr="00693277">
        <w:rPr>
          <w:rFonts w:ascii="Georgia" w:eastAsia="Times New Roman" w:hAnsi="Georgia" w:cs="Times New Roman"/>
          <w:i/>
          <w:iCs/>
          <w:color w:val="000000"/>
          <w:sz w:val="20"/>
          <w:szCs w:val="20"/>
          <w:lang w:eastAsia="pt-BR"/>
        </w:rPr>
        <w:t>habitus</w:t>
      </w:r>
      <w:proofErr w:type="spellEnd"/>
      <w:r w:rsidRPr="00693277">
        <w:rPr>
          <w:rFonts w:ascii="Georgia" w:eastAsia="Times New Roman" w:hAnsi="Georgia" w:cs="Times New Roman"/>
          <w:color w:val="000000"/>
          <w:sz w:val="20"/>
          <w:szCs w:val="20"/>
          <w:lang w:eastAsia="pt-BR"/>
        </w:rPr>
        <w:t xml:space="preserve">, campo e capital, problematizando em novos termos a relação do debate sociologia/história, sociedade/ indivíduo e objetividade/ subjetividade. O conceito de </w:t>
      </w:r>
      <w:proofErr w:type="spellStart"/>
      <w:r w:rsidRPr="00693277">
        <w:rPr>
          <w:rFonts w:ascii="Georgia" w:eastAsia="Times New Roman" w:hAnsi="Georgia" w:cs="Times New Roman"/>
          <w:i/>
          <w:iCs/>
          <w:color w:val="000000"/>
          <w:sz w:val="20"/>
          <w:szCs w:val="20"/>
          <w:lang w:eastAsia="pt-BR"/>
        </w:rPr>
        <w:t>habitus</w:t>
      </w:r>
      <w:proofErr w:type="spellEnd"/>
      <w:r w:rsidRPr="00693277">
        <w:rPr>
          <w:rFonts w:ascii="Georgia" w:eastAsia="Times New Roman" w:hAnsi="Georgia" w:cs="Times New Roman"/>
          <w:i/>
          <w:iCs/>
          <w:color w:val="000000"/>
          <w:sz w:val="20"/>
          <w:szCs w:val="20"/>
          <w:lang w:eastAsia="pt-BR"/>
        </w:rPr>
        <w:t>,</w:t>
      </w:r>
      <w:r w:rsidRPr="00693277">
        <w:rPr>
          <w:rFonts w:ascii="Georgia" w:eastAsia="Times New Roman" w:hAnsi="Georgia" w:cs="Times New Roman"/>
          <w:color w:val="000000"/>
          <w:sz w:val="20"/>
          <w:szCs w:val="20"/>
          <w:lang w:eastAsia="pt-BR"/>
        </w:rPr>
        <w:t xml:space="preserve"> entendido como uma “natureza incorporada” é o que melhor permite superar os termos em que se colocavam os debates, de outro, pensar em termos de campo (figuração) nos permite a criação de um pensamento histórico-sociológico verdadeiramente </w:t>
      </w:r>
      <w:r w:rsidRPr="00693277">
        <w:rPr>
          <w:rFonts w:ascii="Georgia" w:eastAsia="Times New Roman" w:hAnsi="Georgia" w:cs="Times New Roman"/>
          <w:i/>
          <w:iCs/>
          <w:color w:val="000000"/>
          <w:sz w:val="20"/>
          <w:szCs w:val="20"/>
          <w:lang w:eastAsia="pt-BR"/>
        </w:rPr>
        <w:t>relacional</w:t>
      </w:r>
      <w:r w:rsidRPr="00693277">
        <w:rPr>
          <w:rFonts w:ascii="Georgia" w:eastAsia="Times New Roman" w:hAnsi="Georgia" w:cs="Times New Roman"/>
          <w:color w:val="000000"/>
          <w:sz w:val="20"/>
          <w:szCs w:val="20"/>
          <w:lang w:eastAsia="pt-BR"/>
        </w:rPr>
        <w:t xml:space="preserve">. Nos anos 1970, a história procurava caminhos teóricos, que a ajudassem na busca para o rompimento com a tradição funcionalista dominante. Os </w:t>
      </w:r>
      <w:proofErr w:type="spellStart"/>
      <w:r w:rsidRPr="00693277">
        <w:rPr>
          <w:rFonts w:ascii="Georgia" w:eastAsia="Times New Roman" w:hAnsi="Georgia" w:cs="Times New Roman"/>
          <w:color w:val="000000"/>
          <w:sz w:val="20"/>
          <w:szCs w:val="20"/>
          <w:lang w:eastAsia="pt-BR"/>
        </w:rPr>
        <w:t>Annales</w:t>
      </w:r>
      <w:proofErr w:type="spellEnd"/>
      <w:r w:rsidRPr="00693277">
        <w:rPr>
          <w:rFonts w:ascii="Georgia" w:eastAsia="Times New Roman" w:hAnsi="Georgia" w:cs="Times New Roman"/>
          <w:color w:val="000000"/>
          <w:sz w:val="20"/>
          <w:szCs w:val="20"/>
          <w:lang w:eastAsia="pt-BR"/>
        </w:rPr>
        <w:t xml:space="preserve">, sob a Direção de </w:t>
      </w:r>
      <w:proofErr w:type="spellStart"/>
      <w:r w:rsidRPr="00693277">
        <w:rPr>
          <w:rFonts w:ascii="Georgia" w:eastAsia="Times New Roman" w:hAnsi="Georgia" w:cs="Times New Roman"/>
          <w:color w:val="000000"/>
          <w:sz w:val="20"/>
          <w:szCs w:val="20"/>
          <w:lang w:eastAsia="pt-BR"/>
        </w:rPr>
        <w:t>Braudel</w:t>
      </w:r>
      <w:proofErr w:type="spellEnd"/>
      <w:r w:rsidRPr="00693277">
        <w:rPr>
          <w:rFonts w:ascii="Georgia" w:eastAsia="Times New Roman" w:hAnsi="Georgia" w:cs="Times New Roman"/>
          <w:color w:val="000000"/>
          <w:sz w:val="20"/>
          <w:szCs w:val="20"/>
          <w:lang w:eastAsia="pt-BR"/>
        </w:rPr>
        <w:t xml:space="preserve">, haviam apagado os homens dos livros da história na França. Além disso, a fraqueza teórica aparecia como </w:t>
      </w:r>
      <w:proofErr w:type="gramStart"/>
      <w:r w:rsidRPr="00693277">
        <w:rPr>
          <w:rFonts w:ascii="Georgia" w:eastAsia="Times New Roman" w:hAnsi="Georgia" w:cs="Times New Roman"/>
          <w:color w:val="000000"/>
          <w:sz w:val="20"/>
          <w:szCs w:val="20"/>
          <w:lang w:eastAsia="pt-BR"/>
        </w:rPr>
        <w:t>uma outra</w:t>
      </w:r>
      <w:proofErr w:type="gramEnd"/>
      <w:r w:rsidRPr="00693277">
        <w:rPr>
          <w:rFonts w:ascii="Georgia" w:eastAsia="Times New Roman" w:hAnsi="Georgia" w:cs="Times New Roman"/>
          <w:color w:val="000000"/>
          <w:sz w:val="20"/>
          <w:szCs w:val="20"/>
          <w:lang w:eastAsia="pt-BR"/>
        </w:rPr>
        <w:t xml:space="preserve"> marca distintiva da Escola francesa. Com os números, Pierre </w:t>
      </w:r>
      <w:proofErr w:type="spellStart"/>
      <w:r w:rsidRPr="00693277">
        <w:rPr>
          <w:rFonts w:ascii="Georgia" w:eastAsia="Times New Roman" w:hAnsi="Georgia" w:cs="Times New Roman"/>
          <w:color w:val="000000"/>
          <w:sz w:val="20"/>
          <w:szCs w:val="20"/>
          <w:lang w:eastAsia="pt-BR"/>
        </w:rPr>
        <w:t>Chaunu</w:t>
      </w:r>
      <w:proofErr w:type="spellEnd"/>
      <w:r w:rsidRPr="00693277">
        <w:rPr>
          <w:rFonts w:ascii="Georgia" w:eastAsia="Times New Roman" w:hAnsi="Georgia" w:cs="Times New Roman"/>
          <w:color w:val="000000"/>
          <w:sz w:val="20"/>
          <w:szCs w:val="20"/>
          <w:lang w:eastAsia="pt-BR"/>
        </w:rPr>
        <w:t xml:space="preserve"> (1966) chegara a uma conclusão absurda. Costumava dizer que a única revolução do século XVIII era a Industrial, na Inglaterra. Os assassinatos de </w:t>
      </w:r>
      <w:proofErr w:type="spellStart"/>
      <w:r w:rsidRPr="00693277">
        <w:rPr>
          <w:rFonts w:ascii="Georgia" w:eastAsia="Times New Roman" w:hAnsi="Georgia" w:cs="Times New Roman"/>
          <w:color w:val="000000"/>
          <w:sz w:val="20"/>
          <w:szCs w:val="20"/>
          <w:lang w:eastAsia="pt-BR"/>
        </w:rPr>
        <w:t>Robespierre</w:t>
      </w:r>
      <w:proofErr w:type="spellEnd"/>
      <w:r w:rsidRPr="00693277">
        <w:rPr>
          <w:rFonts w:ascii="Georgia" w:eastAsia="Times New Roman" w:hAnsi="Georgia" w:cs="Times New Roman"/>
          <w:color w:val="000000"/>
          <w:sz w:val="20"/>
          <w:szCs w:val="20"/>
          <w:lang w:eastAsia="pt-BR"/>
        </w:rPr>
        <w:t xml:space="preserve"> perdiam-se diante da objetividade numérica da expansão industrial inglesa. Era </w:t>
      </w:r>
      <w:r w:rsidRPr="00693277">
        <w:rPr>
          <w:rFonts w:ascii="Georgia" w:eastAsia="Times New Roman" w:hAnsi="Georgia" w:cs="Times New Roman"/>
          <w:color w:val="000000"/>
          <w:sz w:val="20"/>
          <w:szCs w:val="20"/>
          <w:lang w:eastAsia="pt-BR"/>
        </w:rPr>
        <w:lastRenderedPageBreak/>
        <w:t>necessário efetuar a passagem: de uma forma de história baseada em uma espécie de estrutura estruturada (</w:t>
      </w:r>
      <w:r w:rsidRPr="00693277">
        <w:rPr>
          <w:rFonts w:ascii="Georgia" w:eastAsia="Times New Roman" w:hAnsi="Georgia" w:cs="Times New Roman"/>
          <w:i/>
          <w:iCs/>
          <w:color w:val="000000"/>
          <w:sz w:val="20"/>
          <w:szCs w:val="20"/>
          <w:lang w:eastAsia="pt-BR"/>
        </w:rPr>
        <w:t xml:space="preserve">opus </w:t>
      </w:r>
      <w:proofErr w:type="spellStart"/>
      <w:r w:rsidRPr="00693277">
        <w:rPr>
          <w:rFonts w:ascii="Georgia" w:eastAsia="Times New Roman" w:hAnsi="Georgia" w:cs="Times New Roman"/>
          <w:i/>
          <w:iCs/>
          <w:color w:val="000000"/>
          <w:sz w:val="20"/>
          <w:szCs w:val="20"/>
          <w:lang w:eastAsia="pt-BR"/>
        </w:rPr>
        <w:t>operatum</w:t>
      </w:r>
      <w:proofErr w:type="spellEnd"/>
      <w:r w:rsidRPr="00693277">
        <w:rPr>
          <w:rFonts w:ascii="Georgia" w:eastAsia="Times New Roman" w:hAnsi="Georgia" w:cs="Times New Roman"/>
          <w:color w:val="000000"/>
          <w:sz w:val="20"/>
          <w:szCs w:val="20"/>
          <w:lang w:eastAsia="pt-BR"/>
        </w:rPr>
        <w:t xml:space="preserve">), a uma sociologia-histórica, com base em uma estrutura estruturada estruturante, (o </w:t>
      </w:r>
      <w:proofErr w:type="spellStart"/>
      <w:r w:rsidRPr="00693277">
        <w:rPr>
          <w:rFonts w:ascii="Georgia" w:eastAsia="Times New Roman" w:hAnsi="Georgia" w:cs="Times New Roman"/>
          <w:i/>
          <w:iCs/>
          <w:color w:val="000000"/>
          <w:sz w:val="20"/>
          <w:szCs w:val="20"/>
          <w:lang w:eastAsia="pt-BR"/>
        </w:rPr>
        <w:t>habitus</w:t>
      </w:r>
      <w:proofErr w:type="spellEnd"/>
      <w:r w:rsidRPr="00693277">
        <w:rPr>
          <w:rFonts w:ascii="Georgia" w:eastAsia="Times New Roman" w:hAnsi="Georgia" w:cs="Times New Roman"/>
          <w:color w:val="000000"/>
          <w:sz w:val="20"/>
          <w:szCs w:val="20"/>
          <w:lang w:eastAsia="pt-BR"/>
        </w:rPr>
        <w:t>). Um tipo novo de abordagem histórica, que parecia adequar-se aos anseios dos historiadores do início dos anos 1970. Dirá Revel:</w:t>
      </w:r>
    </w:p>
    <w:p w:rsidR="00693277" w:rsidRPr="00693277" w:rsidRDefault="00693277" w:rsidP="00693277">
      <w:pPr>
        <w:spacing w:before="240" w:after="240" w:line="360" w:lineRule="auto"/>
        <w:ind w:left="709"/>
        <w:jc w:val="both"/>
        <w:rPr>
          <w:rFonts w:ascii="Times New Roman" w:eastAsia="Times New Roman" w:hAnsi="Times New Roman" w:cs="Times New Roman"/>
          <w:color w:val="000000"/>
          <w:sz w:val="24"/>
          <w:szCs w:val="24"/>
          <w:lang w:eastAsia="pt-BR"/>
        </w:rPr>
      </w:pPr>
      <w:r w:rsidRPr="00693277">
        <w:rPr>
          <w:rFonts w:ascii="Georgia" w:eastAsia="Times New Roman" w:hAnsi="Georgia" w:cs="Times New Roman"/>
          <w:color w:val="000000"/>
          <w:sz w:val="18"/>
          <w:szCs w:val="18"/>
          <w:lang w:eastAsia="pt-BR"/>
        </w:rPr>
        <w:t xml:space="preserve">“Certo número de historiadores estavam precisamente em busca de fontes críticas (...) as sugestões que alguns encontraram nas maneiras de agir que </w:t>
      </w:r>
      <w:proofErr w:type="spellStart"/>
      <w:r w:rsidRPr="00693277">
        <w:rPr>
          <w:rFonts w:ascii="Georgia" w:eastAsia="Times New Roman" w:hAnsi="Georgia" w:cs="Times New Roman"/>
          <w:color w:val="000000"/>
          <w:sz w:val="18"/>
          <w:szCs w:val="18"/>
          <w:lang w:eastAsia="pt-BR"/>
        </w:rPr>
        <w:t>Bourdieu</w:t>
      </w:r>
      <w:proofErr w:type="spellEnd"/>
      <w:r w:rsidRPr="00693277">
        <w:rPr>
          <w:rFonts w:ascii="Georgia" w:eastAsia="Times New Roman" w:hAnsi="Georgia" w:cs="Times New Roman"/>
          <w:color w:val="000000"/>
          <w:sz w:val="18"/>
          <w:szCs w:val="18"/>
          <w:lang w:eastAsia="pt-BR"/>
        </w:rPr>
        <w:t xml:space="preserve"> colocava em prática. Os historiadores do social ficavam bloqueados ao deparar com os limites que supostamente os demarcavam: onde se começa (ou se deixa) de ser um burguês, um operário ou um intelectual? (...) </w:t>
      </w:r>
      <w:proofErr w:type="spellStart"/>
      <w:r w:rsidRPr="00693277">
        <w:rPr>
          <w:rFonts w:ascii="Georgia" w:eastAsia="Times New Roman" w:hAnsi="Georgia" w:cs="Times New Roman"/>
          <w:color w:val="000000"/>
          <w:sz w:val="18"/>
          <w:szCs w:val="18"/>
          <w:lang w:eastAsia="pt-BR"/>
        </w:rPr>
        <w:t>Bourdieu</w:t>
      </w:r>
      <w:proofErr w:type="spellEnd"/>
      <w:r w:rsidRPr="00693277">
        <w:rPr>
          <w:rFonts w:ascii="Georgia" w:eastAsia="Times New Roman" w:hAnsi="Georgia" w:cs="Times New Roman"/>
          <w:color w:val="000000"/>
          <w:sz w:val="18"/>
          <w:szCs w:val="18"/>
          <w:lang w:eastAsia="pt-BR"/>
        </w:rPr>
        <w:t xml:space="preserve"> recusava esse </w:t>
      </w:r>
      <w:proofErr w:type="spellStart"/>
      <w:r w:rsidRPr="00693277">
        <w:rPr>
          <w:rFonts w:ascii="Georgia" w:eastAsia="Times New Roman" w:hAnsi="Georgia" w:cs="Times New Roman"/>
          <w:color w:val="000000"/>
          <w:sz w:val="18"/>
          <w:szCs w:val="18"/>
          <w:lang w:eastAsia="pt-BR"/>
        </w:rPr>
        <w:t>essencialismo</w:t>
      </w:r>
      <w:proofErr w:type="spellEnd"/>
      <w:r w:rsidRPr="00693277">
        <w:rPr>
          <w:rFonts w:ascii="Georgia" w:eastAsia="Times New Roman" w:hAnsi="Georgia" w:cs="Times New Roman"/>
          <w:color w:val="000000"/>
          <w:sz w:val="18"/>
          <w:szCs w:val="18"/>
          <w:lang w:eastAsia="pt-BR"/>
        </w:rPr>
        <w:t xml:space="preserve"> (...) ele propunha que se pensasse em termos de </w:t>
      </w:r>
      <w:r w:rsidRPr="00693277">
        <w:rPr>
          <w:rFonts w:ascii="Georgia" w:eastAsia="Times New Roman" w:hAnsi="Georgia" w:cs="Times New Roman"/>
          <w:i/>
          <w:iCs/>
          <w:color w:val="000000"/>
          <w:sz w:val="18"/>
          <w:szCs w:val="18"/>
          <w:lang w:eastAsia="pt-BR"/>
        </w:rPr>
        <w:t>processo e configuração</w:t>
      </w:r>
      <w:r w:rsidRPr="00693277">
        <w:rPr>
          <w:rFonts w:ascii="Georgia" w:eastAsia="Times New Roman" w:hAnsi="Georgia" w:cs="Times New Roman"/>
          <w:b/>
          <w:bCs/>
          <w:i/>
          <w:iCs/>
          <w:color w:val="000000"/>
          <w:sz w:val="18"/>
          <w:szCs w:val="18"/>
          <w:lang w:eastAsia="pt-BR"/>
        </w:rPr>
        <w:t xml:space="preserve"> </w:t>
      </w:r>
      <w:r w:rsidRPr="00693277">
        <w:rPr>
          <w:rFonts w:ascii="Georgia" w:eastAsia="Times New Roman" w:hAnsi="Georgia" w:cs="Times New Roman"/>
          <w:color w:val="000000"/>
          <w:sz w:val="18"/>
          <w:szCs w:val="18"/>
          <w:lang w:eastAsia="pt-BR"/>
        </w:rPr>
        <w:t xml:space="preserve">sociais, a crítica a determinada história social que procurava, sobretudo, identificar sistemas sociais estáveis. A partir de então não é de admirar que </w:t>
      </w:r>
      <w:proofErr w:type="gramStart"/>
      <w:r w:rsidRPr="00693277">
        <w:rPr>
          <w:rFonts w:ascii="Georgia" w:eastAsia="Times New Roman" w:hAnsi="Georgia" w:cs="Times New Roman"/>
          <w:color w:val="000000"/>
          <w:sz w:val="18"/>
          <w:szCs w:val="18"/>
          <w:lang w:eastAsia="pt-BR"/>
        </w:rPr>
        <w:t>encontramos</w:t>
      </w:r>
      <w:proofErr w:type="gramEnd"/>
      <w:r w:rsidRPr="00693277">
        <w:rPr>
          <w:rFonts w:ascii="Georgia" w:eastAsia="Times New Roman" w:hAnsi="Georgia" w:cs="Times New Roman"/>
          <w:color w:val="000000"/>
          <w:sz w:val="18"/>
          <w:szCs w:val="18"/>
          <w:lang w:eastAsia="pt-BR"/>
        </w:rPr>
        <w:t xml:space="preserve"> </w:t>
      </w:r>
      <w:r w:rsidRPr="00693277">
        <w:rPr>
          <w:rFonts w:ascii="Georgia" w:eastAsia="Times New Roman" w:hAnsi="Georgia" w:cs="Times New Roman"/>
          <w:b/>
          <w:bCs/>
          <w:color w:val="000000"/>
          <w:sz w:val="18"/>
          <w:szCs w:val="18"/>
          <w:lang w:eastAsia="pt-BR"/>
        </w:rPr>
        <w:t xml:space="preserve">Pierre </w:t>
      </w:r>
      <w:proofErr w:type="spellStart"/>
      <w:r w:rsidRPr="00693277">
        <w:rPr>
          <w:rFonts w:ascii="Georgia" w:eastAsia="Times New Roman" w:hAnsi="Georgia" w:cs="Times New Roman"/>
          <w:b/>
          <w:bCs/>
          <w:color w:val="000000"/>
          <w:sz w:val="18"/>
          <w:szCs w:val="18"/>
          <w:lang w:eastAsia="pt-BR"/>
        </w:rPr>
        <w:t>Bourdieu</w:t>
      </w:r>
      <w:proofErr w:type="spellEnd"/>
      <w:r w:rsidRPr="00693277">
        <w:rPr>
          <w:rFonts w:ascii="Georgia" w:eastAsia="Times New Roman" w:hAnsi="Georgia" w:cs="Times New Roman"/>
          <w:color w:val="000000"/>
          <w:sz w:val="18"/>
          <w:szCs w:val="18"/>
          <w:lang w:eastAsia="pt-BR"/>
        </w:rPr>
        <w:t xml:space="preserve"> entre os pesquisadores cuja importância estávamos descobrindo, como Edward Palmer Thompson e </w:t>
      </w:r>
      <w:r w:rsidRPr="00693277">
        <w:rPr>
          <w:rFonts w:ascii="Georgia" w:eastAsia="Times New Roman" w:hAnsi="Georgia" w:cs="Times New Roman"/>
          <w:b/>
          <w:bCs/>
          <w:color w:val="000000"/>
          <w:sz w:val="18"/>
          <w:szCs w:val="18"/>
          <w:lang w:eastAsia="pt-BR"/>
        </w:rPr>
        <w:t>Norbert Elias</w:t>
      </w:r>
      <w:r w:rsidRPr="00693277">
        <w:rPr>
          <w:rFonts w:ascii="Georgia" w:eastAsia="Times New Roman" w:hAnsi="Georgia" w:cs="Times New Roman"/>
          <w:color w:val="000000"/>
          <w:sz w:val="18"/>
          <w:szCs w:val="18"/>
          <w:lang w:eastAsia="pt-BR"/>
        </w:rPr>
        <w:t>, sempre atentos à construção das posições e atribuições sociais.” (2005: 110).</w:t>
      </w:r>
    </w:p>
    <w:p w:rsidR="00693277" w:rsidRPr="00693277" w:rsidRDefault="00693277" w:rsidP="00693277">
      <w:pPr>
        <w:spacing w:before="119" w:after="119" w:line="360" w:lineRule="auto"/>
        <w:ind w:firstLine="708"/>
        <w:jc w:val="both"/>
        <w:rPr>
          <w:rFonts w:ascii="Times New Roman" w:eastAsia="Times New Roman" w:hAnsi="Times New Roman" w:cs="Times New Roman"/>
          <w:color w:val="000000"/>
          <w:sz w:val="24"/>
          <w:szCs w:val="24"/>
          <w:lang w:eastAsia="pt-BR"/>
        </w:rPr>
      </w:pPr>
      <w:r w:rsidRPr="00693277">
        <w:rPr>
          <w:rFonts w:ascii="Georgia" w:eastAsia="Times New Roman" w:hAnsi="Georgia" w:cs="Times New Roman"/>
          <w:color w:val="000000"/>
          <w:sz w:val="20"/>
          <w:szCs w:val="20"/>
          <w:lang w:eastAsia="pt-BR"/>
        </w:rPr>
        <w:t xml:space="preserve">A tentativa de se pensar as sociedades humanas como configurações sociais, mas que são transformadas a todo o tempo pelos homens, é tema comum aos autores. Afirmação inconteste de que todos os indivíduos são seres sociais; no entanto, nunca é demais lembrar de que toda a sociedade é composta por indivíduos. Romper os limites teóricos (e as limitações empíricas) da distinção entre sociedade e indivíduo é o tema central do </w:t>
      </w:r>
      <w:proofErr w:type="gramStart"/>
      <w:r w:rsidRPr="00693277">
        <w:rPr>
          <w:rFonts w:ascii="Georgia" w:eastAsia="Times New Roman" w:hAnsi="Georgia" w:cs="Times New Roman"/>
          <w:color w:val="000000"/>
          <w:sz w:val="20"/>
          <w:szCs w:val="20"/>
          <w:lang w:eastAsia="pt-BR"/>
        </w:rPr>
        <w:t>artigo,</w:t>
      </w:r>
      <w:proofErr w:type="gramEnd"/>
      <w:r w:rsidRPr="00693277">
        <w:rPr>
          <w:rFonts w:ascii="Georgia" w:eastAsia="Times New Roman" w:hAnsi="Georgia" w:cs="Times New Roman"/>
          <w:color w:val="000000"/>
          <w:sz w:val="20"/>
          <w:szCs w:val="20"/>
          <w:lang w:eastAsia="pt-BR"/>
        </w:rPr>
        <w:t xml:space="preserve">focando na análise da obra de Norbert Elias e a de Pierre </w:t>
      </w:r>
      <w:proofErr w:type="spellStart"/>
      <w:r w:rsidRPr="00693277">
        <w:rPr>
          <w:rFonts w:ascii="Georgia" w:eastAsia="Times New Roman" w:hAnsi="Georgia" w:cs="Times New Roman"/>
          <w:color w:val="000000"/>
          <w:sz w:val="20"/>
          <w:szCs w:val="20"/>
          <w:lang w:eastAsia="pt-BR"/>
        </w:rPr>
        <w:t>Bourdieu</w:t>
      </w:r>
      <w:proofErr w:type="spellEnd"/>
      <w:r w:rsidRPr="00693277">
        <w:rPr>
          <w:rFonts w:ascii="Georgia" w:eastAsia="Times New Roman" w:hAnsi="Georgia" w:cs="Times New Roman"/>
          <w:color w:val="000000"/>
          <w:sz w:val="20"/>
          <w:szCs w:val="20"/>
          <w:lang w:eastAsia="pt-BR"/>
        </w:rPr>
        <w:t xml:space="preserve">, discutindo, em especial, os conceitos de </w:t>
      </w:r>
      <w:proofErr w:type="spellStart"/>
      <w:r w:rsidRPr="00693277">
        <w:rPr>
          <w:rFonts w:ascii="Georgia" w:eastAsia="Times New Roman" w:hAnsi="Georgia" w:cs="Times New Roman"/>
          <w:color w:val="000000"/>
          <w:sz w:val="20"/>
          <w:szCs w:val="20"/>
          <w:lang w:eastAsia="pt-BR"/>
        </w:rPr>
        <w:t>habitus</w:t>
      </w:r>
      <w:proofErr w:type="spellEnd"/>
      <w:r w:rsidRPr="00693277">
        <w:rPr>
          <w:rFonts w:ascii="Georgia" w:eastAsia="Times New Roman" w:hAnsi="Georgia" w:cs="Times New Roman"/>
          <w:color w:val="000000"/>
          <w:sz w:val="20"/>
          <w:szCs w:val="20"/>
          <w:lang w:eastAsia="pt-BR"/>
        </w:rPr>
        <w:t xml:space="preserve"> e campo (</w:t>
      </w:r>
      <w:proofErr w:type="spellStart"/>
      <w:r w:rsidRPr="00693277">
        <w:rPr>
          <w:rFonts w:ascii="Georgia" w:eastAsia="Times New Roman" w:hAnsi="Georgia" w:cs="Times New Roman"/>
          <w:color w:val="000000"/>
          <w:sz w:val="20"/>
          <w:szCs w:val="20"/>
          <w:lang w:eastAsia="pt-BR"/>
        </w:rPr>
        <w:t>Bourdieu</w:t>
      </w:r>
      <w:proofErr w:type="spellEnd"/>
      <w:r w:rsidRPr="00693277">
        <w:rPr>
          <w:rFonts w:ascii="Georgia" w:eastAsia="Times New Roman" w:hAnsi="Georgia" w:cs="Times New Roman"/>
          <w:color w:val="000000"/>
          <w:sz w:val="20"/>
          <w:szCs w:val="20"/>
          <w:lang w:eastAsia="pt-BR"/>
        </w:rPr>
        <w:t xml:space="preserve">) e Elias (figuração) Pressupostos fundamentais são a recusa do caráter feiticista da teoria e a </w:t>
      </w:r>
      <w:proofErr w:type="spellStart"/>
      <w:r w:rsidRPr="00693277">
        <w:rPr>
          <w:rFonts w:ascii="Georgia" w:eastAsia="Times New Roman" w:hAnsi="Georgia" w:cs="Times New Roman"/>
          <w:color w:val="000000"/>
          <w:sz w:val="20"/>
          <w:szCs w:val="20"/>
          <w:lang w:eastAsia="pt-BR"/>
        </w:rPr>
        <w:t>indissociabilidade</w:t>
      </w:r>
      <w:proofErr w:type="spellEnd"/>
      <w:r w:rsidRPr="00693277">
        <w:rPr>
          <w:rFonts w:ascii="Georgia" w:eastAsia="Times New Roman" w:hAnsi="Georgia" w:cs="Times New Roman"/>
          <w:color w:val="000000"/>
          <w:sz w:val="20"/>
          <w:szCs w:val="20"/>
          <w:lang w:eastAsia="pt-BR"/>
        </w:rPr>
        <w:t xml:space="preserve"> entre a sociologia e a história (sociologia-histórica).</w:t>
      </w:r>
    </w:p>
    <w:p w:rsidR="00693277" w:rsidRPr="00693277" w:rsidRDefault="00693277" w:rsidP="00693277">
      <w:pPr>
        <w:spacing w:before="120" w:after="240" w:line="360" w:lineRule="auto"/>
        <w:ind w:left="360" w:hanging="360"/>
        <w:jc w:val="both"/>
        <w:rPr>
          <w:rFonts w:ascii="Times New Roman" w:eastAsia="Times New Roman" w:hAnsi="Times New Roman" w:cs="Times New Roman"/>
          <w:color w:val="000000"/>
          <w:sz w:val="24"/>
          <w:szCs w:val="24"/>
          <w:lang w:eastAsia="pt-BR"/>
        </w:rPr>
      </w:pPr>
      <w:r w:rsidRPr="00693277">
        <w:rPr>
          <w:rFonts w:ascii="Century Gothic" w:eastAsia="Times New Roman" w:hAnsi="Century Gothic" w:cs="Times New Roman"/>
          <w:b/>
          <w:bCs/>
          <w:color w:val="003366"/>
          <w:sz w:val="24"/>
          <w:szCs w:val="24"/>
          <w:lang w:eastAsia="pt-BR"/>
        </w:rPr>
        <w:t>2.</w:t>
      </w:r>
      <w:r w:rsidRPr="00693277">
        <w:rPr>
          <w:rFonts w:ascii="Times New Roman" w:eastAsia="Times New Roman" w:hAnsi="Times New Roman" w:cs="Times New Roman"/>
          <w:b/>
          <w:bCs/>
          <w:color w:val="003366"/>
          <w:sz w:val="14"/>
          <w:szCs w:val="14"/>
          <w:lang w:eastAsia="pt-BR"/>
        </w:rPr>
        <w:t xml:space="preserve">      </w:t>
      </w:r>
      <w:r w:rsidRPr="00693277">
        <w:rPr>
          <w:rFonts w:ascii="Century Gothic" w:eastAsia="Times New Roman" w:hAnsi="Century Gothic" w:cs="Times New Roman"/>
          <w:b/>
          <w:bCs/>
          <w:color w:val="003366"/>
          <w:sz w:val="24"/>
          <w:szCs w:val="24"/>
          <w:lang w:eastAsia="pt-BR"/>
        </w:rPr>
        <w:t>Elias: a sociologia-histórica em destaque</w:t>
      </w:r>
    </w:p>
    <w:p w:rsidR="00693277" w:rsidRPr="00693277" w:rsidRDefault="00693277" w:rsidP="00693277">
      <w:pPr>
        <w:spacing w:before="119" w:after="119" w:line="360" w:lineRule="auto"/>
        <w:ind w:firstLine="708"/>
        <w:jc w:val="both"/>
        <w:rPr>
          <w:rFonts w:ascii="Times New Roman" w:eastAsia="Times New Roman" w:hAnsi="Times New Roman" w:cs="Times New Roman"/>
          <w:color w:val="000000"/>
          <w:sz w:val="24"/>
          <w:szCs w:val="24"/>
          <w:lang w:eastAsia="pt-BR"/>
        </w:rPr>
      </w:pPr>
      <w:r w:rsidRPr="00693277">
        <w:rPr>
          <w:rFonts w:ascii="Georgia" w:eastAsia="Times New Roman" w:hAnsi="Georgia" w:cs="Times New Roman"/>
          <w:color w:val="000000"/>
          <w:sz w:val="20"/>
          <w:szCs w:val="20"/>
          <w:lang w:eastAsia="pt-BR"/>
        </w:rPr>
        <w:t>Da relação entre os aspectos sociais e individuais é um problema que atravessa a obra do Elias. Na teoria dos processos de civilização, a articulação entre os níveis sociais e individuais é de fundamental importância na carreira de Elias. Desde a escrita, em 1933, da Introdução d’</w:t>
      </w:r>
      <w:r w:rsidRPr="00693277">
        <w:rPr>
          <w:rFonts w:ascii="Georgia" w:eastAsia="Times New Roman" w:hAnsi="Georgia" w:cs="Times New Roman"/>
          <w:i/>
          <w:iCs/>
          <w:color w:val="000000"/>
          <w:sz w:val="20"/>
          <w:szCs w:val="20"/>
          <w:lang w:eastAsia="pt-BR"/>
        </w:rPr>
        <w:t>A sociedade da corte,</w:t>
      </w:r>
      <w:r w:rsidRPr="00693277">
        <w:rPr>
          <w:rFonts w:ascii="Georgia" w:eastAsia="Times New Roman" w:hAnsi="Georgia" w:cs="Times New Roman"/>
          <w:color w:val="000000"/>
          <w:sz w:val="20"/>
          <w:szCs w:val="20"/>
          <w:lang w:eastAsia="pt-BR"/>
        </w:rPr>
        <w:t xml:space="preserve"> até um de seus últimos artigos, </w:t>
      </w:r>
      <w:r w:rsidRPr="00693277">
        <w:rPr>
          <w:rFonts w:ascii="Georgia" w:eastAsia="Times New Roman" w:hAnsi="Georgia" w:cs="Times New Roman"/>
          <w:i/>
          <w:iCs/>
          <w:color w:val="000000"/>
          <w:sz w:val="20"/>
          <w:szCs w:val="20"/>
          <w:lang w:eastAsia="pt-BR"/>
        </w:rPr>
        <w:t xml:space="preserve">A mudança da balança da relação </w:t>
      </w:r>
      <w:proofErr w:type="spellStart"/>
      <w:r w:rsidRPr="00693277">
        <w:rPr>
          <w:rFonts w:ascii="Georgia" w:eastAsia="Times New Roman" w:hAnsi="Georgia" w:cs="Times New Roman"/>
          <w:i/>
          <w:iCs/>
          <w:color w:val="000000"/>
          <w:sz w:val="20"/>
          <w:szCs w:val="20"/>
          <w:lang w:eastAsia="pt-BR"/>
        </w:rPr>
        <w:t>nós-eu</w:t>
      </w:r>
      <w:proofErr w:type="spellEnd"/>
      <w:r w:rsidRPr="00693277">
        <w:rPr>
          <w:rFonts w:ascii="Georgia" w:eastAsia="Times New Roman" w:hAnsi="Georgia" w:cs="Times New Roman"/>
          <w:i/>
          <w:iCs/>
          <w:color w:val="000000"/>
          <w:sz w:val="20"/>
          <w:szCs w:val="20"/>
          <w:lang w:eastAsia="pt-BR"/>
        </w:rPr>
        <w:t xml:space="preserve"> </w:t>
      </w:r>
      <w:r w:rsidRPr="00693277">
        <w:rPr>
          <w:rFonts w:ascii="Georgia" w:eastAsia="Times New Roman" w:hAnsi="Georgia" w:cs="Times New Roman"/>
          <w:color w:val="000000"/>
          <w:sz w:val="20"/>
          <w:szCs w:val="20"/>
          <w:lang w:eastAsia="pt-BR"/>
        </w:rPr>
        <w:t>(1987),</w:t>
      </w:r>
      <w:r w:rsidRPr="00693277">
        <w:rPr>
          <w:rFonts w:ascii="Georgia" w:eastAsia="Times New Roman" w:hAnsi="Georgia" w:cs="Times New Roman"/>
          <w:i/>
          <w:iCs/>
          <w:color w:val="000000"/>
          <w:sz w:val="20"/>
          <w:szCs w:val="20"/>
          <w:lang w:eastAsia="pt-BR"/>
        </w:rPr>
        <w:t xml:space="preserve"> </w:t>
      </w:r>
      <w:r w:rsidRPr="00693277">
        <w:rPr>
          <w:rFonts w:ascii="Georgia" w:eastAsia="Times New Roman" w:hAnsi="Georgia" w:cs="Times New Roman"/>
          <w:color w:val="000000"/>
          <w:sz w:val="20"/>
          <w:szCs w:val="20"/>
          <w:lang w:eastAsia="pt-BR"/>
        </w:rPr>
        <w:t>o tema da relação entre a sociedade e o individuo atravessou a obra de Elias como um fio que liga toda a sua trajetória. Desdobrar-se-ia em uma série de questões que comporiam um emaranhado; uma espécie de “rede”, que norteariam as reflexões sociológicas de Elias.</w:t>
      </w:r>
    </w:p>
    <w:p w:rsidR="00693277" w:rsidRPr="00693277" w:rsidRDefault="00693277" w:rsidP="00693277">
      <w:pPr>
        <w:spacing w:before="119" w:after="119" w:line="360" w:lineRule="auto"/>
        <w:ind w:firstLine="708"/>
        <w:jc w:val="both"/>
        <w:rPr>
          <w:rFonts w:ascii="Times New Roman" w:eastAsia="Times New Roman" w:hAnsi="Times New Roman" w:cs="Times New Roman"/>
          <w:color w:val="000000"/>
          <w:sz w:val="24"/>
          <w:szCs w:val="24"/>
          <w:lang w:eastAsia="pt-BR"/>
        </w:rPr>
      </w:pPr>
      <w:r w:rsidRPr="00693277">
        <w:rPr>
          <w:rFonts w:ascii="Georgia" w:eastAsia="Times New Roman" w:hAnsi="Georgia" w:cs="Times New Roman"/>
          <w:color w:val="000000"/>
          <w:sz w:val="20"/>
          <w:szCs w:val="20"/>
          <w:lang w:eastAsia="pt-BR"/>
        </w:rPr>
        <w:t xml:space="preserve">O trabalho </w:t>
      </w:r>
      <w:r w:rsidRPr="00693277">
        <w:rPr>
          <w:rFonts w:ascii="Georgia" w:eastAsia="Times New Roman" w:hAnsi="Georgia" w:cs="Times New Roman"/>
          <w:i/>
          <w:iCs/>
          <w:color w:val="000000"/>
          <w:sz w:val="20"/>
          <w:szCs w:val="20"/>
          <w:lang w:eastAsia="pt-BR"/>
        </w:rPr>
        <w:t>Mozart</w:t>
      </w:r>
      <w:r w:rsidRPr="00693277">
        <w:rPr>
          <w:rFonts w:ascii="Georgia" w:eastAsia="Times New Roman" w:hAnsi="Georgia" w:cs="Times New Roman"/>
          <w:color w:val="000000"/>
          <w:sz w:val="20"/>
          <w:szCs w:val="20"/>
          <w:lang w:eastAsia="pt-BR"/>
        </w:rPr>
        <w:t xml:space="preserve">: </w:t>
      </w:r>
      <w:r w:rsidRPr="00693277">
        <w:rPr>
          <w:rFonts w:ascii="Georgia" w:eastAsia="Times New Roman" w:hAnsi="Georgia" w:cs="Times New Roman"/>
          <w:i/>
          <w:iCs/>
          <w:color w:val="000000"/>
          <w:sz w:val="20"/>
          <w:szCs w:val="20"/>
          <w:lang w:eastAsia="pt-BR"/>
        </w:rPr>
        <w:t>uma sociologia de um gênio</w:t>
      </w:r>
      <w:r w:rsidRPr="00693277">
        <w:rPr>
          <w:rFonts w:ascii="Georgia" w:eastAsia="Times New Roman" w:hAnsi="Georgia" w:cs="Times New Roman"/>
          <w:color w:val="000000"/>
          <w:sz w:val="20"/>
          <w:szCs w:val="20"/>
          <w:lang w:eastAsia="pt-BR"/>
        </w:rPr>
        <w:t xml:space="preserve"> (1995), publicado postumamente, em 1991, Norbert Elias preocupa-se em analisar uma espécie de </w:t>
      </w:r>
      <w:proofErr w:type="spellStart"/>
      <w:r w:rsidRPr="00693277">
        <w:rPr>
          <w:rFonts w:ascii="Georgia" w:eastAsia="Times New Roman" w:hAnsi="Georgia" w:cs="Times New Roman"/>
          <w:i/>
          <w:iCs/>
          <w:color w:val="000000"/>
          <w:sz w:val="20"/>
          <w:szCs w:val="20"/>
          <w:lang w:eastAsia="pt-BR"/>
        </w:rPr>
        <w:t>habitus</w:t>
      </w:r>
      <w:proofErr w:type="spellEnd"/>
      <w:r w:rsidRPr="00693277">
        <w:rPr>
          <w:rFonts w:ascii="Georgia" w:eastAsia="Times New Roman" w:hAnsi="Georgia" w:cs="Times New Roman"/>
          <w:color w:val="000000"/>
          <w:sz w:val="20"/>
          <w:szCs w:val="20"/>
          <w:lang w:eastAsia="pt-BR"/>
        </w:rPr>
        <w:t xml:space="preserve"> do jovem músico. Trata-se de uma proposta teórica capaz de </w:t>
      </w:r>
      <w:proofErr w:type="spellStart"/>
      <w:r w:rsidRPr="00693277">
        <w:rPr>
          <w:rFonts w:ascii="Georgia" w:eastAsia="Times New Roman" w:hAnsi="Georgia" w:cs="Times New Roman"/>
          <w:color w:val="000000"/>
          <w:sz w:val="20"/>
          <w:szCs w:val="20"/>
          <w:lang w:eastAsia="pt-BR"/>
        </w:rPr>
        <w:t>historicizar</w:t>
      </w:r>
      <w:proofErr w:type="spellEnd"/>
      <w:r w:rsidRPr="00693277">
        <w:rPr>
          <w:rFonts w:ascii="Georgia" w:eastAsia="Times New Roman" w:hAnsi="Georgia" w:cs="Times New Roman"/>
          <w:color w:val="000000"/>
          <w:sz w:val="20"/>
          <w:szCs w:val="20"/>
          <w:lang w:eastAsia="pt-BR"/>
        </w:rPr>
        <w:t xml:space="preserve"> a figura do gênio, com base na análise da trajetória individual (social) de Mozart, considerado um músico magnífico. O contexto social aparece em conexão à vida e à obra do trabalho de Mozart; a figuração estava em mutação. De uma sociedade “da corte” a uma sociedade “burguesa”, no campo artístico, era a passagem da arte do artesão à arte do artista.</w:t>
      </w:r>
    </w:p>
    <w:p w:rsidR="00693277" w:rsidRPr="00693277" w:rsidRDefault="00693277" w:rsidP="00693277">
      <w:pPr>
        <w:spacing w:before="119" w:after="119" w:line="360" w:lineRule="auto"/>
        <w:ind w:firstLine="708"/>
        <w:jc w:val="both"/>
        <w:rPr>
          <w:rFonts w:ascii="Times New Roman" w:eastAsia="Times New Roman" w:hAnsi="Times New Roman" w:cs="Times New Roman"/>
          <w:color w:val="000000"/>
          <w:sz w:val="24"/>
          <w:szCs w:val="24"/>
          <w:lang w:eastAsia="pt-BR"/>
        </w:rPr>
      </w:pPr>
      <w:r w:rsidRPr="00693277">
        <w:rPr>
          <w:rFonts w:ascii="Georgia" w:eastAsia="Times New Roman" w:hAnsi="Georgia" w:cs="Times New Roman"/>
          <w:color w:val="000000"/>
          <w:sz w:val="20"/>
          <w:szCs w:val="20"/>
          <w:lang w:eastAsia="pt-BR"/>
        </w:rPr>
        <w:lastRenderedPageBreak/>
        <w:t xml:space="preserve">Da experiência individual de um microcosmo, ou seja, a relação de disputa com a irmã e com o pai, viagens pela Europa e sucesso prematuro, convívio em pé de igualdade com detentores do capital simbólico e financeiro, a nobreza, aliado ao macrocosmo, i.e., o momento de efervescência duma Europa em ebulição. Neste sentido, a partir de sua experiência individual Mozart tentará transformar as regras do campo artístico reinantes à época da Sociedade da Corte. A lógica da produção artística estava ligada à submissão de determinados artistas a múltiplas cortes, ou seja, a produção era feita sob encomenda do Rei, ou de um nobre “mecenas”, uma arte do artesão. O caráter de sacralidade, que envolve a obra de arte no contexto moderno, inexistia. O músico, ou o pintor, nada mais eram do que peças em uma figuração muito específica: a de corte. Por meio de suas experiências individuais supracitadas, tentará reagir de uma forma específica às estruturas que regiam à lógica do Campo artístico, exigindo uma maior autonomia sem, no entanto, obter o sucesso esperado. As condições históricas para o desenvolvimento do artista autônomo ainda não estavam plenamente consolidadas, sendo apenas possíveis na próxima geração, com Ludwig Beethoven. Mozart, mesmo com toda a sua genialidade dita </w:t>
      </w:r>
      <w:r w:rsidRPr="00693277">
        <w:rPr>
          <w:rFonts w:ascii="Georgia" w:eastAsia="Times New Roman" w:hAnsi="Georgia" w:cs="Times New Roman"/>
          <w:i/>
          <w:iCs/>
          <w:color w:val="000000"/>
          <w:sz w:val="20"/>
          <w:szCs w:val="20"/>
          <w:lang w:eastAsia="pt-BR"/>
        </w:rPr>
        <w:t>inata</w:t>
      </w:r>
      <w:r w:rsidRPr="00693277">
        <w:rPr>
          <w:rFonts w:ascii="Georgia" w:eastAsia="Times New Roman" w:hAnsi="Georgia" w:cs="Times New Roman"/>
          <w:color w:val="000000"/>
          <w:sz w:val="20"/>
          <w:szCs w:val="20"/>
          <w:lang w:eastAsia="pt-BR"/>
        </w:rPr>
        <w:t>, morreu conhecendo o desprezo e fracasso social, financeiro e amoroso.</w:t>
      </w:r>
    </w:p>
    <w:p w:rsidR="00693277" w:rsidRPr="00693277" w:rsidRDefault="00693277" w:rsidP="00693277">
      <w:pPr>
        <w:spacing w:before="119" w:after="119" w:line="360" w:lineRule="auto"/>
        <w:ind w:firstLine="708"/>
        <w:jc w:val="both"/>
        <w:rPr>
          <w:rFonts w:ascii="Times New Roman" w:eastAsia="Times New Roman" w:hAnsi="Times New Roman" w:cs="Times New Roman"/>
          <w:color w:val="000000"/>
          <w:sz w:val="24"/>
          <w:szCs w:val="24"/>
          <w:lang w:eastAsia="pt-BR"/>
        </w:rPr>
      </w:pPr>
      <w:r w:rsidRPr="00693277">
        <w:rPr>
          <w:rFonts w:ascii="Georgia" w:eastAsia="Times New Roman" w:hAnsi="Georgia" w:cs="Times New Roman"/>
          <w:color w:val="000000"/>
          <w:sz w:val="20"/>
          <w:szCs w:val="20"/>
          <w:lang w:eastAsia="pt-BR"/>
        </w:rPr>
        <w:t xml:space="preserve">A proposição de Elias é a de que a genialidade é construída a partir da experiência individual/ social. O projeto de Elias é extremamente ambicioso, já que objetiva explicar sócio-historicamente o que aos olhos do senso comum paira sem explicação: o gênio. Aparentemente, as qualidades </w:t>
      </w:r>
      <w:proofErr w:type="spellStart"/>
      <w:r w:rsidRPr="00693277">
        <w:rPr>
          <w:rFonts w:ascii="Georgia" w:eastAsia="Times New Roman" w:hAnsi="Georgia" w:cs="Times New Roman"/>
          <w:color w:val="000000"/>
          <w:sz w:val="20"/>
          <w:szCs w:val="20"/>
          <w:lang w:eastAsia="pt-BR"/>
        </w:rPr>
        <w:t>artisticas</w:t>
      </w:r>
      <w:proofErr w:type="spellEnd"/>
      <w:r w:rsidRPr="00693277">
        <w:rPr>
          <w:rFonts w:ascii="Georgia" w:eastAsia="Times New Roman" w:hAnsi="Georgia" w:cs="Times New Roman"/>
          <w:color w:val="000000"/>
          <w:sz w:val="20"/>
          <w:szCs w:val="20"/>
          <w:lang w:eastAsia="pt-BR"/>
        </w:rPr>
        <w:t xml:space="preserve"> são inatas (de origem divina, ou biológica, a depender da crença), sem relação com os contextos históricos em que a arte é produzida; resulta, portanto, da capacidade de gênios distantes da figuração em que habitavam. Constrói-se, assim, uma tentativa de demonstrar como as experiências individuais de Mozart são absolutamente indissociáveis ao problema da figuração de uma sociedade de corte. Não fosse a experiência individual jamais teria reagido à ordem social; ao passo que não fosse o estágio em que se encontrara a figuração de corte teria alcançado o sucesso e a fama de Beethoven. De qualquer forma, a experiência de Mozart ilustra o fato de que as estruturas (figurações) constroem cotidianamente os indivíduos, no entanto, apenas os indivíduos são capazes de transformar, cotidianamente, as figurações (estruturas). Da relação entre o macrocosmo e o microcosmo, no jogar com as escalas, constata-se quão inútil é a distinção entre os níveis sociológicos (individuais/ sociais). A pesquisa de Elias contribui, certamente, para romper com os limites de uma ação que se oporia a estrutura.</w:t>
      </w:r>
    </w:p>
    <w:p w:rsidR="00693277" w:rsidRPr="00693277" w:rsidRDefault="00693277" w:rsidP="00693277">
      <w:pPr>
        <w:spacing w:before="119" w:after="119" w:line="360" w:lineRule="auto"/>
        <w:ind w:firstLine="708"/>
        <w:jc w:val="both"/>
        <w:rPr>
          <w:rFonts w:ascii="Times New Roman" w:eastAsia="Times New Roman" w:hAnsi="Times New Roman" w:cs="Times New Roman"/>
          <w:color w:val="000000"/>
          <w:sz w:val="24"/>
          <w:szCs w:val="24"/>
          <w:lang w:eastAsia="pt-BR"/>
        </w:rPr>
      </w:pPr>
      <w:r w:rsidRPr="00693277">
        <w:rPr>
          <w:rFonts w:ascii="Georgia" w:eastAsia="Times New Roman" w:hAnsi="Georgia" w:cs="Times New Roman"/>
          <w:i/>
          <w:iCs/>
          <w:color w:val="000000"/>
          <w:sz w:val="20"/>
          <w:szCs w:val="20"/>
          <w:lang w:eastAsia="pt-BR"/>
        </w:rPr>
        <w:t>Os estabelecidos e os outsiders</w:t>
      </w:r>
      <w:r w:rsidRPr="00693277">
        <w:rPr>
          <w:rFonts w:ascii="Georgia" w:eastAsia="Times New Roman" w:hAnsi="Georgia" w:cs="Times New Roman"/>
          <w:color w:val="000000"/>
          <w:sz w:val="20"/>
          <w:szCs w:val="20"/>
          <w:lang w:eastAsia="pt-BR"/>
        </w:rPr>
        <w:t xml:space="preserve">, publicado em 1959, na Inglaterra, aparece como um dos melhores trabalhos na obra de Elias. Discute as relações de dominação simbólica, distantes do tipo clássico de dominação que se faz com base na relação entre capital/ trabalho. Um universo de fatores, não necessariamente econômico, corrobora para a dominação de determinado grupo sobre outro. O </w:t>
      </w:r>
      <w:r w:rsidRPr="00693277">
        <w:rPr>
          <w:rFonts w:ascii="Georgia" w:eastAsia="Times New Roman" w:hAnsi="Georgia" w:cs="Times New Roman"/>
          <w:i/>
          <w:iCs/>
          <w:color w:val="000000"/>
          <w:sz w:val="20"/>
          <w:szCs w:val="20"/>
          <w:lang w:eastAsia="pt-BR"/>
        </w:rPr>
        <w:t>status</w:t>
      </w:r>
      <w:r w:rsidRPr="00693277">
        <w:rPr>
          <w:rFonts w:ascii="Georgia" w:eastAsia="Times New Roman" w:hAnsi="Georgia" w:cs="Times New Roman"/>
          <w:color w:val="000000"/>
          <w:sz w:val="20"/>
          <w:szCs w:val="20"/>
          <w:lang w:eastAsia="pt-BR"/>
        </w:rPr>
        <w:t>, entendido como um capital simbólico</w:t>
      </w:r>
      <w:proofErr w:type="gramStart"/>
      <w:r w:rsidRPr="00693277">
        <w:rPr>
          <w:rFonts w:ascii="Georgia" w:eastAsia="Times New Roman" w:hAnsi="Georgia" w:cs="Times New Roman"/>
          <w:color w:val="000000"/>
          <w:sz w:val="20"/>
          <w:szCs w:val="20"/>
          <w:lang w:eastAsia="pt-BR"/>
        </w:rPr>
        <w:t>, configurar-se-ia</w:t>
      </w:r>
      <w:proofErr w:type="gramEnd"/>
      <w:r w:rsidRPr="00693277">
        <w:rPr>
          <w:rFonts w:ascii="Georgia" w:eastAsia="Times New Roman" w:hAnsi="Georgia" w:cs="Times New Roman"/>
          <w:color w:val="000000"/>
          <w:sz w:val="20"/>
          <w:szCs w:val="20"/>
          <w:lang w:eastAsia="pt-BR"/>
        </w:rPr>
        <w:t xml:space="preserve"> aqui como chave no entendimento da relação de dominação. Acrescem-se os processos de </w:t>
      </w:r>
      <w:proofErr w:type="spellStart"/>
      <w:r w:rsidRPr="00693277">
        <w:rPr>
          <w:rFonts w:ascii="Georgia" w:eastAsia="Times New Roman" w:hAnsi="Georgia" w:cs="Times New Roman"/>
          <w:i/>
          <w:iCs/>
          <w:color w:val="000000"/>
          <w:sz w:val="20"/>
          <w:szCs w:val="20"/>
          <w:lang w:eastAsia="pt-BR"/>
        </w:rPr>
        <w:t>estigmatização</w:t>
      </w:r>
      <w:proofErr w:type="spellEnd"/>
      <w:r w:rsidRPr="00693277">
        <w:rPr>
          <w:rFonts w:ascii="Georgia" w:eastAsia="Times New Roman" w:hAnsi="Georgia" w:cs="Times New Roman"/>
          <w:color w:val="000000"/>
          <w:sz w:val="20"/>
          <w:szCs w:val="20"/>
          <w:lang w:eastAsia="pt-BR"/>
        </w:rPr>
        <w:t xml:space="preserve"> dos grupos sociais que vêm de “fora”, i.e., os outsiders (estrangeiros), despercebidos das redes e tradições locais do grupo “de dentro”, os estabelecidos. Na pequena cidade de Winston Parva, a </w:t>
      </w:r>
      <w:proofErr w:type="spellStart"/>
      <w:r w:rsidRPr="00693277">
        <w:rPr>
          <w:rFonts w:ascii="Georgia" w:eastAsia="Times New Roman" w:hAnsi="Georgia" w:cs="Times New Roman"/>
          <w:color w:val="000000"/>
          <w:sz w:val="20"/>
          <w:szCs w:val="20"/>
          <w:lang w:eastAsia="pt-BR"/>
        </w:rPr>
        <w:t>estigmatização</w:t>
      </w:r>
      <w:proofErr w:type="spellEnd"/>
      <w:r w:rsidRPr="00693277">
        <w:rPr>
          <w:rFonts w:ascii="Georgia" w:eastAsia="Times New Roman" w:hAnsi="Georgia" w:cs="Times New Roman"/>
          <w:color w:val="000000"/>
          <w:sz w:val="20"/>
          <w:szCs w:val="20"/>
          <w:lang w:eastAsia="pt-BR"/>
        </w:rPr>
        <w:t xml:space="preserve"> que os estabelecidos reproduziam dos outsiders transformava, em um </w:t>
      </w:r>
      <w:r w:rsidRPr="00693277">
        <w:rPr>
          <w:rFonts w:ascii="Georgia" w:eastAsia="Times New Roman" w:hAnsi="Georgia" w:cs="Times New Roman"/>
          <w:color w:val="000000"/>
          <w:sz w:val="20"/>
          <w:szCs w:val="20"/>
          <w:lang w:eastAsia="pt-BR"/>
        </w:rPr>
        <w:lastRenderedPageBreak/>
        <w:t xml:space="preserve">movimento dialético, a auto-imagem dos </w:t>
      </w:r>
      <w:proofErr w:type="gramStart"/>
      <w:r w:rsidRPr="00693277">
        <w:rPr>
          <w:rFonts w:ascii="Georgia" w:eastAsia="Times New Roman" w:hAnsi="Georgia" w:cs="Times New Roman"/>
          <w:color w:val="000000"/>
          <w:sz w:val="20"/>
          <w:szCs w:val="20"/>
          <w:lang w:eastAsia="pt-BR"/>
        </w:rPr>
        <w:t>outsiders em geral, naturalizando</w:t>
      </w:r>
      <w:proofErr w:type="gramEnd"/>
      <w:r w:rsidRPr="00693277">
        <w:rPr>
          <w:rFonts w:ascii="Georgia" w:eastAsia="Times New Roman" w:hAnsi="Georgia" w:cs="Times New Roman"/>
          <w:color w:val="000000"/>
          <w:sz w:val="20"/>
          <w:szCs w:val="20"/>
          <w:lang w:eastAsia="pt-BR"/>
        </w:rPr>
        <w:t xml:space="preserve"> as condições sociais dos grupos em conflito.</w:t>
      </w:r>
    </w:p>
    <w:p w:rsidR="00693277" w:rsidRPr="00693277" w:rsidRDefault="00693277" w:rsidP="00693277">
      <w:pPr>
        <w:spacing w:before="119" w:after="119" w:line="360" w:lineRule="auto"/>
        <w:ind w:firstLine="708"/>
        <w:jc w:val="both"/>
        <w:rPr>
          <w:rFonts w:ascii="Times New Roman" w:eastAsia="Times New Roman" w:hAnsi="Times New Roman" w:cs="Times New Roman"/>
          <w:color w:val="000000"/>
          <w:sz w:val="24"/>
          <w:szCs w:val="24"/>
          <w:lang w:eastAsia="pt-BR"/>
        </w:rPr>
      </w:pPr>
      <w:r w:rsidRPr="00693277">
        <w:rPr>
          <w:rFonts w:ascii="Georgia" w:eastAsia="Times New Roman" w:hAnsi="Georgia" w:cs="Times New Roman"/>
          <w:color w:val="000000"/>
          <w:sz w:val="20"/>
          <w:szCs w:val="20"/>
          <w:lang w:eastAsia="pt-BR"/>
        </w:rPr>
        <w:t xml:space="preserve">Na conclusão do livro supracitado, ressurge o problema da relação individuo/ sociedade (ação/ estrutura): “É fácil perceber que os pressupostos teóricos que implicam a existência de indivíduos ou atos individuais sem a sociedade são tão fictícios quanto outros que implicam a existência das sociedades sem os indivíduos. (Elias, 2001; 182)” Daí, a importância para Norbert Elias ao conceito de figuração, afinal “Dizer que os indivíduos existem em configurações significa dizer que o ponto de partida de toda investigação sociológica é uma pluralidade de indivíduos, os quais, de um modo ou de outro, são interdependentes.” (Idem; pg. 184) Para Elias, a polaridade em que supostamente consiste a relação entre indivíduo e sociedade é absolutamente fictícia; fruto da elaboração de uma teoria-teórica distante do campo de pesquisa. Contrapõem-se, de um lado, as teorias atomísticas, que isolam os indivíduos ao extremo, entendendo os sujeitos como “coisas” isoladas; de outro, teorias </w:t>
      </w:r>
      <w:proofErr w:type="spellStart"/>
      <w:r w:rsidRPr="00693277">
        <w:rPr>
          <w:rFonts w:ascii="Georgia" w:eastAsia="Times New Roman" w:hAnsi="Georgia" w:cs="Times New Roman"/>
          <w:color w:val="000000"/>
          <w:sz w:val="20"/>
          <w:szCs w:val="20"/>
          <w:lang w:eastAsia="pt-BR"/>
        </w:rPr>
        <w:t>objetivistas</w:t>
      </w:r>
      <w:proofErr w:type="spellEnd"/>
      <w:r w:rsidRPr="00693277">
        <w:rPr>
          <w:rFonts w:ascii="Georgia" w:eastAsia="Times New Roman" w:hAnsi="Georgia" w:cs="Times New Roman"/>
          <w:color w:val="000000"/>
          <w:sz w:val="20"/>
          <w:szCs w:val="20"/>
          <w:lang w:eastAsia="pt-BR"/>
        </w:rPr>
        <w:t>, que pressupõe a uniformização dos sujeitos, valorizando a estrutura. Para Elias, trata-se de perceber a dinâmica própria das configurações do social. Os indivíduos existem nas figurações, ou seja, em um determinado contexto específico. Por outro lado, os indivíduos criam esta figuração, transformando-a a partir do cotidiano. (Elias, 2001; 165-197).</w:t>
      </w:r>
    </w:p>
    <w:p w:rsidR="00693277" w:rsidRPr="00693277" w:rsidRDefault="00693277" w:rsidP="00693277">
      <w:pPr>
        <w:spacing w:before="120" w:after="240" w:line="240" w:lineRule="auto"/>
        <w:ind w:left="357" w:hanging="357"/>
        <w:jc w:val="both"/>
        <w:rPr>
          <w:rFonts w:ascii="Times New Roman" w:eastAsia="Times New Roman" w:hAnsi="Times New Roman" w:cs="Times New Roman"/>
          <w:color w:val="000000"/>
          <w:sz w:val="24"/>
          <w:szCs w:val="24"/>
          <w:lang w:eastAsia="pt-BR"/>
        </w:rPr>
      </w:pPr>
      <w:r w:rsidRPr="00693277">
        <w:rPr>
          <w:rFonts w:ascii="Century Gothic" w:eastAsia="Times New Roman" w:hAnsi="Century Gothic" w:cs="Times New Roman"/>
          <w:b/>
          <w:bCs/>
          <w:color w:val="003366"/>
          <w:sz w:val="24"/>
          <w:szCs w:val="24"/>
          <w:lang w:eastAsia="pt-BR"/>
        </w:rPr>
        <w:t>3.</w:t>
      </w:r>
      <w:r w:rsidRPr="00693277">
        <w:rPr>
          <w:rFonts w:ascii="Times New Roman" w:eastAsia="Times New Roman" w:hAnsi="Times New Roman" w:cs="Times New Roman"/>
          <w:color w:val="003366"/>
          <w:sz w:val="14"/>
          <w:szCs w:val="14"/>
          <w:lang w:eastAsia="pt-BR"/>
        </w:rPr>
        <w:t xml:space="preserve">      </w:t>
      </w:r>
      <w:proofErr w:type="spellStart"/>
      <w:r w:rsidRPr="00693277">
        <w:rPr>
          <w:rFonts w:ascii="Century Gothic" w:eastAsia="Times New Roman" w:hAnsi="Century Gothic" w:cs="Times New Roman"/>
          <w:b/>
          <w:bCs/>
          <w:color w:val="003366"/>
          <w:sz w:val="24"/>
          <w:szCs w:val="24"/>
          <w:lang w:eastAsia="pt-BR"/>
        </w:rPr>
        <w:t>Bourdieu</w:t>
      </w:r>
      <w:proofErr w:type="spellEnd"/>
      <w:r w:rsidRPr="00693277">
        <w:rPr>
          <w:rFonts w:ascii="Century Gothic" w:eastAsia="Times New Roman" w:hAnsi="Century Gothic" w:cs="Times New Roman"/>
          <w:b/>
          <w:bCs/>
          <w:color w:val="003366"/>
          <w:sz w:val="24"/>
          <w:szCs w:val="24"/>
          <w:lang w:eastAsia="pt-BR"/>
        </w:rPr>
        <w:t>: Da regra às estratégias</w:t>
      </w:r>
    </w:p>
    <w:p w:rsidR="00693277" w:rsidRPr="00693277" w:rsidRDefault="00693277" w:rsidP="00693277">
      <w:pPr>
        <w:spacing w:before="119" w:after="119" w:line="360" w:lineRule="auto"/>
        <w:ind w:firstLine="708"/>
        <w:jc w:val="both"/>
        <w:rPr>
          <w:rFonts w:ascii="Georgia" w:eastAsia="Times New Roman" w:hAnsi="Georgia" w:cs="Times New Roman"/>
          <w:color w:val="000000"/>
          <w:sz w:val="20"/>
          <w:szCs w:val="20"/>
          <w:lang w:eastAsia="pt-BR"/>
        </w:rPr>
      </w:pPr>
      <w:r w:rsidRPr="00693277">
        <w:rPr>
          <w:rFonts w:ascii="Georgia" w:eastAsia="Times New Roman" w:hAnsi="Georgia" w:cs="Times New Roman"/>
          <w:color w:val="000000"/>
          <w:sz w:val="20"/>
          <w:szCs w:val="20"/>
          <w:lang w:eastAsia="pt-BR"/>
        </w:rPr>
        <w:t xml:space="preserve">De acordo com Pierre </w:t>
      </w:r>
      <w:proofErr w:type="spellStart"/>
      <w:r w:rsidRPr="00693277">
        <w:rPr>
          <w:rFonts w:ascii="Georgia" w:eastAsia="Times New Roman" w:hAnsi="Georgia" w:cs="Times New Roman"/>
          <w:color w:val="000000"/>
          <w:sz w:val="20"/>
          <w:szCs w:val="20"/>
          <w:lang w:eastAsia="pt-BR"/>
        </w:rPr>
        <w:t>Bourdieu</w:t>
      </w:r>
      <w:proofErr w:type="spellEnd"/>
      <w:r w:rsidRPr="00693277">
        <w:rPr>
          <w:rFonts w:ascii="Georgia" w:eastAsia="Times New Roman" w:hAnsi="Georgia" w:cs="Times New Roman"/>
          <w:color w:val="000000"/>
          <w:sz w:val="20"/>
          <w:szCs w:val="20"/>
          <w:lang w:eastAsia="pt-BR"/>
        </w:rPr>
        <w:t xml:space="preserve">, o ofício do sociólogo consiste basicamente na destruição dos mitos, na capacidade de </w:t>
      </w:r>
      <w:proofErr w:type="spellStart"/>
      <w:r w:rsidRPr="00693277">
        <w:rPr>
          <w:rFonts w:ascii="Georgia" w:eastAsia="Times New Roman" w:hAnsi="Georgia" w:cs="Times New Roman"/>
          <w:color w:val="000000"/>
          <w:sz w:val="20"/>
          <w:szCs w:val="20"/>
          <w:lang w:eastAsia="pt-BR"/>
        </w:rPr>
        <w:t>desnaturalizar</w:t>
      </w:r>
      <w:proofErr w:type="spellEnd"/>
      <w:r w:rsidRPr="00693277">
        <w:rPr>
          <w:rFonts w:ascii="Georgia" w:eastAsia="Times New Roman" w:hAnsi="Georgia" w:cs="Times New Roman"/>
          <w:color w:val="000000"/>
          <w:sz w:val="20"/>
          <w:szCs w:val="20"/>
          <w:lang w:eastAsia="pt-BR"/>
        </w:rPr>
        <w:t xml:space="preserve"> o mitológico, </w:t>
      </w:r>
      <w:proofErr w:type="spellStart"/>
      <w:r w:rsidRPr="00693277">
        <w:rPr>
          <w:rFonts w:ascii="Georgia" w:eastAsia="Times New Roman" w:hAnsi="Georgia" w:cs="Times New Roman"/>
          <w:color w:val="000000"/>
          <w:sz w:val="20"/>
          <w:szCs w:val="20"/>
          <w:lang w:eastAsia="pt-BR"/>
        </w:rPr>
        <w:t>historizando-</w:t>
      </w:r>
      <w:proofErr w:type="gramStart"/>
      <w:r w:rsidRPr="00693277">
        <w:rPr>
          <w:rFonts w:ascii="Georgia" w:eastAsia="Times New Roman" w:hAnsi="Georgia" w:cs="Times New Roman"/>
          <w:color w:val="000000"/>
          <w:sz w:val="20"/>
          <w:szCs w:val="20"/>
          <w:lang w:eastAsia="pt-BR"/>
        </w:rPr>
        <w:t>os</w:t>
      </w:r>
      <w:proofErr w:type="spellEnd"/>
      <w:r w:rsidRPr="00693277">
        <w:rPr>
          <w:rFonts w:ascii="Georgia" w:eastAsia="Times New Roman" w:hAnsi="Georgia" w:cs="Times New Roman"/>
          <w:color w:val="000000"/>
          <w:sz w:val="20"/>
          <w:szCs w:val="20"/>
          <w:lang w:eastAsia="pt-BR"/>
        </w:rPr>
        <w:t xml:space="preserve"> como práticas</w:t>
      </w:r>
      <w:proofErr w:type="gramEnd"/>
      <w:r w:rsidRPr="00693277">
        <w:rPr>
          <w:rFonts w:ascii="Georgia" w:eastAsia="Times New Roman" w:hAnsi="Georgia" w:cs="Times New Roman"/>
          <w:color w:val="000000"/>
          <w:sz w:val="20"/>
          <w:szCs w:val="20"/>
          <w:lang w:eastAsia="pt-BR"/>
        </w:rPr>
        <w:t xml:space="preserve"> correntes do mundo social. Dessa forma, o </w:t>
      </w:r>
      <w:proofErr w:type="spellStart"/>
      <w:r w:rsidRPr="00693277">
        <w:rPr>
          <w:rFonts w:ascii="Georgia" w:eastAsia="Times New Roman" w:hAnsi="Georgia" w:cs="Times New Roman"/>
          <w:color w:val="000000"/>
          <w:sz w:val="20"/>
          <w:szCs w:val="20"/>
          <w:lang w:eastAsia="pt-BR"/>
        </w:rPr>
        <w:t>desvelamento</w:t>
      </w:r>
      <w:proofErr w:type="spellEnd"/>
      <w:r w:rsidRPr="00693277">
        <w:rPr>
          <w:rFonts w:ascii="Georgia" w:eastAsia="Times New Roman" w:hAnsi="Georgia" w:cs="Times New Roman"/>
          <w:color w:val="000000"/>
          <w:sz w:val="20"/>
          <w:szCs w:val="20"/>
          <w:lang w:eastAsia="pt-BR"/>
        </w:rPr>
        <w:t xml:space="preserve"> das relações de poder que se ocultam é efetuado, destarte a sociologia vai se tornando, portanto, um verdadeiro esporte de combate. Algo capaz de transformar o mundo social. Isso implica o fato de que, em seu ofício, o sociólogo deveria atentar para a </w:t>
      </w:r>
      <w:r w:rsidRPr="00693277">
        <w:rPr>
          <w:rFonts w:ascii="Georgia" w:eastAsia="Times New Roman" w:hAnsi="Georgia" w:cs="Times New Roman"/>
          <w:i/>
          <w:iCs/>
          <w:color w:val="000000"/>
          <w:sz w:val="20"/>
          <w:szCs w:val="20"/>
          <w:lang w:eastAsia="pt-BR"/>
        </w:rPr>
        <w:t>vigilância epistemológica</w:t>
      </w:r>
      <w:r w:rsidRPr="00693277">
        <w:rPr>
          <w:rFonts w:ascii="Georgia" w:eastAsia="Times New Roman" w:hAnsi="Georgia" w:cs="Times New Roman"/>
          <w:color w:val="000000"/>
          <w:sz w:val="20"/>
          <w:szCs w:val="20"/>
          <w:lang w:eastAsia="pt-BR"/>
        </w:rPr>
        <w:t>, em suma, criticando, assim, “o fetichismo metodológico condenado a vestir uma construção prévia de objetos e de reduzir as lentes da ciência a um olho míope” (</w:t>
      </w:r>
      <w:proofErr w:type="spellStart"/>
      <w:r w:rsidRPr="00693277">
        <w:rPr>
          <w:rFonts w:ascii="Georgia" w:eastAsia="Times New Roman" w:hAnsi="Georgia" w:cs="Times New Roman"/>
          <w:color w:val="000000"/>
          <w:sz w:val="20"/>
          <w:szCs w:val="20"/>
          <w:lang w:eastAsia="pt-BR"/>
        </w:rPr>
        <w:t>Bourdieu</w:t>
      </w:r>
      <w:proofErr w:type="spellEnd"/>
      <w:r w:rsidRPr="00693277">
        <w:rPr>
          <w:rFonts w:ascii="Georgia" w:eastAsia="Times New Roman" w:hAnsi="Georgia" w:cs="Times New Roman"/>
          <w:color w:val="000000"/>
          <w:sz w:val="20"/>
          <w:szCs w:val="20"/>
          <w:lang w:eastAsia="pt-BR"/>
        </w:rPr>
        <w:t xml:space="preserve">, 2000: 61), ou seja, os que tomam a teoria como a realidade nua e crua, esquecendo-se das variações históricas que a engendram. Constata-se a possibilidade de, com a produção do conhecimento, transformar as formas em que a sociedade se estabelece, ou seja, novas formas de mudar o mundo e o espaço social. A abordagem sócio-histórica proposta por Pierre </w:t>
      </w:r>
      <w:proofErr w:type="spellStart"/>
      <w:r w:rsidRPr="00693277">
        <w:rPr>
          <w:rFonts w:ascii="Georgia" w:eastAsia="Times New Roman" w:hAnsi="Georgia" w:cs="Times New Roman"/>
          <w:color w:val="000000"/>
          <w:sz w:val="20"/>
          <w:szCs w:val="20"/>
          <w:lang w:eastAsia="pt-BR"/>
        </w:rPr>
        <w:t>Bourdieu</w:t>
      </w:r>
      <w:proofErr w:type="spellEnd"/>
      <w:r w:rsidRPr="00693277">
        <w:rPr>
          <w:rFonts w:ascii="Georgia" w:eastAsia="Times New Roman" w:hAnsi="Georgia" w:cs="Times New Roman"/>
          <w:color w:val="000000"/>
          <w:sz w:val="20"/>
          <w:szCs w:val="20"/>
          <w:lang w:eastAsia="pt-BR"/>
        </w:rPr>
        <w:t xml:space="preserve">, na supracitada entrevista, desempenharia, assim, um papel fundamental na organização do mundo social. Para </w:t>
      </w:r>
      <w:proofErr w:type="spellStart"/>
      <w:r w:rsidRPr="00693277">
        <w:rPr>
          <w:rFonts w:ascii="Georgia" w:eastAsia="Times New Roman" w:hAnsi="Georgia" w:cs="Times New Roman"/>
          <w:color w:val="000000"/>
          <w:sz w:val="20"/>
          <w:szCs w:val="20"/>
          <w:lang w:eastAsia="pt-BR"/>
        </w:rPr>
        <w:t>Bourdieu</w:t>
      </w:r>
      <w:proofErr w:type="spellEnd"/>
      <w:r w:rsidRPr="00693277">
        <w:rPr>
          <w:rFonts w:ascii="Georgia" w:eastAsia="Times New Roman" w:hAnsi="Georgia" w:cs="Times New Roman"/>
          <w:color w:val="000000"/>
          <w:sz w:val="20"/>
          <w:szCs w:val="20"/>
          <w:lang w:eastAsia="pt-BR"/>
        </w:rPr>
        <w:t>, “Só a sociologia é capaz de desvendar mecanismos deva, cada vez mais, escolher entre colocar seus instrumentos racionais de conhecimento a serviço de uma dominação cada vez mais racional, ou analisar a dominação principalmente a contribuição de que o conhecimento racional pode dar a dominação.” (</w:t>
      </w:r>
      <w:proofErr w:type="spellStart"/>
      <w:r w:rsidRPr="00693277">
        <w:rPr>
          <w:rFonts w:ascii="Georgia" w:eastAsia="Times New Roman" w:hAnsi="Georgia" w:cs="Times New Roman"/>
          <w:color w:val="000000"/>
          <w:sz w:val="20"/>
          <w:szCs w:val="20"/>
          <w:lang w:eastAsia="pt-BR"/>
        </w:rPr>
        <w:t>Bourdieu</w:t>
      </w:r>
      <w:proofErr w:type="spellEnd"/>
      <w:r w:rsidRPr="00693277">
        <w:rPr>
          <w:rFonts w:ascii="Georgia" w:eastAsia="Times New Roman" w:hAnsi="Georgia" w:cs="Times New Roman"/>
          <w:color w:val="000000"/>
          <w:sz w:val="20"/>
          <w:szCs w:val="20"/>
          <w:lang w:eastAsia="pt-BR"/>
        </w:rPr>
        <w:t xml:space="preserve"> &amp; </w:t>
      </w:r>
      <w:proofErr w:type="spellStart"/>
      <w:r w:rsidRPr="00693277">
        <w:rPr>
          <w:rFonts w:ascii="Georgia" w:eastAsia="Times New Roman" w:hAnsi="Georgia" w:cs="Times New Roman"/>
          <w:color w:val="000000"/>
          <w:sz w:val="20"/>
          <w:szCs w:val="20"/>
          <w:lang w:eastAsia="pt-BR"/>
        </w:rPr>
        <w:t>Wacquant</w:t>
      </w:r>
      <w:proofErr w:type="spellEnd"/>
      <w:r w:rsidRPr="00693277">
        <w:rPr>
          <w:rFonts w:ascii="Georgia" w:eastAsia="Times New Roman" w:hAnsi="Georgia" w:cs="Times New Roman"/>
          <w:color w:val="000000"/>
          <w:sz w:val="20"/>
          <w:szCs w:val="20"/>
          <w:lang w:eastAsia="pt-BR"/>
        </w:rPr>
        <w:t>: 1992; 54; tradução livre).</w:t>
      </w:r>
    </w:p>
    <w:p w:rsidR="00693277" w:rsidRPr="00693277" w:rsidRDefault="00693277" w:rsidP="00693277">
      <w:pPr>
        <w:spacing w:before="119" w:after="119" w:line="360" w:lineRule="auto"/>
        <w:ind w:firstLine="708"/>
        <w:jc w:val="both"/>
        <w:rPr>
          <w:rFonts w:ascii="Times New Roman" w:eastAsia="Times New Roman" w:hAnsi="Times New Roman" w:cs="Times New Roman"/>
          <w:color w:val="000000"/>
          <w:sz w:val="24"/>
          <w:szCs w:val="24"/>
          <w:lang w:eastAsia="pt-BR"/>
        </w:rPr>
      </w:pPr>
      <w:r w:rsidRPr="00693277">
        <w:rPr>
          <w:rFonts w:ascii="Georgia" w:eastAsia="Times New Roman" w:hAnsi="Georgia" w:cs="Times New Roman"/>
          <w:color w:val="000000"/>
          <w:sz w:val="20"/>
          <w:szCs w:val="20"/>
          <w:lang w:eastAsia="pt-BR"/>
        </w:rPr>
        <w:t xml:space="preserve">Nessa parte do artigo, tentaremos expor como </w:t>
      </w:r>
      <w:proofErr w:type="spellStart"/>
      <w:r w:rsidRPr="00693277">
        <w:rPr>
          <w:rFonts w:ascii="Georgia" w:eastAsia="Times New Roman" w:hAnsi="Georgia" w:cs="Times New Roman"/>
          <w:color w:val="000000"/>
          <w:sz w:val="20"/>
          <w:szCs w:val="20"/>
          <w:lang w:eastAsia="pt-BR"/>
        </w:rPr>
        <w:t>Bourdieu</w:t>
      </w:r>
      <w:proofErr w:type="spellEnd"/>
      <w:r w:rsidRPr="00693277">
        <w:rPr>
          <w:rFonts w:ascii="Georgia" w:eastAsia="Times New Roman" w:hAnsi="Georgia" w:cs="Times New Roman"/>
          <w:color w:val="000000"/>
          <w:sz w:val="20"/>
          <w:szCs w:val="20"/>
          <w:lang w:eastAsia="pt-BR"/>
        </w:rPr>
        <w:t xml:space="preserve"> empreendeu uma vigorosa composição conceitual para a posterior comparação com Elias. A tentativa de superar os limites do paradigma estruturalista é o objeto central das nossas reflexões. Para tanto, recorrerei à discussão acerca da gênese do conceito de </w:t>
      </w:r>
      <w:proofErr w:type="spellStart"/>
      <w:r w:rsidRPr="00693277">
        <w:rPr>
          <w:rFonts w:ascii="Georgia" w:eastAsia="Times New Roman" w:hAnsi="Georgia" w:cs="Times New Roman"/>
          <w:i/>
          <w:iCs/>
          <w:color w:val="000000"/>
          <w:sz w:val="20"/>
          <w:szCs w:val="20"/>
          <w:lang w:eastAsia="pt-BR"/>
        </w:rPr>
        <w:t>habitus</w:t>
      </w:r>
      <w:proofErr w:type="spellEnd"/>
      <w:r w:rsidRPr="00693277">
        <w:rPr>
          <w:rFonts w:ascii="Georgia" w:eastAsia="Times New Roman" w:hAnsi="Georgia" w:cs="Times New Roman"/>
          <w:color w:val="000000"/>
          <w:sz w:val="20"/>
          <w:szCs w:val="20"/>
          <w:lang w:eastAsia="pt-BR"/>
        </w:rPr>
        <w:t xml:space="preserve"> que se encontrava, precisamente, na tentativa </w:t>
      </w:r>
      <w:r w:rsidRPr="00693277">
        <w:rPr>
          <w:rFonts w:ascii="Georgia" w:eastAsia="Times New Roman" w:hAnsi="Georgia" w:cs="Times New Roman"/>
          <w:color w:val="000000"/>
          <w:sz w:val="20"/>
          <w:szCs w:val="20"/>
          <w:lang w:eastAsia="pt-BR"/>
        </w:rPr>
        <w:lastRenderedPageBreak/>
        <w:t xml:space="preserve">de rompimento radical com o estruturalismo. A experiência de pesquisa </w:t>
      </w:r>
      <w:proofErr w:type="spellStart"/>
      <w:r w:rsidRPr="00693277">
        <w:rPr>
          <w:rFonts w:ascii="Georgia" w:eastAsia="Times New Roman" w:hAnsi="Georgia" w:cs="Times New Roman"/>
          <w:color w:val="000000"/>
          <w:sz w:val="20"/>
          <w:szCs w:val="20"/>
          <w:lang w:eastAsia="pt-BR"/>
        </w:rPr>
        <w:t>etno-metodológica</w:t>
      </w:r>
      <w:proofErr w:type="spellEnd"/>
      <w:r w:rsidRPr="00693277">
        <w:rPr>
          <w:rFonts w:ascii="Georgia" w:eastAsia="Times New Roman" w:hAnsi="Georgia" w:cs="Times New Roman"/>
          <w:color w:val="000000"/>
          <w:sz w:val="20"/>
          <w:szCs w:val="20"/>
          <w:lang w:eastAsia="pt-BR"/>
        </w:rPr>
        <w:t xml:space="preserve"> na Argélia com a sociedade </w:t>
      </w:r>
      <w:proofErr w:type="spellStart"/>
      <w:r w:rsidRPr="00693277">
        <w:rPr>
          <w:rFonts w:ascii="Georgia" w:eastAsia="Times New Roman" w:hAnsi="Georgia" w:cs="Times New Roman"/>
          <w:color w:val="000000"/>
          <w:sz w:val="20"/>
          <w:szCs w:val="20"/>
          <w:lang w:eastAsia="pt-BR"/>
        </w:rPr>
        <w:t>Cabila</w:t>
      </w:r>
      <w:proofErr w:type="spellEnd"/>
      <w:r w:rsidRPr="00693277">
        <w:rPr>
          <w:rFonts w:ascii="Georgia" w:eastAsia="Times New Roman" w:hAnsi="Georgia" w:cs="Times New Roman"/>
          <w:color w:val="000000"/>
          <w:sz w:val="20"/>
          <w:szCs w:val="20"/>
          <w:lang w:eastAsia="pt-BR"/>
        </w:rPr>
        <w:t xml:space="preserve"> foi, precisamente, o que permitiu o surgimento desses conceitos. Da África, os interesses filosóficos de </w:t>
      </w:r>
      <w:proofErr w:type="spellStart"/>
      <w:r w:rsidRPr="00693277">
        <w:rPr>
          <w:rFonts w:ascii="Georgia" w:eastAsia="Times New Roman" w:hAnsi="Georgia" w:cs="Times New Roman"/>
          <w:color w:val="000000"/>
          <w:sz w:val="20"/>
          <w:szCs w:val="20"/>
          <w:lang w:eastAsia="pt-BR"/>
        </w:rPr>
        <w:t>Bourdieu</w:t>
      </w:r>
      <w:proofErr w:type="spellEnd"/>
      <w:r w:rsidRPr="00693277">
        <w:rPr>
          <w:rFonts w:ascii="Georgia" w:eastAsia="Times New Roman" w:hAnsi="Georgia" w:cs="Times New Roman"/>
          <w:color w:val="000000"/>
          <w:sz w:val="20"/>
          <w:szCs w:val="20"/>
          <w:lang w:eastAsia="pt-BR"/>
        </w:rPr>
        <w:t xml:space="preserve"> começaram a se tornar cada vez mais antropológicos, posteriormente, sociológicos e históricos.</w:t>
      </w:r>
    </w:p>
    <w:p w:rsidR="00693277" w:rsidRPr="00693277" w:rsidRDefault="00693277" w:rsidP="00693277">
      <w:pPr>
        <w:spacing w:before="119" w:after="119" w:line="360" w:lineRule="auto"/>
        <w:ind w:firstLine="708"/>
        <w:jc w:val="both"/>
        <w:rPr>
          <w:rFonts w:ascii="Times New Roman" w:eastAsia="Times New Roman" w:hAnsi="Times New Roman" w:cs="Times New Roman"/>
          <w:color w:val="000000"/>
          <w:sz w:val="24"/>
          <w:szCs w:val="24"/>
          <w:lang w:eastAsia="pt-BR"/>
        </w:rPr>
      </w:pPr>
      <w:r w:rsidRPr="00693277">
        <w:rPr>
          <w:rFonts w:ascii="Georgia" w:eastAsia="Times New Roman" w:hAnsi="Georgia" w:cs="Times New Roman"/>
          <w:color w:val="000000"/>
          <w:sz w:val="20"/>
          <w:szCs w:val="20"/>
          <w:lang w:eastAsia="pt-BR"/>
        </w:rPr>
        <w:t xml:space="preserve">Como não se pode apartar um autor de seu contexto, relembremos, de passagem, o momento intelectual em que o sociólogo </w:t>
      </w:r>
      <w:proofErr w:type="spellStart"/>
      <w:r w:rsidRPr="00693277">
        <w:rPr>
          <w:rFonts w:ascii="Georgia" w:eastAsia="Times New Roman" w:hAnsi="Georgia" w:cs="Times New Roman"/>
          <w:color w:val="000000"/>
          <w:sz w:val="20"/>
          <w:szCs w:val="20"/>
          <w:lang w:eastAsia="pt-BR"/>
        </w:rPr>
        <w:t>Bourdieu</w:t>
      </w:r>
      <w:proofErr w:type="spellEnd"/>
      <w:r w:rsidRPr="00693277">
        <w:rPr>
          <w:rFonts w:ascii="Georgia" w:eastAsia="Times New Roman" w:hAnsi="Georgia" w:cs="Times New Roman"/>
          <w:color w:val="000000"/>
          <w:sz w:val="20"/>
          <w:szCs w:val="20"/>
          <w:lang w:eastAsia="pt-BR"/>
        </w:rPr>
        <w:t xml:space="preserve"> começara a trabalhar. Destaca-se que o paradigma estruturalista dominava o pensamento acadêmico francês e era sentido por todos os campos do conhecimento - da História, com Fernand </w:t>
      </w:r>
      <w:proofErr w:type="spellStart"/>
      <w:r w:rsidRPr="00693277">
        <w:rPr>
          <w:rFonts w:ascii="Georgia" w:eastAsia="Times New Roman" w:hAnsi="Georgia" w:cs="Times New Roman"/>
          <w:color w:val="000000"/>
          <w:sz w:val="20"/>
          <w:szCs w:val="20"/>
          <w:lang w:eastAsia="pt-BR"/>
        </w:rPr>
        <w:t>Braudel</w:t>
      </w:r>
      <w:proofErr w:type="spellEnd"/>
      <w:r w:rsidRPr="00693277">
        <w:rPr>
          <w:rFonts w:ascii="Georgia" w:eastAsia="Times New Roman" w:hAnsi="Georgia" w:cs="Times New Roman"/>
          <w:color w:val="000000"/>
          <w:sz w:val="20"/>
          <w:szCs w:val="20"/>
          <w:lang w:eastAsia="pt-BR"/>
        </w:rPr>
        <w:t xml:space="preserve">, passando pelo marxismo, com Louis Althusser, chegando à antropologia, com Lévi-Strauss. Grosso modo, os estruturalistas possuem em comum o fato de que entendem a ação humana na sociedade como apenas um mero suporte, capaz de agüentar as estruturas </w:t>
      </w:r>
      <w:proofErr w:type="spellStart"/>
      <w:r w:rsidRPr="00693277">
        <w:rPr>
          <w:rFonts w:ascii="Georgia" w:eastAsia="Times New Roman" w:hAnsi="Georgia" w:cs="Times New Roman"/>
          <w:color w:val="000000"/>
          <w:sz w:val="20"/>
          <w:szCs w:val="20"/>
          <w:lang w:eastAsia="pt-BR"/>
        </w:rPr>
        <w:t>a-históricas</w:t>
      </w:r>
      <w:proofErr w:type="spellEnd"/>
      <w:r w:rsidRPr="00693277">
        <w:rPr>
          <w:rFonts w:ascii="Georgia" w:eastAsia="Times New Roman" w:hAnsi="Georgia" w:cs="Times New Roman"/>
          <w:color w:val="000000"/>
          <w:sz w:val="20"/>
          <w:szCs w:val="20"/>
          <w:lang w:eastAsia="pt-BR"/>
        </w:rPr>
        <w:t xml:space="preserve"> e imanentes. Em O poder simbólico, B u: “eu desejava reagir contra o estruturalismo e a sua estranha filosofia da ação, que implícita na noção </w:t>
      </w:r>
      <w:proofErr w:type="spellStart"/>
      <w:proofErr w:type="gramStart"/>
      <w:r w:rsidRPr="00693277">
        <w:rPr>
          <w:rFonts w:ascii="Georgia" w:eastAsia="Times New Roman" w:hAnsi="Georgia" w:cs="Times New Roman"/>
          <w:color w:val="000000"/>
          <w:sz w:val="20"/>
          <w:szCs w:val="20"/>
          <w:lang w:eastAsia="pt-BR"/>
        </w:rPr>
        <w:t>levi</w:t>
      </w:r>
      <w:proofErr w:type="gramEnd"/>
      <w:r w:rsidRPr="00693277">
        <w:rPr>
          <w:rFonts w:ascii="Georgia" w:eastAsia="Times New Roman" w:hAnsi="Georgia" w:cs="Times New Roman"/>
          <w:color w:val="000000"/>
          <w:sz w:val="20"/>
          <w:szCs w:val="20"/>
          <w:lang w:eastAsia="pt-BR"/>
        </w:rPr>
        <w:t>-straussiana</w:t>
      </w:r>
      <w:proofErr w:type="spellEnd"/>
      <w:r w:rsidRPr="00693277">
        <w:rPr>
          <w:rFonts w:ascii="Georgia" w:eastAsia="Times New Roman" w:hAnsi="Georgia" w:cs="Times New Roman"/>
          <w:color w:val="000000"/>
          <w:sz w:val="20"/>
          <w:szCs w:val="20"/>
          <w:lang w:eastAsia="pt-BR"/>
        </w:rPr>
        <w:t xml:space="preserve"> de inconsciente se exprimia com toda a clareza entre os </w:t>
      </w:r>
      <w:proofErr w:type="spellStart"/>
      <w:r w:rsidRPr="00693277">
        <w:rPr>
          <w:rFonts w:ascii="Georgia" w:eastAsia="Times New Roman" w:hAnsi="Georgia" w:cs="Times New Roman"/>
          <w:color w:val="000000"/>
          <w:sz w:val="20"/>
          <w:szCs w:val="20"/>
          <w:lang w:eastAsia="pt-BR"/>
        </w:rPr>
        <w:t>altusserianos</w:t>
      </w:r>
      <w:proofErr w:type="spellEnd"/>
      <w:r w:rsidRPr="00693277">
        <w:rPr>
          <w:rFonts w:ascii="Georgia" w:eastAsia="Times New Roman" w:hAnsi="Georgia" w:cs="Times New Roman"/>
          <w:color w:val="000000"/>
          <w:sz w:val="20"/>
          <w:szCs w:val="20"/>
          <w:lang w:eastAsia="pt-BR"/>
        </w:rPr>
        <w:t xml:space="preserve"> com o seu agente reduzido ao papel de suporte – </w:t>
      </w:r>
      <w:proofErr w:type="spellStart"/>
      <w:r w:rsidRPr="00693277">
        <w:rPr>
          <w:rFonts w:ascii="Georgia" w:eastAsia="Times New Roman" w:hAnsi="Georgia" w:cs="Times New Roman"/>
          <w:color w:val="000000"/>
          <w:sz w:val="20"/>
          <w:szCs w:val="20"/>
          <w:lang w:eastAsia="pt-BR"/>
        </w:rPr>
        <w:t>Trager</w:t>
      </w:r>
      <w:proofErr w:type="spellEnd"/>
      <w:r w:rsidRPr="00693277">
        <w:rPr>
          <w:rFonts w:ascii="Georgia" w:eastAsia="Times New Roman" w:hAnsi="Georgia" w:cs="Times New Roman"/>
          <w:color w:val="000000"/>
          <w:sz w:val="20"/>
          <w:szCs w:val="20"/>
          <w:lang w:eastAsia="pt-BR"/>
        </w:rPr>
        <w:t>- da estrutura.” (</w:t>
      </w:r>
      <w:proofErr w:type="spellStart"/>
      <w:r w:rsidRPr="00693277">
        <w:rPr>
          <w:rFonts w:ascii="Georgia" w:eastAsia="Times New Roman" w:hAnsi="Georgia" w:cs="Times New Roman"/>
          <w:color w:val="000000"/>
          <w:sz w:val="20"/>
          <w:szCs w:val="20"/>
          <w:lang w:eastAsia="pt-BR"/>
        </w:rPr>
        <w:t>Bourdieu</w:t>
      </w:r>
      <w:proofErr w:type="spellEnd"/>
      <w:r w:rsidRPr="00693277">
        <w:rPr>
          <w:rFonts w:ascii="Georgia" w:eastAsia="Times New Roman" w:hAnsi="Georgia" w:cs="Times New Roman"/>
          <w:color w:val="000000"/>
          <w:sz w:val="20"/>
          <w:szCs w:val="20"/>
          <w:lang w:eastAsia="pt-BR"/>
        </w:rPr>
        <w:t>, 2005: 61).</w:t>
      </w:r>
    </w:p>
    <w:p w:rsidR="00693277" w:rsidRPr="00693277" w:rsidRDefault="00693277" w:rsidP="00693277">
      <w:pPr>
        <w:spacing w:before="119" w:after="119" w:line="360" w:lineRule="auto"/>
        <w:ind w:firstLine="708"/>
        <w:jc w:val="both"/>
        <w:rPr>
          <w:rFonts w:ascii="Times New Roman" w:eastAsia="Times New Roman" w:hAnsi="Times New Roman" w:cs="Times New Roman"/>
          <w:color w:val="000000"/>
          <w:sz w:val="24"/>
          <w:szCs w:val="24"/>
          <w:lang w:eastAsia="pt-BR"/>
        </w:rPr>
      </w:pPr>
      <w:r w:rsidRPr="00693277">
        <w:rPr>
          <w:rFonts w:ascii="Georgia" w:eastAsia="Times New Roman" w:hAnsi="Georgia" w:cs="Times New Roman"/>
          <w:color w:val="000000"/>
          <w:sz w:val="20"/>
          <w:szCs w:val="20"/>
          <w:lang w:eastAsia="pt-BR"/>
        </w:rPr>
        <w:t xml:space="preserve">O paradigma </w:t>
      </w:r>
      <w:proofErr w:type="spellStart"/>
      <w:r w:rsidRPr="00693277">
        <w:rPr>
          <w:rFonts w:ascii="Georgia" w:eastAsia="Times New Roman" w:hAnsi="Georgia" w:cs="Times New Roman"/>
          <w:color w:val="000000"/>
          <w:sz w:val="20"/>
          <w:szCs w:val="20"/>
          <w:lang w:eastAsia="pt-BR"/>
        </w:rPr>
        <w:t>objetivista</w:t>
      </w:r>
      <w:proofErr w:type="spellEnd"/>
      <w:r w:rsidRPr="00693277">
        <w:rPr>
          <w:rFonts w:ascii="Georgia" w:eastAsia="Times New Roman" w:hAnsi="Georgia" w:cs="Times New Roman"/>
          <w:color w:val="000000"/>
          <w:sz w:val="20"/>
          <w:szCs w:val="20"/>
          <w:lang w:eastAsia="pt-BR"/>
        </w:rPr>
        <w:t xml:space="preserve">, defendido pelo estruturalismo, por um lado, havia avançado em muitos aspectos, como ressalva </w:t>
      </w:r>
      <w:proofErr w:type="spellStart"/>
      <w:r w:rsidRPr="00693277">
        <w:rPr>
          <w:rFonts w:ascii="Georgia" w:eastAsia="Times New Roman" w:hAnsi="Georgia" w:cs="Times New Roman"/>
          <w:color w:val="000000"/>
          <w:sz w:val="20"/>
          <w:szCs w:val="20"/>
          <w:lang w:eastAsia="pt-BR"/>
        </w:rPr>
        <w:t>Bourdieu</w:t>
      </w:r>
      <w:proofErr w:type="spellEnd"/>
      <w:r w:rsidRPr="00693277">
        <w:rPr>
          <w:rFonts w:ascii="Georgia" w:eastAsia="Times New Roman" w:hAnsi="Georgia" w:cs="Times New Roman"/>
          <w:color w:val="000000"/>
          <w:sz w:val="20"/>
          <w:szCs w:val="20"/>
          <w:lang w:eastAsia="pt-BR"/>
        </w:rPr>
        <w:t xml:space="preserve">, na medida em que rompera com o paradigma subjetivista, espécie de “filosofia do sujeito”. A grande questão imposta pelo debate acadêmico reside em saber como incorporar à ação do sujeito, sem negar a presença de estruturas “objetivas” que incidem sobre a ação humana em suas variáveis. Da dicotomia entre objetivo e subjetivo, estava implícita a separação entre o indivíduo e a sociedade. Num pólo, a sociologia operava com as estruturas, no outro, apenas os indivíduos faziam a história. A crítica deveria se </w:t>
      </w:r>
      <w:proofErr w:type="gramStart"/>
      <w:r w:rsidRPr="00693277">
        <w:rPr>
          <w:rFonts w:ascii="Georgia" w:eastAsia="Times New Roman" w:hAnsi="Georgia" w:cs="Times New Roman"/>
          <w:color w:val="000000"/>
          <w:sz w:val="20"/>
          <w:szCs w:val="20"/>
          <w:lang w:eastAsia="pt-BR"/>
        </w:rPr>
        <w:t>fazer</w:t>
      </w:r>
      <w:proofErr w:type="gramEnd"/>
      <w:r w:rsidRPr="00693277">
        <w:rPr>
          <w:rFonts w:ascii="Georgia" w:eastAsia="Times New Roman" w:hAnsi="Georgia" w:cs="Times New Roman"/>
          <w:color w:val="000000"/>
          <w:sz w:val="20"/>
          <w:szCs w:val="20"/>
          <w:lang w:eastAsia="pt-BR"/>
        </w:rPr>
        <w:t xml:space="preserve"> na tentativa de construir uma nova sociologia-histórica a partir da compreensão de</w:t>
      </w:r>
      <w:r w:rsidRPr="00693277">
        <w:rPr>
          <w:rFonts w:ascii="Georgia" w:eastAsia="Times New Roman" w:hAnsi="Georgia" w:cs="Times New Roman"/>
          <w:color w:val="FF6600"/>
          <w:sz w:val="20"/>
          <w:szCs w:val="20"/>
          <w:lang w:eastAsia="pt-BR"/>
        </w:rPr>
        <w:t xml:space="preserve"> </w:t>
      </w:r>
      <w:r w:rsidRPr="00693277">
        <w:rPr>
          <w:rFonts w:ascii="Georgia" w:eastAsia="Times New Roman" w:hAnsi="Georgia" w:cs="Times New Roman"/>
          <w:color w:val="000000"/>
          <w:sz w:val="20"/>
          <w:szCs w:val="20"/>
          <w:lang w:eastAsia="pt-BR"/>
        </w:rPr>
        <w:t>indivíduo e sociedade como indissociáveis.</w:t>
      </w:r>
    </w:p>
    <w:p w:rsidR="00693277" w:rsidRPr="00693277" w:rsidRDefault="00693277" w:rsidP="00693277">
      <w:pPr>
        <w:spacing w:before="119" w:after="119" w:line="360" w:lineRule="auto"/>
        <w:ind w:firstLine="708"/>
        <w:jc w:val="both"/>
        <w:rPr>
          <w:rFonts w:ascii="Times New Roman" w:eastAsia="Times New Roman" w:hAnsi="Times New Roman" w:cs="Times New Roman"/>
          <w:color w:val="000000"/>
          <w:sz w:val="24"/>
          <w:szCs w:val="24"/>
          <w:lang w:eastAsia="pt-BR"/>
        </w:rPr>
      </w:pPr>
      <w:r w:rsidRPr="00693277">
        <w:rPr>
          <w:rFonts w:ascii="Georgia" w:eastAsia="Times New Roman" w:hAnsi="Georgia" w:cs="Times New Roman"/>
          <w:color w:val="000000"/>
          <w:sz w:val="20"/>
          <w:szCs w:val="20"/>
          <w:lang w:eastAsia="pt-BR"/>
        </w:rPr>
        <w:t xml:space="preserve">Nesse contexto, </w:t>
      </w:r>
      <w:proofErr w:type="spellStart"/>
      <w:r w:rsidRPr="00693277">
        <w:rPr>
          <w:rFonts w:ascii="Georgia" w:eastAsia="Times New Roman" w:hAnsi="Georgia" w:cs="Times New Roman"/>
          <w:color w:val="000000"/>
          <w:sz w:val="20"/>
          <w:szCs w:val="20"/>
          <w:lang w:eastAsia="pt-BR"/>
        </w:rPr>
        <w:t>Bourdieu</w:t>
      </w:r>
      <w:proofErr w:type="spellEnd"/>
      <w:r w:rsidRPr="00693277">
        <w:rPr>
          <w:rFonts w:ascii="Georgia" w:eastAsia="Times New Roman" w:hAnsi="Georgia" w:cs="Times New Roman"/>
          <w:color w:val="000000"/>
          <w:sz w:val="20"/>
          <w:szCs w:val="20"/>
          <w:lang w:eastAsia="pt-BR"/>
        </w:rPr>
        <w:t xml:space="preserve"> formulará a noção de </w:t>
      </w:r>
      <w:proofErr w:type="spellStart"/>
      <w:r w:rsidRPr="00693277">
        <w:rPr>
          <w:rFonts w:ascii="Georgia" w:eastAsia="Times New Roman" w:hAnsi="Georgia" w:cs="Times New Roman"/>
          <w:i/>
          <w:iCs/>
          <w:color w:val="000000"/>
          <w:sz w:val="20"/>
          <w:szCs w:val="20"/>
          <w:lang w:eastAsia="pt-BR"/>
        </w:rPr>
        <w:t>habitus</w:t>
      </w:r>
      <w:proofErr w:type="spellEnd"/>
      <w:r w:rsidRPr="00693277">
        <w:rPr>
          <w:rFonts w:ascii="Georgia" w:eastAsia="Times New Roman" w:hAnsi="Georgia" w:cs="Times New Roman"/>
          <w:i/>
          <w:iCs/>
          <w:color w:val="000000"/>
          <w:sz w:val="20"/>
          <w:szCs w:val="20"/>
          <w:lang w:eastAsia="pt-BR"/>
        </w:rPr>
        <w:t>.</w:t>
      </w:r>
      <w:r w:rsidRPr="00693277">
        <w:rPr>
          <w:rFonts w:ascii="Georgia" w:eastAsia="Times New Roman" w:hAnsi="Georgia" w:cs="Times New Roman"/>
          <w:color w:val="000000"/>
          <w:sz w:val="20"/>
          <w:szCs w:val="20"/>
          <w:lang w:eastAsia="pt-BR"/>
        </w:rPr>
        <w:t xml:space="preserve"> Um pequeno texto de </w:t>
      </w:r>
      <w:proofErr w:type="spellStart"/>
      <w:r w:rsidRPr="00693277">
        <w:rPr>
          <w:rFonts w:ascii="Georgia" w:eastAsia="Times New Roman" w:hAnsi="Georgia" w:cs="Times New Roman"/>
          <w:color w:val="000000"/>
          <w:sz w:val="20"/>
          <w:szCs w:val="20"/>
          <w:lang w:eastAsia="pt-BR"/>
        </w:rPr>
        <w:t>Loïc</w:t>
      </w:r>
      <w:proofErr w:type="spellEnd"/>
      <w:r w:rsidRPr="00693277">
        <w:rPr>
          <w:rFonts w:ascii="Georgia" w:eastAsia="Times New Roman" w:hAnsi="Georgia" w:cs="Times New Roman"/>
          <w:color w:val="000000"/>
          <w:sz w:val="20"/>
          <w:szCs w:val="20"/>
          <w:lang w:eastAsia="pt-BR"/>
        </w:rPr>
        <w:t xml:space="preserve"> </w:t>
      </w:r>
      <w:proofErr w:type="spellStart"/>
      <w:r w:rsidRPr="00693277">
        <w:rPr>
          <w:rFonts w:ascii="Georgia" w:eastAsia="Times New Roman" w:hAnsi="Georgia" w:cs="Times New Roman"/>
          <w:color w:val="000000"/>
          <w:sz w:val="20"/>
          <w:szCs w:val="20"/>
          <w:lang w:eastAsia="pt-BR"/>
        </w:rPr>
        <w:t>Wacquant</w:t>
      </w:r>
      <w:proofErr w:type="spellEnd"/>
      <w:r w:rsidRPr="00693277">
        <w:rPr>
          <w:rFonts w:ascii="Georgia" w:eastAsia="Times New Roman" w:hAnsi="Georgia" w:cs="Times New Roman"/>
          <w:color w:val="000000"/>
          <w:sz w:val="20"/>
          <w:szCs w:val="20"/>
          <w:lang w:eastAsia="pt-BR"/>
        </w:rPr>
        <w:t xml:space="preserve"> esclarece muito bem a trajetória epistemológica do conceito nas ciências sociais. Segundo ele, foi utilizada amplamente na sociologia. Surge, em um primeiro momento, enquanto “</w:t>
      </w:r>
      <w:proofErr w:type="spellStart"/>
      <w:r w:rsidRPr="00693277">
        <w:rPr>
          <w:rFonts w:ascii="Georgia" w:eastAsia="Times New Roman" w:hAnsi="Georgia" w:cs="Times New Roman"/>
          <w:color w:val="000000"/>
          <w:sz w:val="20"/>
          <w:szCs w:val="20"/>
          <w:lang w:eastAsia="pt-BR"/>
        </w:rPr>
        <w:t>hexis</w:t>
      </w:r>
      <w:proofErr w:type="spellEnd"/>
      <w:r w:rsidRPr="00693277">
        <w:rPr>
          <w:rFonts w:ascii="Georgia" w:eastAsia="Times New Roman" w:hAnsi="Georgia" w:cs="Times New Roman"/>
          <w:color w:val="000000"/>
          <w:sz w:val="20"/>
          <w:szCs w:val="20"/>
          <w:lang w:eastAsia="pt-BR"/>
        </w:rPr>
        <w:t xml:space="preserve">”, um conceito derivado de Aristóteles, e recuperado pela filosofia </w:t>
      </w:r>
      <w:proofErr w:type="spellStart"/>
      <w:r w:rsidRPr="00693277">
        <w:rPr>
          <w:rFonts w:ascii="Georgia" w:eastAsia="Times New Roman" w:hAnsi="Georgia" w:cs="Times New Roman"/>
          <w:color w:val="000000"/>
          <w:sz w:val="20"/>
          <w:szCs w:val="20"/>
          <w:lang w:eastAsia="pt-BR"/>
        </w:rPr>
        <w:t>tomística</w:t>
      </w:r>
      <w:proofErr w:type="spellEnd"/>
      <w:r w:rsidRPr="00693277">
        <w:rPr>
          <w:rFonts w:ascii="Georgia" w:eastAsia="Times New Roman" w:hAnsi="Georgia" w:cs="Times New Roman"/>
          <w:color w:val="000000"/>
          <w:sz w:val="20"/>
          <w:szCs w:val="20"/>
          <w:lang w:eastAsia="pt-BR"/>
        </w:rPr>
        <w:t xml:space="preserve">. Erwin </w:t>
      </w:r>
      <w:proofErr w:type="spellStart"/>
      <w:r w:rsidRPr="00693277">
        <w:rPr>
          <w:rFonts w:ascii="Georgia" w:eastAsia="Times New Roman" w:hAnsi="Georgia" w:cs="Times New Roman"/>
          <w:color w:val="000000"/>
          <w:sz w:val="20"/>
          <w:szCs w:val="20"/>
          <w:lang w:eastAsia="pt-BR"/>
        </w:rPr>
        <w:t>Panofsky</w:t>
      </w:r>
      <w:proofErr w:type="spellEnd"/>
      <w:r w:rsidRPr="00693277">
        <w:rPr>
          <w:rFonts w:ascii="Georgia" w:eastAsia="Times New Roman" w:hAnsi="Georgia" w:cs="Times New Roman"/>
          <w:color w:val="000000"/>
          <w:sz w:val="20"/>
          <w:szCs w:val="20"/>
          <w:lang w:eastAsia="pt-BR"/>
        </w:rPr>
        <w:t xml:space="preserve"> retomaria, ao analisar a arquitetura gótica medieval, o conceito, transformando finalmente em </w:t>
      </w:r>
      <w:proofErr w:type="spellStart"/>
      <w:r w:rsidRPr="00693277">
        <w:rPr>
          <w:rFonts w:ascii="Georgia" w:eastAsia="Times New Roman" w:hAnsi="Georgia" w:cs="Times New Roman"/>
          <w:i/>
          <w:iCs/>
          <w:color w:val="000000"/>
          <w:sz w:val="20"/>
          <w:szCs w:val="20"/>
          <w:lang w:eastAsia="pt-BR"/>
        </w:rPr>
        <w:t>habitus</w:t>
      </w:r>
      <w:proofErr w:type="spellEnd"/>
      <w:r w:rsidRPr="00693277">
        <w:rPr>
          <w:rFonts w:ascii="Georgia" w:eastAsia="Times New Roman" w:hAnsi="Georgia" w:cs="Times New Roman"/>
          <w:color w:val="000000"/>
          <w:sz w:val="20"/>
          <w:szCs w:val="20"/>
          <w:lang w:eastAsia="pt-BR"/>
        </w:rPr>
        <w:t xml:space="preserve">. Desde então, ele foi recuperado por muitos pensadores. Max Weber problematizou uma espécie de </w:t>
      </w:r>
      <w:proofErr w:type="spellStart"/>
      <w:r w:rsidRPr="00693277">
        <w:rPr>
          <w:rFonts w:ascii="Georgia" w:eastAsia="Times New Roman" w:hAnsi="Georgia" w:cs="Times New Roman"/>
          <w:i/>
          <w:iCs/>
          <w:color w:val="000000"/>
          <w:sz w:val="20"/>
          <w:szCs w:val="20"/>
          <w:lang w:eastAsia="pt-BR"/>
        </w:rPr>
        <w:t>habitus</w:t>
      </w:r>
      <w:proofErr w:type="spellEnd"/>
      <w:r w:rsidRPr="00693277">
        <w:rPr>
          <w:rFonts w:ascii="Georgia" w:eastAsia="Times New Roman" w:hAnsi="Georgia" w:cs="Times New Roman"/>
          <w:color w:val="000000"/>
          <w:sz w:val="20"/>
          <w:szCs w:val="20"/>
          <w:lang w:eastAsia="pt-BR"/>
        </w:rPr>
        <w:t xml:space="preserve"> protestante; Norbert Elias pensou em um </w:t>
      </w:r>
      <w:proofErr w:type="spellStart"/>
      <w:r w:rsidRPr="00693277">
        <w:rPr>
          <w:rFonts w:ascii="Georgia" w:eastAsia="Times New Roman" w:hAnsi="Georgia" w:cs="Times New Roman"/>
          <w:i/>
          <w:iCs/>
          <w:color w:val="000000"/>
          <w:sz w:val="20"/>
          <w:szCs w:val="20"/>
          <w:lang w:eastAsia="pt-BR"/>
        </w:rPr>
        <w:t>habitus</w:t>
      </w:r>
      <w:proofErr w:type="spellEnd"/>
      <w:r w:rsidRPr="00693277">
        <w:rPr>
          <w:rFonts w:ascii="Georgia" w:eastAsia="Times New Roman" w:hAnsi="Georgia" w:cs="Times New Roman"/>
          <w:color w:val="000000"/>
          <w:sz w:val="20"/>
          <w:szCs w:val="20"/>
          <w:lang w:eastAsia="pt-BR"/>
        </w:rPr>
        <w:t xml:space="preserve"> alemão nacional; </w:t>
      </w:r>
      <w:proofErr w:type="spellStart"/>
      <w:r w:rsidRPr="00693277">
        <w:rPr>
          <w:rFonts w:ascii="Georgia" w:eastAsia="Times New Roman" w:hAnsi="Georgia" w:cs="Times New Roman"/>
          <w:color w:val="000000"/>
          <w:sz w:val="20"/>
          <w:szCs w:val="20"/>
          <w:lang w:eastAsia="pt-BR"/>
        </w:rPr>
        <w:t>Thorstein</w:t>
      </w:r>
      <w:proofErr w:type="spellEnd"/>
      <w:r w:rsidRPr="00693277">
        <w:rPr>
          <w:rFonts w:ascii="Georgia" w:eastAsia="Times New Roman" w:hAnsi="Georgia" w:cs="Times New Roman"/>
          <w:color w:val="000000"/>
          <w:sz w:val="20"/>
          <w:szCs w:val="20"/>
          <w:lang w:eastAsia="pt-BR"/>
        </w:rPr>
        <w:t xml:space="preserve"> </w:t>
      </w:r>
      <w:proofErr w:type="spellStart"/>
      <w:r w:rsidRPr="00693277">
        <w:rPr>
          <w:rFonts w:ascii="Georgia" w:eastAsia="Times New Roman" w:hAnsi="Georgia" w:cs="Times New Roman"/>
          <w:color w:val="000000"/>
          <w:sz w:val="20"/>
          <w:szCs w:val="20"/>
          <w:lang w:eastAsia="pt-BR"/>
        </w:rPr>
        <w:t>Veblen</w:t>
      </w:r>
      <w:proofErr w:type="spellEnd"/>
      <w:r w:rsidRPr="00693277">
        <w:rPr>
          <w:rFonts w:ascii="Georgia" w:eastAsia="Times New Roman" w:hAnsi="Georgia" w:cs="Times New Roman"/>
          <w:color w:val="000000"/>
          <w:sz w:val="20"/>
          <w:szCs w:val="20"/>
          <w:lang w:eastAsia="pt-BR"/>
        </w:rPr>
        <w:t xml:space="preserve"> meditou sobre o “</w:t>
      </w:r>
      <w:proofErr w:type="spellStart"/>
      <w:r w:rsidRPr="00693277">
        <w:rPr>
          <w:rFonts w:ascii="Georgia" w:eastAsia="Times New Roman" w:hAnsi="Georgia" w:cs="Times New Roman"/>
          <w:color w:val="000000"/>
          <w:sz w:val="20"/>
          <w:szCs w:val="20"/>
          <w:lang w:eastAsia="pt-BR"/>
        </w:rPr>
        <w:t>habitus</w:t>
      </w:r>
      <w:proofErr w:type="spellEnd"/>
      <w:r w:rsidRPr="00693277">
        <w:rPr>
          <w:rFonts w:ascii="Georgia" w:eastAsia="Times New Roman" w:hAnsi="Georgia" w:cs="Times New Roman"/>
          <w:color w:val="000000"/>
          <w:sz w:val="20"/>
          <w:szCs w:val="20"/>
          <w:lang w:eastAsia="pt-BR"/>
        </w:rPr>
        <w:t xml:space="preserve"> mental” predatório dos industriais. (</w:t>
      </w:r>
      <w:proofErr w:type="spellStart"/>
      <w:r w:rsidRPr="00693277">
        <w:rPr>
          <w:rFonts w:ascii="Georgia" w:eastAsia="Times New Roman" w:hAnsi="Georgia" w:cs="Times New Roman"/>
          <w:color w:val="000000"/>
          <w:sz w:val="20"/>
          <w:szCs w:val="20"/>
          <w:lang w:eastAsia="pt-BR"/>
        </w:rPr>
        <w:t>Wacquant</w:t>
      </w:r>
      <w:proofErr w:type="spellEnd"/>
      <w:r w:rsidRPr="00693277">
        <w:rPr>
          <w:rFonts w:ascii="Georgia" w:eastAsia="Times New Roman" w:hAnsi="Georgia" w:cs="Times New Roman"/>
          <w:color w:val="000000"/>
          <w:sz w:val="20"/>
          <w:szCs w:val="20"/>
          <w:lang w:eastAsia="pt-BR"/>
        </w:rPr>
        <w:t>, 2007: 2).</w:t>
      </w:r>
    </w:p>
    <w:p w:rsidR="00693277" w:rsidRPr="00693277" w:rsidRDefault="00693277" w:rsidP="00693277">
      <w:pPr>
        <w:spacing w:before="119" w:after="119" w:line="360" w:lineRule="auto"/>
        <w:ind w:firstLine="708"/>
        <w:jc w:val="both"/>
        <w:rPr>
          <w:rFonts w:ascii="Times New Roman" w:eastAsia="Times New Roman" w:hAnsi="Times New Roman" w:cs="Times New Roman"/>
          <w:color w:val="000000"/>
          <w:sz w:val="24"/>
          <w:szCs w:val="24"/>
          <w:lang w:eastAsia="pt-BR"/>
        </w:rPr>
      </w:pPr>
      <w:r w:rsidRPr="00693277">
        <w:rPr>
          <w:rFonts w:ascii="Georgia" w:eastAsia="Times New Roman" w:hAnsi="Georgia" w:cs="Times New Roman"/>
          <w:color w:val="000000"/>
          <w:sz w:val="20"/>
          <w:szCs w:val="20"/>
          <w:lang w:eastAsia="pt-BR"/>
        </w:rPr>
        <w:t xml:space="preserve">Nesse sentido, a partir da supracitada experiência de etnografia da tribo </w:t>
      </w:r>
      <w:proofErr w:type="spellStart"/>
      <w:r w:rsidRPr="00693277">
        <w:rPr>
          <w:rFonts w:ascii="Georgia" w:eastAsia="Times New Roman" w:hAnsi="Georgia" w:cs="Times New Roman"/>
          <w:color w:val="000000"/>
          <w:sz w:val="20"/>
          <w:szCs w:val="20"/>
          <w:lang w:eastAsia="pt-BR"/>
        </w:rPr>
        <w:t>Cabila</w:t>
      </w:r>
      <w:proofErr w:type="spellEnd"/>
      <w:r w:rsidRPr="00693277">
        <w:rPr>
          <w:rFonts w:ascii="Georgia" w:eastAsia="Times New Roman" w:hAnsi="Georgia" w:cs="Times New Roman"/>
          <w:color w:val="000000"/>
          <w:sz w:val="20"/>
          <w:szCs w:val="20"/>
          <w:lang w:eastAsia="pt-BR"/>
        </w:rPr>
        <w:t xml:space="preserve">, </w:t>
      </w:r>
      <w:proofErr w:type="spellStart"/>
      <w:r w:rsidRPr="00693277">
        <w:rPr>
          <w:rFonts w:ascii="Georgia" w:eastAsia="Times New Roman" w:hAnsi="Georgia" w:cs="Times New Roman"/>
          <w:color w:val="000000"/>
          <w:sz w:val="20"/>
          <w:szCs w:val="20"/>
          <w:lang w:eastAsia="pt-BR"/>
        </w:rPr>
        <w:t>Bourdieu</w:t>
      </w:r>
      <w:proofErr w:type="spellEnd"/>
      <w:r w:rsidRPr="00693277">
        <w:rPr>
          <w:rFonts w:ascii="Georgia" w:eastAsia="Times New Roman" w:hAnsi="Georgia" w:cs="Times New Roman"/>
          <w:color w:val="000000"/>
          <w:sz w:val="20"/>
          <w:szCs w:val="20"/>
          <w:lang w:eastAsia="pt-BR"/>
        </w:rPr>
        <w:t xml:space="preserve"> se viu literalmente forçado a romper com o estruturalismo. Ao tentar aplicar o método estruturalista, observou a fraqueza empírica do método teoricamente perfeito: o </w:t>
      </w:r>
      <w:r w:rsidRPr="00693277">
        <w:rPr>
          <w:rFonts w:ascii="Georgia" w:eastAsia="Times New Roman" w:hAnsi="Georgia" w:cs="Times New Roman"/>
          <w:i/>
          <w:iCs/>
          <w:color w:val="000000"/>
          <w:sz w:val="20"/>
          <w:szCs w:val="20"/>
          <w:lang w:eastAsia="pt-BR"/>
        </w:rPr>
        <w:t xml:space="preserve">opus </w:t>
      </w:r>
      <w:proofErr w:type="spellStart"/>
      <w:r w:rsidRPr="00693277">
        <w:rPr>
          <w:rFonts w:ascii="Georgia" w:eastAsia="Times New Roman" w:hAnsi="Georgia" w:cs="Times New Roman"/>
          <w:i/>
          <w:iCs/>
          <w:color w:val="000000"/>
          <w:sz w:val="20"/>
          <w:szCs w:val="20"/>
          <w:lang w:eastAsia="pt-BR"/>
        </w:rPr>
        <w:t>operatum</w:t>
      </w:r>
      <w:proofErr w:type="spellEnd"/>
      <w:r w:rsidRPr="00693277">
        <w:rPr>
          <w:rFonts w:ascii="Georgia" w:eastAsia="Times New Roman" w:hAnsi="Georgia" w:cs="Times New Roman"/>
          <w:color w:val="000000"/>
          <w:sz w:val="20"/>
          <w:szCs w:val="20"/>
          <w:lang w:eastAsia="pt-BR"/>
        </w:rPr>
        <w:t xml:space="preserve"> (estrutura estruturada)</w:t>
      </w:r>
      <w:r w:rsidRPr="00693277">
        <w:rPr>
          <w:rFonts w:ascii="Georgia" w:eastAsia="Times New Roman" w:hAnsi="Georgia" w:cs="Times New Roman"/>
          <w:i/>
          <w:iCs/>
          <w:color w:val="000000"/>
          <w:sz w:val="20"/>
          <w:szCs w:val="20"/>
          <w:lang w:eastAsia="pt-BR"/>
        </w:rPr>
        <w:t xml:space="preserve"> </w:t>
      </w:r>
      <w:r w:rsidRPr="00693277">
        <w:rPr>
          <w:rFonts w:ascii="Georgia" w:eastAsia="Times New Roman" w:hAnsi="Georgia" w:cs="Times New Roman"/>
          <w:color w:val="000000"/>
          <w:sz w:val="20"/>
          <w:szCs w:val="20"/>
          <w:lang w:eastAsia="pt-BR"/>
        </w:rPr>
        <w:t xml:space="preserve">funcionalista, não tinha utilidade como um </w:t>
      </w:r>
      <w:proofErr w:type="spellStart"/>
      <w:r w:rsidRPr="00693277">
        <w:rPr>
          <w:rFonts w:ascii="Georgia" w:eastAsia="Times New Roman" w:hAnsi="Georgia" w:cs="Times New Roman"/>
          <w:i/>
          <w:iCs/>
          <w:color w:val="000000"/>
          <w:sz w:val="20"/>
          <w:szCs w:val="20"/>
          <w:lang w:eastAsia="pt-BR"/>
        </w:rPr>
        <w:t>modus</w:t>
      </w:r>
      <w:proofErr w:type="spellEnd"/>
      <w:r w:rsidRPr="00693277">
        <w:rPr>
          <w:rFonts w:ascii="Georgia" w:eastAsia="Times New Roman" w:hAnsi="Georgia" w:cs="Times New Roman"/>
          <w:i/>
          <w:iCs/>
          <w:color w:val="000000"/>
          <w:sz w:val="20"/>
          <w:szCs w:val="20"/>
          <w:lang w:eastAsia="pt-BR"/>
        </w:rPr>
        <w:t xml:space="preserve"> </w:t>
      </w:r>
      <w:proofErr w:type="spellStart"/>
      <w:r w:rsidRPr="00693277">
        <w:rPr>
          <w:rFonts w:ascii="Georgia" w:eastAsia="Times New Roman" w:hAnsi="Georgia" w:cs="Times New Roman"/>
          <w:i/>
          <w:iCs/>
          <w:color w:val="000000"/>
          <w:sz w:val="20"/>
          <w:szCs w:val="20"/>
          <w:lang w:eastAsia="pt-BR"/>
        </w:rPr>
        <w:t>operandi</w:t>
      </w:r>
      <w:proofErr w:type="spellEnd"/>
      <w:r w:rsidRPr="00693277">
        <w:rPr>
          <w:rFonts w:ascii="Georgia" w:eastAsia="Times New Roman" w:hAnsi="Georgia" w:cs="Times New Roman"/>
          <w:color w:val="000000"/>
          <w:sz w:val="20"/>
          <w:szCs w:val="20"/>
          <w:lang w:eastAsia="pt-BR"/>
        </w:rPr>
        <w:t xml:space="preserve"> (estrutura estruturante). Encontrou graças à natureza da pesquisa empírica uma saída para o seu dilema teórico. Frustrado na tentativa vã de aplicar o método de Lévi-Strauss</w:t>
      </w:r>
      <w:proofErr w:type="gramStart"/>
      <w:r w:rsidRPr="00693277">
        <w:rPr>
          <w:rFonts w:ascii="Georgia" w:eastAsia="Times New Roman" w:hAnsi="Georgia" w:cs="Times New Roman"/>
          <w:color w:val="000000"/>
          <w:sz w:val="20"/>
          <w:szCs w:val="20"/>
          <w:lang w:eastAsia="pt-BR"/>
        </w:rPr>
        <w:t>, haveria</w:t>
      </w:r>
      <w:proofErr w:type="gramEnd"/>
      <w:r w:rsidRPr="00693277">
        <w:rPr>
          <w:rFonts w:ascii="Georgia" w:eastAsia="Times New Roman" w:hAnsi="Georgia" w:cs="Times New Roman"/>
          <w:color w:val="000000"/>
          <w:sz w:val="20"/>
          <w:szCs w:val="20"/>
          <w:lang w:eastAsia="pt-BR"/>
        </w:rPr>
        <w:t xml:space="preserve"> de efetuar uma passagem da regra às estratégias, como o disse em entrevista coletada à coleção </w:t>
      </w:r>
      <w:r w:rsidRPr="00693277">
        <w:rPr>
          <w:rFonts w:ascii="Georgia" w:eastAsia="Times New Roman" w:hAnsi="Georgia" w:cs="Times New Roman"/>
          <w:i/>
          <w:iCs/>
          <w:color w:val="000000"/>
          <w:sz w:val="20"/>
          <w:szCs w:val="20"/>
          <w:lang w:eastAsia="pt-BR"/>
        </w:rPr>
        <w:t xml:space="preserve">Coisas ditas </w:t>
      </w:r>
      <w:r w:rsidRPr="00693277">
        <w:rPr>
          <w:rFonts w:ascii="Georgia" w:eastAsia="Times New Roman" w:hAnsi="Georgia" w:cs="Times New Roman"/>
          <w:color w:val="000000"/>
          <w:sz w:val="20"/>
          <w:szCs w:val="20"/>
          <w:lang w:eastAsia="pt-BR"/>
        </w:rPr>
        <w:t xml:space="preserve">(1990). Nesse sentido, com rigor metodológico, observou as “regras que regiam o matrimônio </w:t>
      </w:r>
      <w:r w:rsidRPr="00693277">
        <w:rPr>
          <w:rFonts w:ascii="Georgia" w:eastAsia="Times New Roman" w:hAnsi="Georgia" w:cs="Times New Roman"/>
          <w:color w:val="000000"/>
          <w:sz w:val="20"/>
          <w:szCs w:val="20"/>
          <w:lang w:eastAsia="pt-BR"/>
        </w:rPr>
        <w:lastRenderedPageBreak/>
        <w:t xml:space="preserve">naquela sociedade”, constatou, portanto, que a “norma” era o casamento com a prima paralela. Coube constatar empiricamente que tal norma só ocorreria em 1 % dos casos. A maior parte dos casamentos naquela sociedade ocorrida relacionado a outras razões e motivos, associado </w:t>
      </w:r>
      <w:proofErr w:type="gramStart"/>
      <w:r w:rsidRPr="00693277">
        <w:rPr>
          <w:rFonts w:ascii="Georgia" w:eastAsia="Times New Roman" w:hAnsi="Georgia" w:cs="Times New Roman"/>
          <w:color w:val="000000"/>
          <w:sz w:val="20"/>
          <w:szCs w:val="20"/>
          <w:lang w:eastAsia="pt-BR"/>
        </w:rPr>
        <w:t>à</w:t>
      </w:r>
      <w:proofErr w:type="gramEnd"/>
      <w:r w:rsidRPr="00693277">
        <w:rPr>
          <w:rFonts w:ascii="Georgia" w:eastAsia="Times New Roman" w:hAnsi="Georgia" w:cs="Times New Roman"/>
          <w:color w:val="000000"/>
          <w:sz w:val="20"/>
          <w:szCs w:val="20"/>
          <w:lang w:eastAsia="pt-BR"/>
        </w:rPr>
        <w:t xml:space="preserve"> estratégias ligadas aos indivíduos que agiam conscientemente naquela sociedade, dialogando com as estruturas e com as regras em função de interesses específicos. Neste momento preciso, </w:t>
      </w:r>
      <w:proofErr w:type="spellStart"/>
      <w:r w:rsidRPr="00693277">
        <w:rPr>
          <w:rFonts w:ascii="Georgia" w:eastAsia="Times New Roman" w:hAnsi="Georgia" w:cs="Times New Roman"/>
          <w:color w:val="000000"/>
          <w:sz w:val="20"/>
          <w:szCs w:val="20"/>
          <w:lang w:eastAsia="pt-BR"/>
        </w:rPr>
        <w:t>Bourdieu</w:t>
      </w:r>
      <w:proofErr w:type="spellEnd"/>
      <w:r w:rsidRPr="00693277">
        <w:rPr>
          <w:rFonts w:ascii="Georgia" w:eastAsia="Times New Roman" w:hAnsi="Georgia" w:cs="Times New Roman"/>
          <w:color w:val="000000"/>
          <w:sz w:val="20"/>
          <w:szCs w:val="20"/>
          <w:lang w:eastAsia="pt-BR"/>
        </w:rPr>
        <w:t xml:space="preserve"> rompe com o estruturalismo, passando da tentativa de verificação das regras às análises das estratégias em movimento. “A noção de estratégia é o instrumento de ruptura com o ponto de vista </w:t>
      </w:r>
      <w:proofErr w:type="spellStart"/>
      <w:r w:rsidRPr="00693277">
        <w:rPr>
          <w:rFonts w:ascii="Georgia" w:eastAsia="Times New Roman" w:hAnsi="Georgia" w:cs="Times New Roman"/>
          <w:color w:val="000000"/>
          <w:sz w:val="20"/>
          <w:szCs w:val="20"/>
          <w:lang w:eastAsia="pt-BR"/>
        </w:rPr>
        <w:t>objetivista</w:t>
      </w:r>
      <w:proofErr w:type="spellEnd"/>
      <w:r w:rsidRPr="00693277">
        <w:rPr>
          <w:rFonts w:ascii="Georgia" w:eastAsia="Times New Roman" w:hAnsi="Georgia" w:cs="Times New Roman"/>
          <w:color w:val="000000"/>
          <w:sz w:val="20"/>
          <w:szCs w:val="20"/>
          <w:lang w:eastAsia="pt-BR"/>
        </w:rPr>
        <w:t xml:space="preserve"> e com a ação sem agente, que o estruturalismo supõe.” (</w:t>
      </w:r>
      <w:proofErr w:type="spellStart"/>
      <w:r w:rsidRPr="00693277">
        <w:rPr>
          <w:rFonts w:ascii="Georgia" w:eastAsia="Times New Roman" w:hAnsi="Georgia" w:cs="Times New Roman"/>
          <w:color w:val="000000"/>
          <w:sz w:val="20"/>
          <w:szCs w:val="20"/>
          <w:lang w:eastAsia="pt-BR"/>
        </w:rPr>
        <w:t>Bourdieu</w:t>
      </w:r>
      <w:proofErr w:type="spellEnd"/>
      <w:r w:rsidRPr="00693277">
        <w:rPr>
          <w:rFonts w:ascii="Georgia" w:eastAsia="Times New Roman" w:hAnsi="Georgia" w:cs="Times New Roman"/>
          <w:color w:val="000000"/>
          <w:sz w:val="20"/>
          <w:szCs w:val="20"/>
          <w:lang w:eastAsia="pt-BR"/>
        </w:rPr>
        <w:t xml:space="preserve">, 1990: 56) A passagem da regra às estratégias nas ciências sociais é um momento extremamente importante para o historiador, já que é precisamente aí que se permite transitar entre os níveis macro e micro-históricos. Se as teorias holísticas teimavam em discutir a norma, a história como </w:t>
      </w:r>
      <w:r w:rsidRPr="00693277">
        <w:rPr>
          <w:rFonts w:ascii="Georgia" w:eastAsia="Times New Roman" w:hAnsi="Georgia" w:cs="Times New Roman"/>
          <w:i/>
          <w:iCs/>
          <w:color w:val="000000"/>
          <w:sz w:val="20"/>
          <w:szCs w:val="20"/>
          <w:lang w:eastAsia="pt-BR"/>
        </w:rPr>
        <w:t xml:space="preserve">processo </w:t>
      </w:r>
      <w:r w:rsidRPr="00693277">
        <w:rPr>
          <w:rFonts w:ascii="Georgia" w:eastAsia="Times New Roman" w:hAnsi="Georgia" w:cs="Times New Roman"/>
          <w:color w:val="000000"/>
          <w:sz w:val="20"/>
          <w:szCs w:val="20"/>
          <w:lang w:eastAsia="pt-BR"/>
        </w:rPr>
        <w:t xml:space="preserve">discute, sobretudo, as estratégias. Essa noção de estratégia está umbilicalmente relacionada ao conceito de </w:t>
      </w:r>
      <w:proofErr w:type="spellStart"/>
      <w:r w:rsidRPr="00693277">
        <w:rPr>
          <w:rFonts w:ascii="Georgia" w:eastAsia="Times New Roman" w:hAnsi="Georgia" w:cs="Times New Roman"/>
          <w:i/>
          <w:iCs/>
          <w:color w:val="000000"/>
          <w:sz w:val="20"/>
          <w:szCs w:val="20"/>
          <w:lang w:eastAsia="pt-BR"/>
        </w:rPr>
        <w:t>habitus</w:t>
      </w:r>
      <w:proofErr w:type="spellEnd"/>
      <w:r w:rsidRPr="00693277">
        <w:rPr>
          <w:rFonts w:ascii="Georgia" w:eastAsia="Times New Roman" w:hAnsi="Georgia" w:cs="Times New Roman"/>
          <w:color w:val="000000"/>
          <w:sz w:val="20"/>
          <w:szCs w:val="20"/>
          <w:lang w:eastAsia="pt-BR"/>
        </w:rPr>
        <w:t xml:space="preserve">, na medida em que as próprias estratégias utilizadas se definem pelo próprio </w:t>
      </w:r>
      <w:proofErr w:type="spellStart"/>
      <w:r w:rsidRPr="00693277">
        <w:rPr>
          <w:rFonts w:ascii="Georgia" w:eastAsia="Times New Roman" w:hAnsi="Georgia" w:cs="Times New Roman"/>
          <w:i/>
          <w:iCs/>
          <w:color w:val="000000"/>
          <w:sz w:val="20"/>
          <w:szCs w:val="20"/>
          <w:lang w:eastAsia="pt-BR"/>
        </w:rPr>
        <w:t>habitus</w:t>
      </w:r>
      <w:proofErr w:type="spellEnd"/>
      <w:r w:rsidRPr="00693277">
        <w:rPr>
          <w:rFonts w:ascii="Georgia" w:eastAsia="Times New Roman" w:hAnsi="Georgia" w:cs="Times New Roman"/>
          <w:color w:val="000000"/>
          <w:sz w:val="20"/>
          <w:szCs w:val="20"/>
          <w:lang w:eastAsia="pt-BR"/>
        </w:rPr>
        <w:t xml:space="preserve"> individual.</w:t>
      </w:r>
    </w:p>
    <w:p w:rsidR="00693277" w:rsidRPr="00693277" w:rsidRDefault="00693277" w:rsidP="00693277">
      <w:pPr>
        <w:spacing w:before="119" w:after="119" w:line="360" w:lineRule="auto"/>
        <w:ind w:firstLine="708"/>
        <w:jc w:val="both"/>
        <w:rPr>
          <w:rFonts w:ascii="Times New Roman" w:eastAsia="Times New Roman" w:hAnsi="Times New Roman" w:cs="Times New Roman"/>
          <w:color w:val="000000"/>
          <w:sz w:val="24"/>
          <w:szCs w:val="24"/>
          <w:lang w:eastAsia="pt-BR"/>
        </w:rPr>
      </w:pPr>
      <w:r w:rsidRPr="00693277">
        <w:rPr>
          <w:rFonts w:ascii="Georgia" w:eastAsia="Times New Roman" w:hAnsi="Georgia" w:cs="Times New Roman"/>
          <w:color w:val="000000"/>
          <w:sz w:val="20"/>
          <w:szCs w:val="20"/>
          <w:lang w:eastAsia="pt-BR"/>
        </w:rPr>
        <w:t xml:space="preserve">Como medita </w:t>
      </w:r>
      <w:proofErr w:type="spellStart"/>
      <w:r w:rsidRPr="00693277">
        <w:rPr>
          <w:rFonts w:ascii="Georgia" w:eastAsia="Times New Roman" w:hAnsi="Georgia" w:cs="Times New Roman"/>
          <w:color w:val="000000"/>
          <w:sz w:val="20"/>
          <w:szCs w:val="20"/>
          <w:lang w:eastAsia="pt-BR"/>
        </w:rPr>
        <w:t>Bourdieu</w:t>
      </w:r>
      <w:proofErr w:type="spellEnd"/>
      <w:r w:rsidRPr="00693277">
        <w:rPr>
          <w:rFonts w:ascii="Georgia" w:eastAsia="Times New Roman" w:hAnsi="Georgia" w:cs="Times New Roman"/>
          <w:color w:val="000000"/>
          <w:sz w:val="20"/>
          <w:szCs w:val="20"/>
          <w:lang w:eastAsia="pt-BR"/>
        </w:rPr>
        <w:t xml:space="preserve">, “noções como a de </w:t>
      </w:r>
      <w:proofErr w:type="spellStart"/>
      <w:r w:rsidRPr="00693277">
        <w:rPr>
          <w:rFonts w:ascii="Georgia" w:eastAsia="Times New Roman" w:hAnsi="Georgia" w:cs="Times New Roman"/>
          <w:color w:val="000000"/>
          <w:sz w:val="20"/>
          <w:szCs w:val="20"/>
          <w:lang w:eastAsia="pt-BR"/>
        </w:rPr>
        <w:t>habitus</w:t>
      </w:r>
      <w:proofErr w:type="spellEnd"/>
      <w:r w:rsidRPr="00693277">
        <w:rPr>
          <w:rFonts w:ascii="Georgia" w:eastAsia="Times New Roman" w:hAnsi="Georgia" w:cs="Times New Roman"/>
          <w:color w:val="000000"/>
          <w:sz w:val="20"/>
          <w:szCs w:val="20"/>
          <w:lang w:eastAsia="pt-BR"/>
        </w:rPr>
        <w:t xml:space="preserve">, de senso prático, de estratégia, estão ligadas ao esforço para sair do </w:t>
      </w:r>
      <w:proofErr w:type="spellStart"/>
      <w:r w:rsidRPr="00693277">
        <w:rPr>
          <w:rFonts w:ascii="Georgia" w:eastAsia="Times New Roman" w:hAnsi="Georgia" w:cs="Times New Roman"/>
          <w:color w:val="000000"/>
          <w:sz w:val="20"/>
          <w:szCs w:val="20"/>
          <w:lang w:eastAsia="pt-BR"/>
        </w:rPr>
        <w:t>objetivismo</w:t>
      </w:r>
      <w:proofErr w:type="spellEnd"/>
      <w:r w:rsidRPr="00693277">
        <w:rPr>
          <w:rFonts w:ascii="Georgia" w:eastAsia="Times New Roman" w:hAnsi="Georgia" w:cs="Times New Roman"/>
          <w:color w:val="000000"/>
          <w:sz w:val="20"/>
          <w:szCs w:val="20"/>
          <w:lang w:eastAsia="pt-BR"/>
        </w:rPr>
        <w:t xml:space="preserve"> estruturalista sem cair no subjetivismo” (</w:t>
      </w:r>
      <w:proofErr w:type="spellStart"/>
      <w:r w:rsidRPr="00693277">
        <w:rPr>
          <w:rFonts w:ascii="Georgia" w:eastAsia="Times New Roman" w:hAnsi="Georgia" w:cs="Times New Roman"/>
          <w:color w:val="000000"/>
          <w:sz w:val="20"/>
          <w:szCs w:val="20"/>
          <w:lang w:eastAsia="pt-BR"/>
        </w:rPr>
        <w:t>Bourdieu</w:t>
      </w:r>
      <w:proofErr w:type="spellEnd"/>
      <w:r w:rsidRPr="00693277">
        <w:rPr>
          <w:rFonts w:ascii="Georgia" w:eastAsia="Times New Roman" w:hAnsi="Georgia" w:cs="Times New Roman"/>
          <w:color w:val="000000"/>
          <w:sz w:val="20"/>
          <w:szCs w:val="20"/>
          <w:lang w:eastAsia="pt-BR"/>
        </w:rPr>
        <w:t xml:space="preserve">, 1990: 39) Agimos em função do </w:t>
      </w:r>
      <w:proofErr w:type="spellStart"/>
      <w:r w:rsidRPr="00693277">
        <w:rPr>
          <w:rFonts w:ascii="Georgia" w:eastAsia="Times New Roman" w:hAnsi="Georgia" w:cs="Times New Roman"/>
          <w:i/>
          <w:iCs/>
          <w:color w:val="000000"/>
          <w:sz w:val="20"/>
          <w:szCs w:val="20"/>
          <w:lang w:eastAsia="pt-BR"/>
        </w:rPr>
        <w:t>habitus</w:t>
      </w:r>
      <w:proofErr w:type="spellEnd"/>
      <w:r w:rsidRPr="00693277">
        <w:rPr>
          <w:rFonts w:ascii="Georgia" w:eastAsia="Times New Roman" w:hAnsi="Georgia" w:cs="Times New Roman"/>
          <w:i/>
          <w:iCs/>
          <w:color w:val="000000"/>
          <w:sz w:val="20"/>
          <w:szCs w:val="20"/>
          <w:lang w:eastAsia="pt-BR"/>
        </w:rPr>
        <w:t>,</w:t>
      </w:r>
      <w:r w:rsidRPr="00693277">
        <w:rPr>
          <w:rFonts w:ascii="Georgia" w:eastAsia="Times New Roman" w:hAnsi="Georgia" w:cs="Times New Roman"/>
          <w:color w:val="000000"/>
          <w:sz w:val="20"/>
          <w:szCs w:val="20"/>
          <w:lang w:eastAsia="pt-BR"/>
        </w:rPr>
        <w:t xml:space="preserve"> que orienta nossas ações, entretanto, seguindo as estratégias internas próprias à determinada sociedade, os homens são capazes de subverter as normas vigentes de uma configuração social. </w:t>
      </w:r>
      <w:proofErr w:type="gramStart"/>
      <w:r w:rsidRPr="00693277">
        <w:rPr>
          <w:rFonts w:ascii="Georgia" w:eastAsia="Times New Roman" w:hAnsi="Georgia" w:cs="Times New Roman"/>
          <w:color w:val="000000"/>
          <w:sz w:val="20"/>
          <w:szCs w:val="20"/>
          <w:lang w:eastAsia="pt-BR"/>
        </w:rPr>
        <w:t>que</w:t>
      </w:r>
      <w:proofErr w:type="gramEnd"/>
      <w:r w:rsidRPr="00693277">
        <w:rPr>
          <w:rFonts w:ascii="Georgia" w:eastAsia="Times New Roman" w:hAnsi="Georgia" w:cs="Times New Roman"/>
          <w:color w:val="000000"/>
          <w:sz w:val="20"/>
          <w:szCs w:val="20"/>
          <w:lang w:eastAsia="pt-BR"/>
        </w:rPr>
        <w:t xml:space="preserve"> são as “exterioridades interiorizadas”, i. </w:t>
      </w:r>
      <w:proofErr w:type="gramStart"/>
      <w:r w:rsidRPr="00693277">
        <w:rPr>
          <w:rFonts w:ascii="Georgia" w:eastAsia="Times New Roman" w:hAnsi="Georgia" w:cs="Times New Roman"/>
          <w:color w:val="000000"/>
          <w:sz w:val="20"/>
          <w:szCs w:val="20"/>
          <w:lang w:eastAsia="pt-BR"/>
        </w:rPr>
        <w:t>e</w:t>
      </w:r>
      <w:proofErr w:type="gramEnd"/>
      <w:r w:rsidRPr="00693277">
        <w:rPr>
          <w:rFonts w:ascii="Georgia" w:eastAsia="Times New Roman" w:hAnsi="Georgia" w:cs="Times New Roman"/>
          <w:color w:val="000000"/>
          <w:sz w:val="20"/>
          <w:szCs w:val="20"/>
          <w:lang w:eastAsia="pt-BR"/>
        </w:rPr>
        <w:t xml:space="preserve">, as estruturas de uma sociedade elaboradas de acordo com as práticas individuais. Para se compreender um </w:t>
      </w:r>
      <w:proofErr w:type="spellStart"/>
      <w:r w:rsidRPr="00693277">
        <w:rPr>
          <w:rFonts w:ascii="Georgia" w:eastAsia="Times New Roman" w:hAnsi="Georgia" w:cs="Times New Roman"/>
          <w:color w:val="000000"/>
          <w:sz w:val="20"/>
          <w:szCs w:val="20"/>
          <w:lang w:eastAsia="pt-BR"/>
        </w:rPr>
        <w:t>habitus</w:t>
      </w:r>
      <w:proofErr w:type="spellEnd"/>
      <w:r w:rsidRPr="00693277">
        <w:rPr>
          <w:rFonts w:ascii="Georgia" w:eastAsia="Times New Roman" w:hAnsi="Georgia" w:cs="Times New Roman"/>
          <w:color w:val="000000"/>
          <w:sz w:val="20"/>
          <w:szCs w:val="20"/>
          <w:lang w:eastAsia="pt-BR"/>
        </w:rPr>
        <w:t xml:space="preserve"> de um indivíduo, é preciso analisar sua trajetória individual, ao mesmo tempo em que a história do ambiente em que vivia. É propriamente este “senso de jogo” capaz de orientar o homem em suas estratégias individuais no interior de estruturas, em que se define o </w:t>
      </w:r>
      <w:proofErr w:type="spellStart"/>
      <w:r w:rsidRPr="00693277">
        <w:rPr>
          <w:rFonts w:ascii="Georgia" w:eastAsia="Times New Roman" w:hAnsi="Georgia" w:cs="Times New Roman"/>
          <w:color w:val="000000"/>
          <w:sz w:val="20"/>
          <w:szCs w:val="20"/>
          <w:lang w:eastAsia="pt-BR"/>
        </w:rPr>
        <w:t>habitus</w:t>
      </w:r>
      <w:proofErr w:type="spellEnd"/>
      <w:r w:rsidRPr="00693277">
        <w:rPr>
          <w:rFonts w:ascii="Georgia" w:eastAsia="Times New Roman" w:hAnsi="Georgia" w:cs="Times New Roman"/>
          <w:color w:val="000000"/>
          <w:sz w:val="20"/>
          <w:szCs w:val="20"/>
          <w:lang w:eastAsia="pt-BR"/>
        </w:rPr>
        <w:t xml:space="preserve"> como uma estrutura estruturada que se faz estruturante. Este é o grande mérito do “</w:t>
      </w:r>
      <w:proofErr w:type="spellStart"/>
      <w:r w:rsidRPr="00693277">
        <w:rPr>
          <w:rFonts w:ascii="Georgia" w:eastAsia="Times New Roman" w:hAnsi="Georgia" w:cs="Times New Roman"/>
          <w:i/>
          <w:iCs/>
          <w:color w:val="000000"/>
          <w:sz w:val="20"/>
          <w:szCs w:val="20"/>
          <w:lang w:eastAsia="pt-BR"/>
        </w:rPr>
        <w:t>habitus</w:t>
      </w:r>
      <w:proofErr w:type="spellEnd"/>
      <w:r w:rsidRPr="00693277">
        <w:rPr>
          <w:rFonts w:ascii="Georgia" w:eastAsia="Times New Roman" w:hAnsi="Georgia" w:cs="Times New Roman"/>
          <w:color w:val="000000"/>
          <w:sz w:val="20"/>
          <w:szCs w:val="20"/>
          <w:lang w:eastAsia="pt-BR"/>
        </w:rPr>
        <w:t xml:space="preserve">”, pois, na medida em que ele se propõe em tratar da teoria como um </w:t>
      </w:r>
      <w:proofErr w:type="spellStart"/>
      <w:r w:rsidRPr="00693277">
        <w:rPr>
          <w:rFonts w:ascii="Georgia" w:eastAsia="Times New Roman" w:hAnsi="Georgia" w:cs="Times New Roman"/>
          <w:i/>
          <w:iCs/>
          <w:color w:val="000000"/>
          <w:sz w:val="20"/>
          <w:szCs w:val="20"/>
          <w:lang w:eastAsia="pt-BR"/>
        </w:rPr>
        <w:t>modus</w:t>
      </w:r>
      <w:proofErr w:type="spellEnd"/>
      <w:r w:rsidRPr="00693277">
        <w:rPr>
          <w:rFonts w:ascii="Georgia" w:eastAsia="Times New Roman" w:hAnsi="Georgia" w:cs="Times New Roman"/>
          <w:i/>
          <w:iCs/>
          <w:color w:val="000000"/>
          <w:sz w:val="20"/>
          <w:szCs w:val="20"/>
          <w:lang w:eastAsia="pt-BR"/>
        </w:rPr>
        <w:t xml:space="preserve"> </w:t>
      </w:r>
      <w:proofErr w:type="spellStart"/>
      <w:r w:rsidRPr="00693277">
        <w:rPr>
          <w:rFonts w:ascii="Georgia" w:eastAsia="Times New Roman" w:hAnsi="Georgia" w:cs="Times New Roman"/>
          <w:i/>
          <w:iCs/>
          <w:color w:val="000000"/>
          <w:sz w:val="20"/>
          <w:szCs w:val="20"/>
          <w:lang w:eastAsia="pt-BR"/>
        </w:rPr>
        <w:t>operandi</w:t>
      </w:r>
      <w:proofErr w:type="spellEnd"/>
      <w:r w:rsidRPr="00693277">
        <w:rPr>
          <w:rFonts w:ascii="Georgia" w:eastAsia="Times New Roman" w:hAnsi="Georgia" w:cs="Times New Roman"/>
          <w:i/>
          <w:iCs/>
          <w:color w:val="000000"/>
          <w:sz w:val="20"/>
          <w:szCs w:val="20"/>
          <w:lang w:eastAsia="pt-BR"/>
        </w:rPr>
        <w:t xml:space="preserve">, </w:t>
      </w:r>
      <w:r w:rsidRPr="00693277">
        <w:rPr>
          <w:rFonts w:ascii="Georgia" w:eastAsia="Times New Roman" w:hAnsi="Georgia" w:cs="Times New Roman"/>
          <w:color w:val="000000"/>
          <w:sz w:val="20"/>
          <w:szCs w:val="20"/>
          <w:lang w:eastAsia="pt-BR"/>
        </w:rPr>
        <w:t>que organiza praticamente a prática científica acerta na tentativa de negação do feiticismo que os teóricos da ciência social possuem para com ela. (</w:t>
      </w:r>
      <w:proofErr w:type="spellStart"/>
      <w:r w:rsidRPr="00693277">
        <w:rPr>
          <w:rFonts w:ascii="Georgia" w:eastAsia="Times New Roman" w:hAnsi="Georgia" w:cs="Times New Roman"/>
          <w:color w:val="000000"/>
          <w:sz w:val="20"/>
          <w:szCs w:val="20"/>
          <w:lang w:eastAsia="pt-BR"/>
        </w:rPr>
        <w:t>Bourdieu</w:t>
      </w:r>
      <w:proofErr w:type="spellEnd"/>
      <w:r w:rsidRPr="00693277">
        <w:rPr>
          <w:rFonts w:ascii="Georgia" w:eastAsia="Times New Roman" w:hAnsi="Georgia" w:cs="Times New Roman"/>
          <w:color w:val="000000"/>
          <w:sz w:val="20"/>
          <w:szCs w:val="20"/>
          <w:lang w:eastAsia="pt-BR"/>
        </w:rPr>
        <w:t xml:space="preserve">, 2000; 60) Como bem definiu </w:t>
      </w:r>
      <w:proofErr w:type="spellStart"/>
      <w:r w:rsidRPr="00693277">
        <w:rPr>
          <w:rFonts w:ascii="Georgia" w:eastAsia="Times New Roman" w:hAnsi="Georgia" w:cs="Times New Roman"/>
          <w:color w:val="000000"/>
          <w:sz w:val="20"/>
          <w:szCs w:val="20"/>
          <w:lang w:eastAsia="pt-BR"/>
        </w:rPr>
        <w:t>Wacquant</w:t>
      </w:r>
      <w:proofErr w:type="spellEnd"/>
      <w:r w:rsidRPr="00693277">
        <w:rPr>
          <w:rFonts w:ascii="Georgia" w:eastAsia="Times New Roman" w:hAnsi="Georgia" w:cs="Times New Roman"/>
          <w:color w:val="000000"/>
          <w:sz w:val="20"/>
          <w:szCs w:val="20"/>
          <w:lang w:eastAsia="pt-BR"/>
        </w:rPr>
        <w:t xml:space="preserve">: A prova do pudim teórico do </w:t>
      </w:r>
      <w:proofErr w:type="spellStart"/>
      <w:r w:rsidRPr="00693277">
        <w:rPr>
          <w:rFonts w:ascii="Georgia" w:eastAsia="Times New Roman" w:hAnsi="Georgia" w:cs="Times New Roman"/>
          <w:color w:val="000000"/>
          <w:sz w:val="20"/>
          <w:szCs w:val="20"/>
          <w:lang w:eastAsia="pt-BR"/>
        </w:rPr>
        <w:t>habitus</w:t>
      </w:r>
      <w:proofErr w:type="spellEnd"/>
      <w:r w:rsidRPr="00693277">
        <w:rPr>
          <w:rFonts w:ascii="Georgia" w:eastAsia="Times New Roman" w:hAnsi="Georgia" w:cs="Times New Roman"/>
          <w:color w:val="000000"/>
          <w:sz w:val="20"/>
          <w:szCs w:val="20"/>
          <w:lang w:eastAsia="pt-BR"/>
        </w:rPr>
        <w:t xml:space="preserve"> deve consistir em comê-lo empiricamente. (2007: 7).</w:t>
      </w:r>
    </w:p>
    <w:p w:rsidR="00693277" w:rsidRPr="00693277" w:rsidRDefault="00693277" w:rsidP="00693277">
      <w:pPr>
        <w:spacing w:before="120" w:after="240" w:line="240" w:lineRule="auto"/>
        <w:ind w:left="357" w:hanging="357"/>
        <w:jc w:val="both"/>
        <w:rPr>
          <w:rFonts w:ascii="Times New Roman" w:eastAsia="Times New Roman" w:hAnsi="Times New Roman" w:cs="Times New Roman"/>
          <w:color w:val="000000"/>
          <w:sz w:val="24"/>
          <w:szCs w:val="24"/>
          <w:lang w:eastAsia="pt-BR"/>
        </w:rPr>
      </w:pPr>
      <w:r w:rsidRPr="00693277">
        <w:rPr>
          <w:rFonts w:ascii="Century Gothic" w:eastAsia="Times New Roman" w:hAnsi="Century Gothic" w:cs="Times New Roman"/>
          <w:b/>
          <w:bCs/>
          <w:color w:val="003366"/>
          <w:sz w:val="24"/>
          <w:szCs w:val="24"/>
          <w:lang w:eastAsia="pt-BR"/>
        </w:rPr>
        <w:t>4.</w:t>
      </w:r>
      <w:r w:rsidRPr="00693277">
        <w:rPr>
          <w:rFonts w:ascii="Times New Roman" w:eastAsia="Times New Roman" w:hAnsi="Times New Roman" w:cs="Times New Roman"/>
          <w:color w:val="003366"/>
          <w:sz w:val="14"/>
          <w:szCs w:val="14"/>
          <w:lang w:eastAsia="pt-BR"/>
        </w:rPr>
        <w:t xml:space="preserve">      </w:t>
      </w:r>
      <w:r w:rsidRPr="00693277">
        <w:rPr>
          <w:rFonts w:ascii="Century Gothic" w:eastAsia="Times New Roman" w:hAnsi="Century Gothic" w:cs="Times New Roman"/>
          <w:b/>
          <w:bCs/>
          <w:color w:val="003366"/>
          <w:sz w:val="24"/>
          <w:szCs w:val="24"/>
          <w:lang w:eastAsia="pt-BR"/>
        </w:rPr>
        <w:t xml:space="preserve">Aproximações e afastamento entre Elias e </w:t>
      </w:r>
      <w:proofErr w:type="spellStart"/>
      <w:r w:rsidRPr="00693277">
        <w:rPr>
          <w:rFonts w:ascii="Century Gothic" w:eastAsia="Times New Roman" w:hAnsi="Century Gothic" w:cs="Times New Roman"/>
          <w:b/>
          <w:bCs/>
          <w:color w:val="003366"/>
          <w:sz w:val="24"/>
          <w:szCs w:val="24"/>
          <w:lang w:eastAsia="pt-BR"/>
        </w:rPr>
        <w:t>Bourdieu</w:t>
      </w:r>
      <w:proofErr w:type="spellEnd"/>
    </w:p>
    <w:p w:rsidR="00693277" w:rsidRPr="00693277" w:rsidRDefault="00693277" w:rsidP="00693277">
      <w:pPr>
        <w:spacing w:before="119" w:after="119" w:line="360" w:lineRule="auto"/>
        <w:ind w:firstLine="708"/>
        <w:jc w:val="both"/>
        <w:rPr>
          <w:rFonts w:ascii="Times New Roman" w:eastAsia="Times New Roman" w:hAnsi="Times New Roman" w:cs="Times New Roman"/>
          <w:color w:val="000000"/>
          <w:sz w:val="24"/>
          <w:szCs w:val="24"/>
          <w:lang w:eastAsia="pt-BR"/>
        </w:rPr>
      </w:pPr>
      <w:r w:rsidRPr="00693277">
        <w:rPr>
          <w:rFonts w:ascii="Georgia" w:eastAsia="Times New Roman" w:hAnsi="Georgia" w:cs="Times New Roman"/>
          <w:color w:val="000000"/>
          <w:sz w:val="20"/>
          <w:szCs w:val="20"/>
          <w:lang w:eastAsia="pt-BR"/>
        </w:rPr>
        <w:t xml:space="preserve">Separamos uma passagem em que a obra de Elias é comentada por Pierre </w:t>
      </w:r>
      <w:proofErr w:type="spellStart"/>
      <w:r w:rsidRPr="00693277">
        <w:rPr>
          <w:rFonts w:ascii="Georgia" w:eastAsia="Times New Roman" w:hAnsi="Georgia" w:cs="Times New Roman"/>
          <w:color w:val="000000"/>
          <w:sz w:val="20"/>
          <w:szCs w:val="20"/>
          <w:lang w:eastAsia="pt-BR"/>
        </w:rPr>
        <w:t>Bourdieu</w:t>
      </w:r>
      <w:proofErr w:type="spellEnd"/>
      <w:r w:rsidRPr="00693277">
        <w:rPr>
          <w:rFonts w:ascii="Georgia" w:eastAsia="Times New Roman" w:hAnsi="Georgia" w:cs="Times New Roman"/>
          <w:color w:val="000000"/>
          <w:sz w:val="20"/>
          <w:szCs w:val="20"/>
          <w:lang w:eastAsia="pt-BR"/>
        </w:rPr>
        <w:t xml:space="preserve">. Nela, uma louvação à </w:t>
      </w:r>
      <w:r w:rsidRPr="00693277">
        <w:rPr>
          <w:rFonts w:ascii="Georgia" w:eastAsia="Times New Roman" w:hAnsi="Georgia" w:cs="Times New Roman"/>
          <w:i/>
          <w:iCs/>
          <w:color w:val="000000"/>
          <w:sz w:val="20"/>
          <w:szCs w:val="20"/>
          <w:lang w:eastAsia="pt-BR"/>
        </w:rPr>
        <w:t>Sociedade da corte</w:t>
      </w:r>
      <w:r w:rsidRPr="00693277">
        <w:rPr>
          <w:rFonts w:ascii="Georgia" w:eastAsia="Times New Roman" w:hAnsi="Georgia" w:cs="Times New Roman"/>
          <w:color w:val="000000"/>
          <w:sz w:val="20"/>
          <w:szCs w:val="20"/>
          <w:lang w:eastAsia="pt-BR"/>
        </w:rPr>
        <w:t>, quando compara a lógica da figuração à idéia de um campo.</w:t>
      </w:r>
    </w:p>
    <w:p w:rsidR="00693277" w:rsidRPr="00693277" w:rsidRDefault="00693277" w:rsidP="00693277">
      <w:pPr>
        <w:spacing w:before="240" w:after="240" w:line="360" w:lineRule="auto"/>
        <w:ind w:left="709"/>
        <w:jc w:val="both"/>
        <w:rPr>
          <w:rFonts w:ascii="Times New Roman" w:eastAsia="Times New Roman" w:hAnsi="Times New Roman" w:cs="Times New Roman"/>
          <w:color w:val="000000"/>
          <w:sz w:val="24"/>
          <w:szCs w:val="24"/>
          <w:lang w:eastAsia="pt-BR"/>
        </w:rPr>
      </w:pPr>
      <w:r w:rsidRPr="00693277">
        <w:rPr>
          <w:rFonts w:ascii="Georgia" w:eastAsia="Times New Roman" w:hAnsi="Georgia" w:cs="Times New Roman"/>
          <w:color w:val="000000"/>
          <w:sz w:val="18"/>
          <w:szCs w:val="18"/>
          <w:lang w:eastAsia="pt-BR"/>
        </w:rPr>
        <w:t>Sinto-me mais próximo do Elias, mas por outras razões. Não tenho em mente o Elias das grandes tendências históricas do processo de civilização, etc., mas antes aquele que, como em Sociedade da Corte, capta as tendências ocultas, mecanismos invisíveis, baseado na existência de relações objetivas entre indivíduos ou instituições. A corte, tal como Elias a descreve, é um belíssimo exemplo do que chamo de um campo, em que, como num campo gravitacional, os diferentes agentes são arrastados por forças insuperáveis, inevitáveis, necessárias para manter a hierarquia e os afastamentos. (1995: 48).</w:t>
      </w:r>
    </w:p>
    <w:p w:rsidR="00693277" w:rsidRPr="00693277" w:rsidRDefault="00693277" w:rsidP="00693277">
      <w:pPr>
        <w:spacing w:before="119" w:after="119" w:line="360" w:lineRule="auto"/>
        <w:ind w:firstLine="708"/>
        <w:jc w:val="both"/>
        <w:rPr>
          <w:rFonts w:ascii="Times New Roman" w:eastAsia="Times New Roman" w:hAnsi="Times New Roman" w:cs="Times New Roman"/>
          <w:color w:val="000000"/>
          <w:sz w:val="24"/>
          <w:szCs w:val="24"/>
          <w:lang w:eastAsia="pt-BR"/>
        </w:rPr>
      </w:pPr>
      <w:r w:rsidRPr="00693277">
        <w:rPr>
          <w:rFonts w:ascii="Georgia" w:eastAsia="Times New Roman" w:hAnsi="Georgia" w:cs="Times New Roman"/>
          <w:color w:val="000000"/>
          <w:sz w:val="20"/>
          <w:szCs w:val="20"/>
          <w:lang w:eastAsia="pt-BR"/>
        </w:rPr>
        <w:lastRenderedPageBreak/>
        <w:t xml:space="preserve">Este trecho ilustra bem, como se aproxima a idéia de campo da lógica de corte proposta por Elias. Prova de que as problemáticas centrais são bastante próximas, diferenciando-se apenas nos rumos que tomam as pesquisas desenvolvidas em relação aos autores. Como procuramos demonstrar, a </w:t>
      </w:r>
      <w:proofErr w:type="spellStart"/>
      <w:r w:rsidRPr="00693277">
        <w:rPr>
          <w:rFonts w:ascii="Georgia" w:eastAsia="Times New Roman" w:hAnsi="Georgia" w:cs="Times New Roman"/>
          <w:color w:val="000000"/>
          <w:sz w:val="20"/>
          <w:szCs w:val="20"/>
          <w:lang w:eastAsia="pt-BR"/>
        </w:rPr>
        <w:t>indissociabilidade</w:t>
      </w:r>
      <w:proofErr w:type="spellEnd"/>
      <w:r w:rsidRPr="00693277">
        <w:rPr>
          <w:rFonts w:ascii="Georgia" w:eastAsia="Times New Roman" w:hAnsi="Georgia" w:cs="Times New Roman"/>
          <w:color w:val="000000"/>
          <w:sz w:val="20"/>
          <w:szCs w:val="20"/>
          <w:lang w:eastAsia="pt-BR"/>
        </w:rPr>
        <w:t xml:space="preserve"> da relação indivíduo / sociedade é um tema comum a ambos os autores, portanto, comparando a obra de sociólogos renomados configurou-se como um exercício crítico para a reflexão da pesquisa histórica. Nesse sentido, ao se operar com conceitos, como o de figuração, abordagens que incorram em uma conclusão do tipo: “ali jaz o indivíduo, ali jaz a sociedade” são rechaçadas. (Elias, 2005: 25) O conceito de figuração demonstra existir uma rede de interdependência entre os seres humanos destinando-se justamente a combater a teoria de que os seres humanos são átomos isolados nas sociedades, soma-se a isso o fato de que as figurações estão sempre em constante mudança num fluxo contínuo, em função do resultado da ação humana sobre elas, e das relações das figurações entre si, na medida em que, todo o ser humano pertence a mais de uma figuração, a exceção para casos extremos. Ele pode, por este motivo, ser utilizado pelo historiador que visa compreender a relação entre indivíduo e sociedade, de modo a compreender que aspectos individuais representam tensões sociais, e que aspectos sociais representam tensões individuais, na medida em que o homem - na visão de Elias - não se apresenta como um átomo isolado. Os conceitos de Elias podem muito bem ser utilizados como instrumentos de pesquisa empírica para qualquer situação, na medida em que o modo de se pensar “relacional” permite um maior manejo do historiador, ao adequar idéias datadas a épocas históricas</w:t>
      </w:r>
      <w:r w:rsidRPr="00693277">
        <w:rPr>
          <w:rFonts w:ascii="Georgia" w:eastAsia="Times New Roman" w:hAnsi="Georgia" w:cs="Times New Roman"/>
          <w:i/>
          <w:iCs/>
          <w:color w:val="000000"/>
          <w:sz w:val="20"/>
          <w:szCs w:val="20"/>
          <w:lang w:eastAsia="pt-BR"/>
        </w:rPr>
        <w:t xml:space="preserve">. </w:t>
      </w:r>
      <w:r w:rsidRPr="00693277">
        <w:rPr>
          <w:rFonts w:ascii="Georgia" w:eastAsia="Times New Roman" w:hAnsi="Georgia" w:cs="Times New Roman"/>
          <w:color w:val="000000"/>
          <w:sz w:val="20"/>
          <w:szCs w:val="20"/>
          <w:lang w:eastAsia="pt-BR"/>
        </w:rPr>
        <w:t xml:space="preserve">A figuração de corte, admirada por </w:t>
      </w:r>
      <w:proofErr w:type="spellStart"/>
      <w:r w:rsidRPr="00693277">
        <w:rPr>
          <w:rFonts w:ascii="Georgia" w:eastAsia="Times New Roman" w:hAnsi="Georgia" w:cs="Times New Roman"/>
          <w:color w:val="000000"/>
          <w:sz w:val="20"/>
          <w:szCs w:val="20"/>
          <w:lang w:eastAsia="pt-BR"/>
        </w:rPr>
        <w:t>Bourdieu</w:t>
      </w:r>
      <w:proofErr w:type="spellEnd"/>
      <w:r w:rsidRPr="00693277">
        <w:rPr>
          <w:rFonts w:ascii="Georgia" w:eastAsia="Times New Roman" w:hAnsi="Georgia" w:cs="Times New Roman"/>
          <w:color w:val="000000"/>
          <w:sz w:val="20"/>
          <w:szCs w:val="20"/>
          <w:lang w:eastAsia="pt-BR"/>
        </w:rPr>
        <w:t>, é um perfeito exemplo daquilo que pretendeu chamar de campo. A noção de campo, como um campo gravitacional, possui estrutura e lógica próprias. Criam-se mecanismos de poder, incapazes de serem percebidos ao olho nu (</w:t>
      </w:r>
      <w:proofErr w:type="spellStart"/>
      <w:r w:rsidRPr="00693277">
        <w:rPr>
          <w:rFonts w:ascii="Georgia" w:eastAsia="Times New Roman" w:hAnsi="Georgia" w:cs="Times New Roman"/>
          <w:i/>
          <w:iCs/>
          <w:color w:val="000000"/>
          <w:sz w:val="20"/>
          <w:szCs w:val="20"/>
          <w:lang w:eastAsia="pt-BR"/>
        </w:rPr>
        <w:t>illusio</w:t>
      </w:r>
      <w:proofErr w:type="spellEnd"/>
      <w:r w:rsidRPr="00693277">
        <w:rPr>
          <w:rFonts w:ascii="Georgia" w:eastAsia="Times New Roman" w:hAnsi="Georgia" w:cs="Times New Roman"/>
          <w:color w:val="000000"/>
          <w:sz w:val="20"/>
          <w:szCs w:val="20"/>
          <w:lang w:eastAsia="pt-BR"/>
        </w:rPr>
        <w:t xml:space="preserve">), que só se podem desvelar através da análise empírica. Precisamente, o objetivo do campo é compreender a constituição de um espaço com uma autonomia relativa do resto da sociedade, com uma lógica particular, mas que se relaciona de uma forma homóloga em relação aos outros campos. Campo, portanto, é uma ferramenta de pesquisa capaz de superar os limites entre a análise externa e interna das estruturas que escapam à ação dos homens. Como no projeto de Elias, em </w:t>
      </w:r>
      <w:r w:rsidRPr="00693277">
        <w:rPr>
          <w:rFonts w:ascii="Georgia" w:eastAsia="Times New Roman" w:hAnsi="Georgia" w:cs="Times New Roman"/>
          <w:i/>
          <w:iCs/>
          <w:color w:val="000000"/>
          <w:sz w:val="20"/>
          <w:szCs w:val="20"/>
          <w:lang w:eastAsia="pt-BR"/>
        </w:rPr>
        <w:t>A sociedade de corte</w:t>
      </w:r>
      <w:r w:rsidRPr="00693277">
        <w:rPr>
          <w:rFonts w:ascii="Georgia" w:eastAsia="Times New Roman" w:hAnsi="Georgia" w:cs="Times New Roman"/>
          <w:color w:val="000000"/>
          <w:sz w:val="20"/>
          <w:szCs w:val="20"/>
          <w:lang w:eastAsia="pt-BR"/>
        </w:rPr>
        <w:t>, a noção de campo objetiva “compreender a forma específica de que se revestem, em cada campo, os mecanismos e os conceitos mais gerais (capital, investimento, ganho), evitando assim todas as espécies de reducionismo, que nada mais conhece além do interesse material” (</w:t>
      </w:r>
      <w:proofErr w:type="spellStart"/>
      <w:r w:rsidRPr="00693277">
        <w:rPr>
          <w:rFonts w:ascii="Georgia" w:eastAsia="Times New Roman" w:hAnsi="Georgia" w:cs="Times New Roman"/>
          <w:color w:val="000000"/>
          <w:sz w:val="20"/>
          <w:szCs w:val="20"/>
          <w:lang w:eastAsia="pt-BR"/>
        </w:rPr>
        <w:t>Bourdieu</w:t>
      </w:r>
      <w:proofErr w:type="spellEnd"/>
      <w:r w:rsidRPr="00693277">
        <w:rPr>
          <w:rFonts w:ascii="Georgia" w:eastAsia="Times New Roman" w:hAnsi="Georgia" w:cs="Times New Roman"/>
          <w:color w:val="000000"/>
          <w:sz w:val="20"/>
          <w:szCs w:val="20"/>
          <w:lang w:eastAsia="pt-BR"/>
        </w:rPr>
        <w:t>, 2000; pg. 69).</w:t>
      </w:r>
    </w:p>
    <w:p w:rsidR="00693277" w:rsidRPr="00693277" w:rsidRDefault="00693277" w:rsidP="00693277">
      <w:pPr>
        <w:spacing w:before="119" w:after="119" w:line="360" w:lineRule="auto"/>
        <w:ind w:firstLine="708"/>
        <w:jc w:val="both"/>
        <w:rPr>
          <w:rFonts w:ascii="Times New Roman" w:eastAsia="Times New Roman" w:hAnsi="Times New Roman" w:cs="Times New Roman"/>
          <w:color w:val="000000"/>
          <w:sz w:val="24"/>
          <w:szCs w:val="24"/>
          <w:lang w:eastAsia="pt-BR"/>
        </w:rPr>
      </w:pPr>
      <w:r w:rsidRPr="00693277">
        <w:rPr>
          <w:rFonts w:ascii="Georgia" w:eastAsia="Times New Roman" w:hAnsi="Georgia" w:cs="Times New Roman"/>
          <w:color w:val="000000"/>
          <w:sz w:val="20"/>
          <w:szCs w:val="20"/>
          <w:lang w:eastAsia="pt-BR"/>
        </w:rPr>
        <w:t xml:space="preserve">Associado à noção de </w:t>
      </w:r>
      <w:proofErr w:type="spellStart"/>
      <w:r w:rsidRPr="00693277">
        <w:rPr>
          <w:rFonts w:ascii="Georgia" w:eastAsia="Times New Roman" w:hAnsi="Georgia" w:cs="Times New Roman"/>
          <w:color w:val="000000"/>
          <w:sz w:val="20"/>
          <w:szCs w:val="20"/>
          <w:lang w:eastAsia="pt-BR"/>
        </w:rPr>
        <w:t>habitus</w:t>
      </w:r>
      <w:proofErr w:type="spellEnd"/>
      <w:r w:rsidRPr="00693277">
        <w:rPr>
          <w:rFonts w:ascii="Georgia" w:eastAsia="Times New Roman" w:hAnsi="Georgia" w:cs="Times New Roman"/>
          <w:color w:val="000000"/>
          <w:sz w:val="20"/>
          <w:szCs w:val="20"/>
          <w:lang w:eastAsia="pt-BR"/>
        </w:rPr>
        <w:t xml:space="preserve"> permitiu a superação dos limites que distanciavam o homem de seu meio, ou ignoravam a ação humana em seu meio. Por sua vez, a noção de campo, se atrelada à figuração, nos ajuda a romper com as distâncias entre as lógicas internas e externas de análise. Fato de que a obra dos autores aproxima-se no sentido de que buscam a dessacralização da teoria: para ambos, a pesquisa, a análise dos dados dever-se-ia congregar a teoria perfeitamente. Nesse tipo de abordagem, a separação entre os pólos sociológicos (individuo e sociedade) se mostra ineficaz, afinal, na pesquisa empírica será verdadeiramente impossível separar o homem de seu tempo. O exemplo de Elias, tantas vezes citado por </w:t>
      </w:r>
      <w:proofErr w:type="spellStart"/>
      <w:r w:rsidRPr="00693277">
        <w:rPr>
          <w:rFonts w:ascii="Georgia" w:eastAsia="Times New Roman" w:hAnsi="Georgia" w:cs="Times New Roman"/>
          <w:color w:val="000000"/>
          <w:sz w:val="20"/>
          <w:szCs w:val="20"/>
          <w:lang w:eastAsia="pt-BR"/>
        </w:rPr>
        <w:t>Bourdieu</w:t>
      </w:r>
      <w:proofErr w:type="spellEnd"/>
      <w:r w:rsidRPr="00693277">
        <w:rPr>
          <w:rFonts w:ascii="Georgia" w:eastAsia="Times New Roman" w:hAnsi="Georgia" w:cs="Times New Roman"/>
          <w:color w:val="000000"/>
          <w:sz w:val="20"/>
          <w:szCs w:val="20"/>
          <w:lang w:eastAsia="pt-BR"/>
        </w:rPr>
        <w:t xml:space="preserve">, é do nobre Saint-Simon. Ao dar uma sacola com dinheiro a seu filho para compras, </w:t>
      </w:r>
      <w:r w:rsidRPr="00693277">
        <w:rPr>
          <w:rFonts w:ascii="Georgia" w:eastAsia="Times New Roman" w:hAnsi="Georgia" w:cs="Times New Roman"/>
          <w:color w:val="000000"/>
          <w:sz w:val="20"/>
          <w:szCs w:val="20"/>
          <w:lang w:eastAsia="pt-BR"/>
        </w:rPr>
        <w:lastRenderedPageBreak/>
        <w:t xml:space="preserve">instruiu a gastar o máximo que pudesse. Orgulhoso, seu filho, havia chegado </w:t>
      </w:r>
      <w:proofErr w:type="gramStart"/>
      <w:r w:rsidRPr="00693277">
        <w:rPr>
          <w:rFonts w:ascii="Georgia" w:eastAsia="Times New Roman" w:hAnsi="Georgia" w:cs="Times New Roman"/>
          <w:color w:val="000000"/>
          <w:sz w:val="20"/>
          <w:szCs w:val="20"/>
          <w:lang w:eastAsia="pt-BR"/>
        </w:rPr>
        <w:t>em</w:t>
      </w:r>
      <w:proofErr w:type="gramEnd"/>
      <w:r w:rsidRPr="00693277">
        <w:rPr>
          <w:rFonts w:ascii="Georgia" w:eastAsia="Times New Roman" w:hAnsi="Georgia" w:cs="Times New Roman"/>
          <w:color w:val="000000"/>
          <w:sz w:val="20"/>
          <w:szCs w:val="20"/>
          <w:lang w:eastAsia="pt-BR"/>
        </w:rPr>
        <w:t xml:space="preserve"> casa com muitas sobras e economias. Fato absurdo para um nobre como Saint-Simon, da sociedade de corte, que não teve escolha a não ser queimar o restante. Naquela sociedade de corte, uma lógica racional propugnava que o status era definido não pela capacidade de poupar, mas sim, pela capacidade de gastar. Convertia-se, assim, um capital-simbólico em econômico, e de volta. (Elias apud </w:t>
      </w:r>
      <w:proofErr w:type="spellStart"/>
      <w:r w:rsidRPr="00693277">
        <w:rPr>
          <w:rFonts w:ascii="Georgia" w:eastAsia="Times New Roman" w:hAnsi="Georgia" w:cs="Times New Roman"/>
          <w:color w:val="000000"/>
          <w:sz w:val="20"/>
          <w:szCs w:val="20"/>
          <w:lang w:eastAsia="pt-BR"/>
        </w:rPr>
        <w:t>Bourdieu</w:t>
      </w:r>
      <w:proofErr w:type="spellEnd"/>
      <w:r w:rsidRPr="00693277">
        <w:rPr>
          <w:rFonts w:ascii="Georgia" w:eastAsia="Times New Roman" w:hAnsi="Georgia" w:cs="Times New Roman"/>
          <w:color w:val="000000"/>
          <w:sz w:val="20"/>
          <w:szCs w:val="20"/>
          <w:lang w:eastAsia="pt-BR"/>
        </w:rPr>
        <w:t xml:space="preserve">, 1996: 13-28). O </w:t>
      </w:r>
      <w:proofErr w:type="spellStart"/>
      <w:r w:rsidRPr="00693277">
        <w:rPr>
          <w:rFonts w:ascii="Georgia" w:eastAsia="Times New Roman" w:hAnsi="Georgia" w:cs="Times New Roman"/>
          <w:color w:val="000000"/>
          <w:sz w:val="20"/>
          <w:szCs w:val="20"/>
          <w:lang w:eastAsia="pt-BR"/>
        </w:rPr>
        <w:t>habitus</w:t>
      </w:r>
      <w:proofErr w:type="spellEnd"/>
      <w:r w:rsidRPr="00693277">
        <w:rPr>
          <w:rFonts w:ascii="Georgia" w:eastAsia="Times New Roman" w:hAnsi="Georgia" w:cs="Times New Roman"/>
          <w:color w:val="000000"/>
          <w:sz w:val="20"/>
          <w:szCs w:val="20"/>
          <w:lang w:eastAsia="pt-BR"/>
        </w:rPr>
        <w:t xml:space="preserve"> cortesão, interiorizado por Saint-Simon, dificulta ao extremo a separação teórica entre os pólos sociológicos. A solução desenvolvida por Elias e </w:t>
      </w:r>
      <w:proofErr w:type="spellStart"/>
      <w:r w:rsidRPr="00693277">
        <w:rPr>
          <w:rFonts w:ascii="Georgia" w:eastAsia="Times New Roman" w:hAnsi="Georgia" w:cs="Times New Roman"/>
          <w:color w:val="000000"/>
          <w:sz w:val="20"/>
          <w:szCs w:val="20"/>
          <w:lang w:eastAsia="pt-BR"/>
        </w:rPr>
        <w:t>Bourdieu</w:t>
      </w:r>
      <w:proofErr w:type="spellEnd"/>
      <w:r w:rsidRPr="00693277">
        <w:rPr>
          <w:rFonts w:ascii="Georgia" w:eastAsia="Times New Roman" w:hAnsi="Georgia" w:cs="Times New Roman"/>
          <w:color w:val="000000"/>
          <w:sz w:val="20"/>
          <w:szCs w:val="20"/>
          <w:lang w:eastAsia="pt-BR"/>
        </w:rPr>
        <w:t xml:space="preserve"> para a construção de uma sociologia-histórica, configura-se para o início do século como a saída viável para agregar homens e sociedade. Destarte, os homens se parecem mais com sua própria época do que com seus pais, assim como essa própria época não parece com nada mais além dos homens que a criaram nas suas relações diárias.</w:t>
      </w:r>
    </w:p>
    <w:p w:rsidR="00693277" w:rsidRPr="00693277" w:rsidRDefault="00693277" w:rsidP="00693277">
      <w:pPr>
        <w:spacing w:before="120" w:after="240" w:line="360" w:lineRule="auto"/>
        <w:ind w:left="357" w:hanging="357"/>
        <w:jc w:val="both"/>
        <w:rPr>
          <w:rFonts w:ascii="Georgia" w:eastAsia="Times New Roman" w:hAnsi="Georgia" w:cs="Times New Roman"/>
          <w:color w:val="000000"/>
          <w:sz w:val="20"/>
          <w:szCs w:val="20"/>
          <w:lang w:eastAsia="pt-BR"/>
        </w:rPr>
      </w:pPr>
      <w:r w:rsidRPr="00693277">
        <w:rPr>
          <w:rFonts w:ascii="Century Gothic" w:eastAsia="Times New Roman" w:hAnsi="Century Gothic" w:cs="Times New Roman"/>
          <w:b/>
          <w:bCs/>
          <w:color w:val="003366"/>
          <w:sz w:val="24"/>
          <w:szCs w:val="24"/>
          <w:lang w:eastAsia="pt-BR"/>
        </w:rPr>
        <w:t>5.</w:t>
      </w:r>
      <w:r w:rsidRPr="00693277">
        <w:rPr>
          <w:rFonts w:ascii="Times New Roman" w:eastAsia="Times New Roman" w:hAnsi="Times New Roman" w:cs="Times New Roman"/>
          <w:color w:val="003366"/>
          <w:sz w:val="14"/>
          <w:szCs w:val="14"/>
          <w:lang w:eastAsia="pt-BR"/>
        </w:rPr>
        <w:t xml:space="preserve">      </w:t>
      </w:r>
      <w:r w:rsidRPr="00693277">
        <w:rPr>
          <w:rFonts w:ascii="Century Gothic" w:eastAsia="Times New Roman" w:hAnsi="Century Gothic" w:cs="Times New Roman"/>
          <w:b/>
          <w:bCs/>
          <w:color w:val="003366"/>
          <w:sz w:val="24"/>
          <w:szCs w:val="24"/>
          <w:lang w:eastAsia="pt-BR"/>
        </w:rPr>
        <w:t>Na encruzilhada: a história entre o indivíduo e a sociedade</w:t>
      </w:r>
    </w:p>
    <w:p w:rsidR="00693277" w:rsidRPr="00693277" w:rsidRDefault="00693277" w:rsidP="00693277">
      <w:pPr>
        <w:spacing w:before="119" w:after="119" w:line="360" w:lineRule="auto"/>
        <w:ind w:firstLine="708"/>
        <w:jc w:val="both"/>
        <w:rPr>
          <w:rFonts w:ascii="Times New Roman" w:eastAsia="Times New Roman" w:hAnsi="Times New Roman" w:cs="Times New Roman"/>
          <w:color w:val="000000"/>
          <w:sz w:val="24"/>
          <w:szCs w:val="24"/>
          <w:lang w:eastAsia="pt-BR"/>
        </w:rPr>
      </w:pPr>
      <w:r w:rsidRPr="00693277">
        <w:rPr>
          <w:rFonts w:ascii="Georgia" w:eastAsia="Times New Roman" w:hAnsi="Georgia" w:cs="Times New Roman"/>
          <w:color w:val="000000"/>
          <w:sz w:val="20"/>
          <w:szCs w:val="20"/>
          <w:lang w:eastAsia="pt-BR"/>
        </w:rPr>
        <w:t xml:space="preserve">Como tentei demonstrar, o grande mérito dos sociólogos abordados, foi o de elaborar uma teoria, efetivamente prática; uma espécie de arcabouço teórico, capaz de servir como </w:t>
      </w:r>
      <w:r w:rsidRPr="00693277">
        <w:rPr>
          <w:rFonts w:ascii="Georgia" w:eastAsia="Times New Roman" w:hAnsi="Georgia" w:cs="Times New Roman"/>
          <w:i/>
          <w:iCs/>
          <w:color w:val="000000"/>
          <w:sz w:val="20"/>
          <w:szCs w:val="20"/>
          <w:lang w:eastAsia="pt-BR"/>
        </w:rPr>
        <w:t>instrumento</w:t>
      </w:r>
      <w:r w:rsidRPr="00693277">
        <w:rPr>
          <w:rFonts w:ascii="Georgia" w:eastAsia="Times New Roman" w:hAnsi="Georgia" w:cs="Times New Roman"/>
          <w:color w:val="000000"/>
          <w:sz w:val="20"/>
          <w:szCs w:val="20"/>
          <w:lang w:eastAsia="pt-BR"/>
        </w:rPr>
        <w:t xml:space="preserve"> ao trabalho do historiador. O que tentei mostrar, nesse sentido, foi o fato de que a crítica as formas de dicotomia sociológicas, como a do individuo e da sociedade, a capacidade de articular sociologia-história, tomando-as como indissociáveis, se deu no sentido de tentar explodir a idéia de que a sociologia é essencialmente teórica, e a história praticamente empírica. A afirmação de </w:t>
      </w:r>
      <w:proofErr w:type="spellStart"/>
      <w:r w:rsidRPr="00693277">
        <w:rPr>
          <w:rFonts w:ascii="Georgia" w:eastAsia="Times New Roman" w:hAnsi="Georgia" w:cs="Times New Roman"/>
          <w:color w:val="000000"/>
          <w:sz w:val="20"/>
          <w:szCs w:val="20"/>
          <w:lang w:eastAsia="pt-BR"/>
        </w:rPr>
        <w:t>Bourdieu</w:t>
      </w:r>
      <w:proofErr w:type="spellEnd"/>
      <w:r w:rsidRPr="00693277">
        <w:rPr>
          <w:rFonts w:ascii="Georgia" w:eastAsia="Times New Roman" w:hAnsi="Georgia" w:cs="Times New Roman"/>
          <w:color w:val="000000"/>
          <w:sz w:val="20"/>
          <w:szCs w:val="20"/>
          <w:lang w:eastAsia="pt-BR"/>
        </w:rPr>
        <w:t>, mas que poderia ser de Elias</w:t>
      </w:r>
      <w:proofErr w:type="gramStart"/>
      <w:r w:rsidRPr="00693277">
        <w:rPr>
          <w:rFonts w:ascii="Georgia" w:eastAsia="Times New Roman" w:hAnsi="Georgia" w:cs="Times New Roman"/>
          <w:color w:val="000000"/>
          <w:sz w:val="20"/>
          <w:szCs w:val="20"/>
          <w:lang w:eastAsia="pt-BR"/>
        </w:rPr>
        <w:t>, é</w:t>
      </w:r>
      <w:proofErr w:type="gramEnd"/>
      <w:r w:rsidRPr="00693277">
        <w:rPr>
          <w:rFonts w:ascii="Georgia" w:eastAsia="Times New Roman" w:hAnsi="Georgia" w:cs="Times New Roman"/>
          <w:color w:val="000000"/>
          <w:sz w:val="20"/>
          <w:szCs w:val="20"/>
          <w:lang w:eastAsia="pt-BR"/>
        </w:rPr>
        <w:t xml:space="preserve"> absolutamente emblemática “todo o meu empreendimento científico se inspira na convicção de que não podemos capturar a lógica mais profunda do mundo social a não ser submergido na particularidade histórica de uma realidade empírica”, (1996: 23). A proposta teórica dos autores deve, por fim, ser elucidada praticamente. Portanto, neste momento, será preciso tentar responder a seguinte questão: em que a tentativa de Elias e de </w:t>
      </w:r>
      <w:proofErr w:type="spellStart"/>
      <w:r w:rsidRPr="00693277">
        <w:rPr>
          <w:rFonts w:ascii="Georgia" w:eastAsia="Times New Roman" w:hAnsi="Georgia" w:cs="Times New Roman"/>
          <w:color w:val="000000"/>
          <w:sz w:val="20"/>
          <w:szCs w:val="20"/>
          <w:lang w:eastAsia="pt-BR"/>
        </w:rPr>
        <w:t>Bourdieu</w:t>
      </w:r>
      <w:proofErr w:type="spellEnd"/>
      <w:r w:rsidRPr="00693277">
        <w:rPr>
          <w:rFonts w:ascii="Georgia" w:eastAsia="Times New Roman" w:hAnsi="Georgia" w:cs="Times New Roman"/>
          <w:color w:val="000000"/>
          <w:sz w:val="20"/>
          <w:szCs w:val="20"/>
          <w:lang w:eastAsia="pt-BR"/>
        </w:rPr>
        <w:t xml:space="preserve"> de superar a dicotomia indivíduo e sociedade contribui para o trabalho do historiador?</w:t>
      </w:r>
    </w:p>
    <w:p w:rsidR="00693277" w:rsidRPr="00693277" w:rsidRDefault="00693277" w:rsidP="00693277">
      <w:pPr>
        <w:spacing w:before="119" w:after="119" w:line="360" w:lineRule="auto"/>
        <w:ind w:firstLine="708"/>
        <w:jc w:val="both"/>
        <w:rPr>
          <w:rFonts w:ascii="Times New Roman" w:eastAsia="Times New Roman" w:hAnsi="Times New Roman" w:cs="Times New Roman"/>
          <w:color w:val="000000"/>
          <w:sz w:val="24"/>
          <w:szCs w:val="24"/>
          <w:lang w:eastAsia="pt-BR"/>
        </w:rPr>
      </w:pPr>
      <w:r w:rsidRPr="00693277">
        <w:rPr>
          <w:rFonts w:ascii="Georgia" w:eastAsia="Times New Roman" w:hAnsi="Georgia" w:cs="Times New Roman"/>
          <w:color w:val="000000"/>
          <w:sz w:val="20"/>
          <w:szCs w:val="20"/>
          <w:lang w:eastAsia="pt-BR"/>
        </w:rPr>
        <w:t>Mais uma vez, n’</w:t>
      </w:r>
      <w:r w:rsidRPr="00693277">
        <w:rPr>
          <w:rFonts w:ascii="Georgia" w:eastAsia="Times New Roman" w:hAnsi="Georgia" w:cs="Times New Roman"/>
          <w:i/>
          <w:iCs/>
          <w:color w:val="000000"/>
          <w:sz w:val="20"/>
          <w:szCs w:val="20"/>
          <w:lang w:eastAsia="pt-BR"/>
        </w:rPr>
        <w:t>A sociedade da corte</w:t>
      </w:r>
      <w:r w:rsidRPr="00693277">
        <w:rPr>
          <w:rFonts w:ascii="Georgia" w:eastAsia="Times New Roman" w:hAnsi="Georgia" w:cs="Times New Roman"/>
          <w:color w:val="000000"/>
          <w:sz w:val="20"/>
          <w:szCs w:val="20"/>
          <w:lang w:eastAsia="pt-BR"/>
        </w:rPr>
        <w:t xml:space="preserve"> (2001) discute a relação entre sociologia e história. No seu balanço de época, a sociologia trataria das “sociedades’’, a história, por sua vez, ocupar-se-ia dos indivíduos. O modelo de história vigente na Alemanha era o de </w:t>
      </w:r>
      <w:proofErr w:type="spellStart"/>
      <w:r w:rsidRPr="00693277">
        <w:rPr>
          <w:rFonts w:ascii="Georgia" w:eastAsia="Times New Roman" w:hAnsi="Georgia" w:cs="Times New Roman"/>
          <w:color w:val="000000"/>
          <w:sz w:val="20"/>
          <w:szCs w:val="20"/>
          <w:lang w:eastAsia="pt-BR"/>
        </w:rPr>
        <w:t>Ranke</w:t>
      </w:r>
      <w:proofErr w:type="spellEnd"/>
      <w:r w:rsidRPr="00693277">
        <w:rPr>
          <w:rFonts w:ascii="Georgia" w:eastAsia="Times New Roman" w:hAnsi="Georgia" w:cs="Times New Roman"/>
          <w:color w:val="000000"/>
          <w:sz w:val="20"/>
          <w:szCs w:val="20"/>
          <w:lang w:eastAsia="pt-BR"/>
        </w:rPr>
        <w:t xml:space="preserve">; uma história predominantemente política centrada nos grandes nomes da diplomacia e do governo. Então, a historiografia preocupava-se exclusivamente com as ações individuais: o Rei, soberano político do absolutismo, concentrava para si todo o poder. A compreensão de uma sociedade de corte, portanto, dever-se-ia fazer com o estudo da personalidade real. A sociologia da época, influenciada por Karl Marx e Émile </w:t>
      </w:r>
      <w:proofErr w:type="spellStart"/>
      <w:r w:rsidRPr="00693277">
        <w:rPr>
          <w:rFonts w:ascii="Georgia" w:eastAsia="Times New Roman" w:hAnsi="Georgia" w:cs="Times New Roman"/>
          <w:color w:val="000000"/>
          <w:sz w:val="20"/>
          <w:szCs w:val="20"/>
          <w:lang w:eastAsia="pt-BR"/>
        </w:rPr>
        <w:t>Durkhéim</w:t>
      </w:r>
      <w:proofErr w:type="spellEnd"/>
      <w:r w:rsidRPr="00693277">
        <w:rPr>
          <w:rFonts w:ascii="Georgia" w:eastAsia="Times New Roman" w:hAnsi="Georgia" w:cs="Times New Roman"/>
          <w:color w:val="000000"/>
          <w:sz w:val="20"/>
          <w:szCs w:val="20"/>
          <w:lang w:eastAsia="pt-BR"/>
        </w:rPr>
        <w:t xml:space="preserve">, sobretudo, tratava das estruturas dos acontecimentos que escapavam à vontade dos homens. Marginaliza as biografias, determinava a ação individual em nome de uma estrutura e dos grandes processos </w:t>
      </w:r>
      <w:proofErr w:type="spellStart"/>
      <w:r w:rsidRPr="00693277">
        <w:rPr>
          <w:rFonts w:ascii="Georgia" w:eastAsia="Times New Roman" w:hAnsi="Georgia" w:cs="Times New Roman"/>
          <w:color w:val="000000"/>
          <w:sz w:val="20"/>
          <w:szCs w:val="20"/>
          <w:lang w:eastAsia="pt-BR"/>
        </w:rPr>
        <w:t>macrossociais</w:t>
      </w:r>
      <w:proofErr w:type="spellEnd"/>
      <w:r w:rsidRPr="00693277">
        <w:rPr>
          <w:rFonts w:ascii="Georgia" w:eastAsia="Times New Roman" w:hAnsi="Georgia" w:cs="Times New Roman"/>
          <w:color w:val="000000"/>
          <w:sz w:val="20"/>
          <w:szCs w:val="20"/>
          <w:lang w:eastAsia="pt-BR"/>
        </w:rPr>
        <w:t xml:space="preserve">. A proposição de Elias surge na criação de um novo modelo de sociologia-histórica, capaz de englobar as duas disciplinas, rearticulando o debate em torno do coletivo e do individual. Contribuição de vital importância para Elias é a idéia de que o próprio Rei era prisioneiro de uma figuração (Sociedade de corte) específica. Prisioneiro dos costumes, da etiqueta, das redes de </w:t>
      </w:r>
      <w:r w:rsidRPr="00693277">
        <w:rPr>
          <w:rFonts w:ascii="Georgia" w:eastAsia="Times New Roman" w:hAnsi="Georgia" w:cs="Times New Roman"/>
          <w:color w:val="000000"/>
          <w:sz w:val="20"/>
          <w:szCs w:val="20"/>
          <w:lang w:eastAsia="pt-BR"/>
        </w:rPr>
        <w:lastRenderedPageBreak/>
        <w:t>interdependência que se agrupavam ao seu redor. A ação real aglutinava-se, portanto, a uma figuração específica que era a sociedade da corte: espécie de campo, com regras próprias e uma autonomia relativa. Ressurge com força total, a questão do individuo e da sociedade, como pano de fundo, para a construção de uma sociologia-histórica. (Idem; 28-59).</w:t>
      </w:r>
    </w:p>
    <w:p w:rsidR="00693277" w:rsidRPr="00693277" w:rsidRDefault="00693277" w:rsidP="00693277">
      <w:pPr>
        <w:spacing w:before="119" w:after="119" w:line="360" w:lineRule="auto"/>
        <w:ind w:firstLine="708"/>
        <w:jc w:val="both"/>
        <w:rPr>
          <w:rFonts w:ascii="Times New Roman" w:eastAsia="Times New Roman" w:hAnsi="Times New Roman" w:cs="Times New Roman"/>
          <w:color w:val="000000"/>
          <w:sz w:val="24"/>
          <w:szCs w:val="24"/>
          <w:lang w:eastAsia="pt-BR"/>
        </w:rPr>
      </w:pPr>
      <w:r w:rsidRPr="00693277">
        <w:rPr>
          <w:rFonts w:ascii="Georgia" w:eastAsia="Times New Roman" w:hAnsi="Georgia" w:cs="Times New Roman"/>
          <w:color w:val="000000"/>
          <w:sz w:val="20"/>
          <w:szCs w:val="20"/>
          <w:lang w:eastAsia="pt-BR"/>
        </w:rPr>
        <w:t xml:space="preserve">Na França, contemporaneamente ao projeto de Elias, Marc Bloch apontou também para a importância da interdisciplinaridade entre história e sociologia. A idéia de uma História-total começa a nascer na famosa Revista dos </w:t>
      </w:r>
      <w:proofErr w:type="spellStart"/>
      <w:r w:rsidRPr="00693277">
        <w:rPr>
          <w:rFonts w:ascii="Georgia" w:eastAsia="Times New Roman" w:hAnsi="Georgia" w:cs="Times New Roman"/>
          <w:color w:val="000000"/>
          <w:sz w:val="20"/>
          <w:szCs w:val="20"/>
          <w:lang w:eastAsia="pt-BR"/>
        </w:rPr>
        <w:t>Annales</w:t>
      </w:r>
      <w:proofErr w:type="spellEnd"/>
      <w:r w:rsidRPr="00693277">
        <w:rPr>
          <w:rFonts w:ascii="Georgia" w:eastAsia="Times New Roman" w:hAnsi="Georgia" w:cs="Times New Roman"/>
          <w:color w:val="000000"/>
          <w:sz w:val="20"/>
          <w:szCs w:val="20"/>
          <w:lang w:eastAsia="pt-BR"/>
        </w:rPr>
        <w:t xml:space="preserve">, fundada em 1929. Na visão de Bloch, a história-total deveria ser a sociologia seria apenas mais um satélite que giraria em torno da disciplina mais antiga do mundo. Definida por </w:t>
      </w:r>
      <w:proofErr w:type="spellStart"/>
      <w:r w:rsidRPr="00693277">
        <w:rPr>
          <w:rFonts w:ascii="Georgia" w:eastAsia="Times New Roman" w:hAnsi="Georgia" w:cs="Times New Roman"/>
          <w:color w:val="000000"/>
          <w:sz w:val="20"/>
          <w:szCs w:val="20"/>
          <w:lang w:eastAsia="pt-BR"/>
        </w:rPr>
        <w:t>Lucien</w:t>
      </w:r>
      <w:proofErr w:type="spellEnd"/>
      <w:r w:rsidRPr="00693277">
        <w:rPr>
          <w:rFonts w:ascii="Georgia" w:eastAsia="Times New Roman" w:hAnsi="Georgia" w:cs="Times New Roman"/>
          <w:color w:val="000000"/>
          <w:sz w:val="20"/>
          <w:szCs w:val="20"/>
          <w:lang w:eastAsia="pt-BR"/>
        </w:rPr>
        <w:t xml:space="preserve"> </w:t>
      </w:r>
      <w:proofErr w:type="spellStart"/>
      <w:r w:rsidRPr="00693277">
        <w:rPr>
          <w:rFonts w:ascii="Georgia" w:eastAsia="Times New Roman" w:hAnsi="Georgia" w:cs="Times New Roman"/>
          <w:color w:val="000000"/>
          <w:sz w:val="20"/>
          <w:szCs w:val="20"/>
          <w:lang w:eastAsia="pt-BR"/>
        </w:rPr>
        <w:t>Febvre</w:t>
      </w:r>
      <w:proofErr w:type="spellEnd"/>
      <w:r w:rsidRPr="00693277">
        <w:rPr>
          <w:rFonts w:ascii="Georgia" w:eastAsia="Times New Roman" w:hAnsi="Georgia" w:cs="Times New Roman"/>
          <w:color w:val="000000"/>
          <w:sz w:val="20"/>
          <w:szCs w:val="20"/>
          <w:lang w:eastAsia="pt-BR"/>
        </w:rPr>
        <w:t xml:space="preserve">, a história dos </w:t>
      </w:r>
      <w:proofErr w:type="spellStart"/>
      <w:r w:rsidRPr="00693277">
        <w:rPr>
          <w:rFonts w:ascii="Georgia" w:eastAsia="Times New Roman" w:hAnsi="Georgia" w:cs="Times New Roman"/>
          <w:color w:val="000000"/>
          <w:sz w:val="20"/>
          <w:szCs w:val="20"/>
          <w:lang w:eastAsia="pt-BR"/>
        </w:rPr>
        <w:t>Annales</w:t>
      </w:r>
      <w:proofErr w:type="spellEnd"/>
      <w:r w:rsidRPr="00693277">
        <w:rPr>
          <w:rFonts w:ascii="Georgia" w:eastAsia="Times New Roman" w:hAnsi="Georgia" w:cs="Times New Roman"/>
          <w:color w:val="000000"/>
          <w:sz w:val="20"/>
          <w:szCs w:val="20"/>
          <w:lang w:eastAsia="pt-BR"/>
        </w:rPr>
        <w:t>, história-total, retirava “a armadura política, jurídica e constitucional de outrora [referência a Escola Metódica] (...). “Tratava-se de uma história de toda a sua vida, toda a sua civilização, material e moral” (</w:t>
      </w:r>
      <w:proofErr w:type="spellStart"/>
      <w:r w:rsidRPr="00693277">
        <w:rPr>
          <w:rFonts w:ascii="Georgia" w:eastAsia="Times New Roman" w:hAnsi="Georgia" w:cs="Times New Roman"/>
          <w:color w:val="000000"/>
          <w:sz w:val="20"/>
          <w:szCs w:val="20"/>
          <w:lang w:eastAsia="pt-BR"/>
        </w:rPr>
        <w:t>Febvre</w:t>
      </w:r>
      <w:proofErr w:type="spellEnd"/>
      <w:r w:rsidRPr="00693277">
        <w:rPr>
          <w:rFonts w:ascii="Georgia" w:eastAsia="Times New Roman" w:hAnsi="Georgia" w:cs="Times New Roman"/>
          <w:color w:val="000000"/>
          <w:sz w:val="20"/>
          <w:szCs w:val="20"/>
          <w:lang w:eastAsia="pt-BR"/>
        </w:rPr>
        <w:t xml:space="preserve">, 1970; 69) Pierre </w:t>
      </w:r>
      <w:proofErr w:type="spellStart"/>
      <w:r w:rsidRPr="00693277">
        <w:rPr>
          <w:rFonts w:ascii="Georgia" w:eastAsia="Times New Roman" w:hAnsi="Georgia" w:cs="Times New Roman"/>
          <w:color w:val="000000"/>
          <w:sz w:val="20"/>
          <w:szCs w:val="20"/>
          <w:lang w:eastAsia="pt-BR"/>
        </w:rPr>
        <w:t>Bourdieu</w:t>
      </w:r>
      <w:proofErr w:type="spellEnd"/>
      <w:r w:rsidRPr="00693277">
        <w:rPr>
          <w:rFonts w:ascii="Georgia" w:eastAsia="Times New Roman" w:hAnsi="Georgia" w:cs="Times New Roman"/>
          <w:color w:val="000000"/>
          <w:sz w:val="20"/>
          <w:szCs w:val="20"/>
          <w:lang w:eastAsia="pt-BR"/>
        </w:rPr>
        <w:t xml:space="preserve"> escreveu em outros tempos. Na verdade, a história social triunfava na França. Uma história de tipo serial, da geração de Fernand </w:t>
      </w:r>
      <w:proofErr w:type="spellStart"/>
      <w:r w:rsidRPr="00693277">
        <w:rPr>
          <w:rFonts w:ascii="Georgia" w:eastAsia="Times New Roman" w:hAnsi="Georgia" w:cs="Times New Roman"/>
          <w:color w:val="000000"/>
          <w:sz w:val="20"/>
          <w:szCs w:val="20"/>
          <w:lang w:eastAsia="pt-BR"/>
        </w:rPr>
        <w:t>Braudel</w:t>
      </w:r>
      <w:proofErr w:type="spellEnd"/>
      <w:r w:rsidRPr="00693277">
        <w:rPr>
          <w:rFonts w:ascii="Georgia" w:eastAsia="Times New Roman" w:hAnsi="Georgia" w:cs="Times New Roman"/>
          <w:color w:val="000000"/>
          <w:sz w:val="20"/>
          <w:szCs w:val="20"/>
          <w:lang w:eastAsia="pt-BR"/>
        </w:rPr>
        <w:t xml:space="preserve">, em que os números pareciam vencer as pessoas, como no caso do historiador Pierre </w:t>
      </w:r>
      <w:proofErr w:type="spellStart"/>
      <w:r w:rsidRPr="00693277">
        <w:rPr>
          <w:rFonts w:ascii="Georgia" w:eastAsia="Times New Roman" w:hAnsi="Georgia" w:cs="Times New Roman"/>
          <w:color w:val="000000"/>
          <w:sz w:val="20"/>
          <w:szCs w:val="20"/>
          <w:lang w:eastAsia="pt-BR"/>
        </w:rPr>
        <w:t>Chaunu</w:t>
      </w:r>
      <w:proofErr w:type="spellEnd"/>
      <w:r w:rsidRPr="00693277">
        <w:rPr>
          <w:rFonts w:ascii="Georgia" w:eastAsia="Times New Roman" w:hAnsi="Georgia" w:cs="Times New Roman"/>
          <w:color w:val="000000"/>
          <w:sz w:val="20"/>
          <w:szCs w:val="20"/>
          <w:lang w:eastAsia="pt-BR"/>
        </w:rPr>
        <w:t xml:space="preserve"> supracitado. O estruturalismo transposto à história parecia inverter a fórmula de Elias: a história restringia-se às estruturas sociais. Na “longa duração” de </w:t>
      </w:r>
      <w:proofErr w:type="spellStart"/>
      <w:r w:rsidRPr="00693277">
        <w:rPr>
          <w:rFonts w:ascii="Georgia" w:eastAsia="Times New Roman" w:hAnsi="Georgia" w:cs="Times New Roman"/>
          <w:color w:val="000000"/>
          <w:sz w:val="20"/>
          <w:szCs w:val="20"/>
          <w:lang w:eastAsia="pt-BR"/>
        </w:rPr>
        <w:t>Braudel</w:t>
      </w:r>
      <w:proofErr w:type="spellEnd"/>
      <w:r w:rsidRPr="00693277">
        <w:rPr>
          <w:rFonts w:ascii="Georgia" w:eastAsia="Times New Roman" w:hAnsi="Georgia" w:cs="Times New Roman"/>
          <w:color w:val="000000"/>
          <w:sz w:val="20"/>
          <w:szCs w:val="20"/>
          <w:lang w:eastAsia="pt-BR"/>
        </w:rPr>
        <w:t>, a proposição era a construção de uma história que não se deteria nos “pormenores; nas ações individuais”. (</w:t>
      </w:r>
      <w:proofErr w:type="spellStart"/>
      <w:r w:rsidRPr="00693277">
        <w:rPr>
          <w:rFonts w:ascii="Georgia" w:eastAsia="Times New Roman" w:hAnsi="Georgia" w:cs="Times New Roman"/>
          <w:color w:val="000000"/>
          <w:sz w:val="20"/>
          <w:szCs w:val="20"/>
          <w:lang w:eastAsia="pt-BR"/>
        </w:rPr>
        <w:t>Braudel</w:t>
      </w:r>
      <w:proofErr w:type="spellEnd"/>
      <w:r w:rsidRPr="00693277">
        <w:rPr>
          <w:rFonts w:ascii="Georgia" w:eastAsia="Times New Roman" w:hAnsi="Georgia" w:cs="Times New Roman"/>
          <w:color w:val="000000"/>
          <w:sz w:val="20"/>
          <w:szCs w:val="20"/>
          <w:lang w:eastAsia="pt-BR"/>
        </w:rPr>
        <w:t xml:space="preserve">, s/d; 7-29) O clima entre história e sociologia resultaria numa confrontação instável. Para reagir a este tipo de saber histórico, </w:t>
      </w:r>
      <w:proofErr w:type="spellStart"/>
      <w:r w:rsidRPr="00693277">
        <w:rPr>
          <w:rFonts w:ascii="Georgia" w:eastAsia="Times New Roman" w:hAnsi="Georgia" w:cs="Times New Roman"/>
          <w:color w:val="000000"/>
          <w:sz w:val="20"/>
          <w:szCs w:val="20"/>
          <w:lang w:eastAsia="pt-BR"/>
        </w:rPr>
        <w:t>Bourdieu</w:t>
      </w:r>
      <w:proofErr w:type="spellEnd"/>
      <w:r w:rsidRPr="00693277">
        <w:rPr>
          <w:rFonts w:ascii="Georgia" w:eastAsia="Times New Roman" w:hAnsi="Georgia" w:cs="Times New Roman"/>
          <w:color w:val="000000"/>
          <w:sz w:val="20"/>
          <w:szCs w:val="20"/>
          <w:lang w:eastAsia="pt-BR"/>
        </w:rPr>
        <w:t xml:space="preserve"> </w:t>
      </w:r>
      <w:proofErr w:type="gramStart"/>
      <w:r w:rsidRPr="00693277">
        <w:rPr>
          <w:rFonts w:ascii="Georgia" w:eastAsia="Times New Roman" w:hAnsi="Georgia" w:cs="Times New Roman"/>
          <w:color w:val="000000"/>
          <w:sz w:val="20"/>
          <w:szCs w:val="20"/>
          <w:lang w:eastAsia="pt-BR"/>
        </w:rPr>
        <w:t>recorreu,</w:t>
      </w:r>
      <w:proofErr w:type="gramEnd"/>
      <w:r w:rsidRPr="00693277">
        <w:rPr>
          <w:rFonts w:ascii="Georgia" w:eastAsia="Times New Roman" w:hAnsi="Georgia" w:cs="Times New Roman"/>
          <w:color w:val="000000"/>
          <w:sz w:val="20"/>
          <w:szCs w:val="20"/>
          <w:lang w:eastAsia="pt-BR"/>
        </w:rPr>
        <w:t xml:space="preserve"> como vimos, a noção de </w:t>
      </w:r>
      <w:proofErr w:type="spellStart"/>
      <w:r w:rsidRPr="00693277">
        <w:rPr>
          <w:rFonts w:ascii="Georgia" w:eastAsia="Times New Roman" w:hAnsi="Georgia" w:cs="Times New Roman"/>
          <w:color w:val="000000"/>
          <w:sz w:val="20"/>
          <w:szCs w:val="20"/>
          <w:lang w:eastAsia="pt-BR"/>
        </w:rPr>
        <w:t>habitus</w:t>
      </w:r>
      <w:proofErr w:type="spellEnd"/>
      <w:r w:rsidRPr="00693277">
        <w:rPr>
          <w:rFonts w:ascii="Georgia" w:eastAsia="Times New Roman" w:hAnsi="Georgia" w:cs="Times New Roman"/>
          <w:color w:val="000000"/>
          <w:sz w:val="20"/>
          <w:szCs w:val="20"/>
          <w:lang w:eastAsia="pt-BR"/>
        </w:rPr>
        <w:t xml:space="preserve"> e campo. O esboço de uma teoria da razão prática começa a se desenhar na distante Argélia. Tratava-se de escapar dos riscos do modelo funcionalista hegemônico para a construção de um instrumento teórico em choque com a pesquisa; instável, capaz de se modelar a diferentes contextos de sociologia-histórica, capaz de romper com um modelo de história serial, que focava na estrutura (na sociedade).</w:t>
      </w:r>
    </w:p>
    <w:p w:rsidR="00693277" w:rsidRPr="00693277" w:rsidRDefault="00693277" w:rsidP="00693277">
      <w:pPr>
        <w:spacing w:before="119" w:after="119" w:line="360" w:lineRule="auto"/>
        <w:ind w:firstLine="708"/>
        <w:jc w:val="both"/>
        <w:rPr>
          <w:rFonts w:ascii="Times New Roman" w:eastAsia="Times New Roman" w:hAnsi="Times New Roman" w:cs="Times New Roman"/>
          <w:color w:val="000000"/>
          <w:sz w:val="24"/>
          <w:szCs w:val="24"/>
          <w:lang w:eastAsia="pt-BR"/>
        </w:rPr>
      </w:pPr>
      <w:r w:rsidRPr="00693277">
        <w:rPr>
          <w:rFonts w:ascii="Georgia" w:eastAsia="Times New Roman" w:hAnsi="Georgia" w:cs="Times New Roman"/>
          <w:color w:val="000000"/>
          <w:sz w:val="20"/>
          <w:szCs w:val="20"/>
          <w:lang w:eastAsia="pt-BR"/>
        </w:rPr>
        <w:t xml:space="preserve">Por muito tempo, a história operou com a dicotomia individuo/ sociedade. No contexto em que vigorava o paradigma da Escola Metódica, o individuo ocupava um papel extremamente fundamental. Livres de qualquer relação com um contexto social, generais e Reis governavam a vida de milhões de homens: a biografia era um tema absolutamente recorrente. Um tipo de biografia, contudo, que focava no individuo como um ser estritamente individual, apartado da sociedade em que vivia. Uma história feita pelos grandes indivíduos caracterizou a chamada “Escola metódica” francesa. Este caráter conservador da disciplina histórica levou Elias </w:t>
      </w:r>
      <w:proofErr w:type="gramStart"/>
      <w:r w:rsidRPr="00693277">
        <w:rPr>
          <w:rFonts w:ascii="Georgia" w:eastAsia="Times New Roman" w:hAnsi="Georgia" w:cs="Times New Roman"/>
          <w:color w:val="000000"/>
          <w:sz w:val="20"/>
          <w:szCs w:val="20"/>
          <w:lang w:eastAsia="pt-BR"/>
        </w:rPr>
        <w:t>a</w:t>
      </w:r>
      <w:proofErr w:type="gramEnd"/>
      <w:r w:rsidRPr="00693277">
        <w:rPr>
          <w:rFonts w:ascii="Georgia" w:eastAsia="Times New Roman" w:hAnsi="Georgia" w:cs="Times New Roman"/>
          <w:color w:val="000000"/>
          <w:sz w:val="20"/>
          <w:szCs w:val="20"/>
          <w:lang w:eastAsia="pt-BR"/>
        </w:rPr>
        <w:t xml:space="preserve"> constatação de que era “a disciplina dos indivíduos” (Elias, 2001; 29-32). Por outro lado, no tempo de </w:t>
      </w:r>
      <w:proofErr w:type="spellStart"/>
      <w:r w:rsidRPr="00693277">
        <w:rPr>
          <w:rFonts w:ascii="Georgia" w:eastAsia="Times New Roman" w:hAnsi="Georgia" w:cs="Times New Roman"/>
          <w:color w:val="000000"/>
          <w:sz w:val="20"/>
          <w:szCs w:val="20"/>
          <w:lang w:eastAsia="pt-BR"/>
        </w:rPr>
        <w:t>Bourdieu</w:t>
      </w:r>
      <w:proofErr w:type="spellEnd"/>
      <w:r w:rsidRPr="00693277">
        <w:rPr>
          <w:rFonts w:ascii="Georgia" w:eastAsia="Times New Roman" w:hAnsi="Georgia" w:cs="Times New Roman"/>
          <w:color w:val="000000"/>
          <w:sz w:val="20"/>
          <w:szCs w:val="20"/>
          <w:lang w:eastAsia="pt-BR"/>
        </w:rPr>
        <w:t xml:space="preserve">, o paradigma historiográfico vigente era o de </w:t>
      </w:r>
      <w:proofErr w:type="spellStart"/>
      <w:r w:rsidRPr="00693277">
        <w:rPr>
          <w:rFonts w:ascii="Georgia" w:eastAsia="Times New Roman" w:hAnsi="Georgia" w:cs="Times New Roman"/>
          <w:color w:val="000000"/>
          <w:sz w:val="20"/>
          <w:szCs w:val="20"/>
          <w:lang w:eastAsia="pt-BR"/>
        </w:rPr>
        <w:t>Braudel</w:t>
      </w:r>
      <w:proofErr w:type="spellEnd"/>
      <w:r w:rsidRPr="00693277">
        <w:rPr>
          <w:rFonts w:ascii="Georgia" w:eastAsia="Times New Roman" w:hAnsi="Georgia" w:cs="Times New Roman"/>
          <w:color w:val="000000"/>
          <w:sz w:val="20"/>
          <w:szCs w:val="20"/>
          <w:lang w:eastAsia="pt-BR"/>
        </w:rPr>
        <w:t xml:space="preserve"> e das análises </w:t>
      </w:r>
      <w:proofErr w:type="spellStart"/>
      <w:r w:rsidRPr="00693277">
        <w:rPr>
          <w:rFonts w:ascii="Georgia" w:eastAsia="Times New Roman" w:hAnsi="Georgia" w:cs="Times New Roman"/>
          <w:color w:val="000000"/>
          <w:sz w:val="20"/>
          <w:szCs w:val="20"/>
          <w:lang w:eastAsia="pt-BR"/>
        </w:rPr>
        <w:t>macrossociais</w:t>
      </w:r>
      <w:proofErr w:type="spellEnd"/>
      <w:r w:rsidRPr="00693277">
        <w:rPr>
          <w:rFonts w:ascii="Georgia" w:eastAsia="Times New Roman" w:hAnsi="Georgia" w:cs="Times New Roman"/>
          <w:color w:val="000000"/>
          <w:sz w:val="20"/>
          <w:szCs w:val="20"/>
          <w:lang w:eastAsia="pt-BR"/>
        </w:rPr>
        <w:t xml:space="preserve">. A história-total dos </w:t>
      </w:r>
      <w:proofErr w:type="spellStart"/>
      <w:r w:rsidRPr="00693277">
        <w:rPr>
          <w:rFonts w:ascii="Georgia" w:eastAsia="Times New Roman" w:hAnsi="Georgia" w:cs="Times New Roman"/>
          <w:color w:val="000000"/>
          <w:sz w:val="20"/>
          <w:szCs w:val="20"/>
          <w:lang w:eastAsia="pt-BR"/>
        </w:rPr>
        <w:t>Annales</w:t>
      </w:r>
      <w:proofErr w:type="spellEnd"/>
      <w:r w:rsidRPr="00693277">
        <w:rPr>
          <w:rFonts w:ascii="Georgia" w:eastAsia="Times New Roman" w:hAnsi="Georgia" w:cs="Times New Roman"/>
          <w:color w:val="000000"/>
          <w:sz w:val="20"/>
          <w:szCs w:val="20"/>
          <w:lang w:eastAsia="pt-BR"/>
        </w:rPr>
        <w:t xml:space="preserve">, que passava da história econômica à história “das mentalidades”, preocupava-se com as continuidades, com os sistemas estáveis, com as estruturas imóveis. Execravam-se, assim, as formas de história política e da análise das trajetórias sociais: a construção da história social se daria apenas a partir de uma perspectiva </w:t>
      </w:r>
      <w:proofErr w:type="spellStart"/>
      <w:r w:rsidRPr="00693277">
        <w:rPr>
          <w:rFonts w:ascii="Georgia" w:eastAsia="Times New Roman" w:hAnsi="Georgia" w:cs="Times New Roman"/>
          <w:color w:val="000000"/>
          <w:sz w:val="20"/>
          <w:szCs w:val="20"/>
          <w:lang w:eastAsia="pt-BR"/>
        </w:rPr>
        <w:t>macrossocial</w:t>
      </w:r>
      <w:proofErr w:type="spellEnd"/>
      <w:r w:rsidRPr="00693277">
        <w:rPr>
          <w:rFonts w:ascii="Georgia" w:eastAsia="Times New Roman" w:hAnsi="Georgia" w:cs="Times New Roman"/>
          <w:color w:val="000000"/>
          <w:sz w:val="20"/>
          <w:szCs w:val="20"/>
          <w:lang w:eastAsia="pt-BR"/>
        </w:rPr>
        <w:t>.</w:t>
      </w:r>
    </w:p>
    <w:p w:rsidR="00693277" w:rsidRPr="00693277" w:rsidRDefault="00693277" w:rsidP="00693277">
      <w:pPr>
        <w:spacing w:before="120" w:after="120" w:line="360" w:lineRule="auto"/>
        <w:ind w:firstLine="709"/>
        <w:jc w:val="both"/>
        <w:rPr>
          <w:rFonts w:ascii="Times New Roman" w:eastAsia="Times New Roman" w:hAnsi="Times New Roman" w:cs="Times New Roman"/>
          <w:color w:val="000000"/>
          <w:sz w:val="24"/>
          <w:szCs w:val="24"/>
          <w:lang w:eastAsia="pt-BR"/>
        </w:rPr>
      </w:pPr>
      <w:r w:rsidRPr="00693277">
        <w:rPr>
          <w:rFonts w:ascii="Georgia" w:eastAsia="Times New Roman" w:hAnsi="Georgia" w:cs="Times New Roman"/>
          <w:color w:val="000000"/>
          <w:sz w:val="20"/>
          <w:szCs w:val="20"/>
          <w:lang w:eastAsia="pt-BR"/>
        </w:rPr>
        <w:t xml:space="preserve">Atualmente, a história tem procurado explodir esta dicotomia. Os indivíduos, graças, em parte, às análises de </w:t>
      </w:r>
      <w:proofErr w:type="spellStart"/>
      <w:r w:rsidRPr="00693277">
        <w:rPr>
          <w:rFonts w:ascii="Georgia" w:eastAsia="Times New Roman" w:hAnsi="Georgia" w:cs="Times New Roman"/>
          <w:color w:val="000000"/>
          <w:sz w:val="20"/>
          <w:szCs w:val="20"/>
          <w:lang w:eastAsia="pt-BR"/>
        </w:rPr>
        <w:t>Bourdieu</w:t>
      </w:r>
      <w:proofErr w:type="spellEnd"/>
      <w:r w:rsidRPr="00693277">
        <w:rPr>
          <w:rFonts w:ascii="Georgia" w:eastAsia="Times New Roman" w:hAnsi="Georgia" w:cs="Times New Roman"/>
          <w:color w:val="000000"/>
          <w:sz w:val="20"/>
          <w:szCs w:val="20"/>
          <w:lang w:eastAsia="pt-BR"/>
        </w:rPr>
        <w:t xml:space="preserve"> e Elias, passaram a se configurar como seres verdadeiramente </w:t>
      </w:r>
      <w:r w:rsidRPr="00693277">
        <w:rPr>
          <w:rFonts w:ascii="Georgia" w:eastAsia="Times New Roman" w:hAnsi="Georgia" w:cs="Times New Roman"/>
          <w:color w:val="000000"/>
          <w:sz w:val="20"/>
          <w:szCs w:val="20"/>
          <w:lang w:eastAsia="pt-BR"/>
        </w:rPr>
        <w:lastRenderedPageBreak/>
        <w:t xml:space="preserve">sociais. O que Elias fazia tão bem, com a proposta de articulação entre os níveis </w:t>
      </w:r>
      <w:proofErr w:type="spellStart"/>
      <w:r w:rsidRPr="00693277">
        <w:rPr>
          <w:rFonts w:ascii="Georgia" w:eastAsia="Times New Roman" w:hAnsi="Georgia" w:cs="Times New Roman"/>
          <w:color w:val="000000"/>
          <w:sz w:val="20"/>
          <w:szCs w:val="20"/>
          <w:lang w:eastAsia="pt-BR"/>
        </w:rPr>
        <w:t>microssociológicos</w:t>
      </w:r>
      <w:proofErr w:type="spellEnd"/>
      <w:r w:rsidRPr="00693277">
        <w:rPr>
          <w:rFonts w:ascii="Georgia" w:eastAsia="Times New Roman" w:hAnsi="Georgia" w:cs="Times New Roman"/>
          <w:color w:val="000000"/>
          <w:sz w:val="20"/>
          <w:szCs w:val="20"/>
          <w:lang w:eastAsia="pt-BR"/>
        </w:rPr>
        <w:t xml:space="preserve"> e o nível </w:t>
      </w:r>
      <w:proofErr w:type="spellStart"/>
      <w:r w:rsidRPr="00693277">
        <w:rPr>
          <w:rFonts w:ascii="Georgia" w:eastAsia="Times New Roman" w:hAnsi="Georgia" w:cs="Times New Roman"/>
          <w:color w:val="000000"/>
          <w:sz w:val="20"/>
          <w:szCs w:val="20"/>
          <w:lang w:eastAsia="pt-BR"/>
        </w:rPr>
        <w:t>macrossociológico</w:t>
      </w:r>
      <w:proofErr w:type="spellEnd"/>
      <w:r w:rsidRPr="00693277">
        <w:rPr>
          <w:rFonts w:ascii="Georgia" w:eastAsia="Times New Roman" w:hAnsi="Georgia" w:cs="Times New Roman"/>
          <w:color w:val="000000"/>
          <w:sz w:val="20"/>
          <w:szCs w:val="20"/>
          <w:lang w:eastAsia="pt-BR"/>
        </w:rPr>
        <w:t xml:space="preserve"> passou a se constituir como chave para as análises que os historiadores vêm construindo. A idéia de uma figuração (</w:t>
      </w:r>
      <w:proofErr w:type="spellStart"/>
      <w:r w:rsidRPr="00693277">
        <w:rPr>
          <w:rFonts w:ascii="Georgia" w:eastAsia="Times New Roman" w:hAnsi="Georgia" w:cs="Times New Roman"/>
          <w:color w:val="000000"/>
          <w:sz w:val="20"/>
          <w:szCs w:val="20"/>
          <w:lang w:eastAsia="pt-BR"/>
        </w:rPr>
        <w:t>habitus</w:t>
      </w:r>
      <w:proofErr w:type="spellEnd"/>
      <w:r w:rsidRPr="00693277">
        <w:rPr>
          <w:rFonts w:ascii="Georgia" w:eastAsia="Times New Roman" w:hAnsi="Georgia" w:cs="Times New Roman"/>
          <w:color w:val="000000"/>
          <w:sz w:val="20"/>
          <w:szCs w:val="20"/>
          <w:lang w:eastAsia="pt-BR"/>
        </w:rPr>
        <w:t xml:space="preserve">) serve, portanto, de base para a análise das trajetórias sociais de indivíduos em múltiplos tempos. Parte-se, assim, para a busca de um </w:t>
      </w:r>
      <w:r w:rsidRPr="00693277">
        <w:rPr>
          <w:rFonts w:ascii="Georgia" w:eastAsia="Times New Roman" w:hAnsi="Georgia" w:cs="Times New Roman"/>
          <w:i/>
          <w:iCs/>
          <w:color w:val="000000"/>
          <w:sz w:val="20"/>
          <w:szCs w:val="20"/>
          <w:lang w:eastAsia="pt-BR"/>
        </w:rPr>
        <w:t>novo olhar</w:t>
      </w:r>
      <w:r w:rsidRPr="00693277">
        <w:rPr>
          <w:rFonts w:ascii="Georgia" w:eastAsia="Times New Roman" w:hAnsi="Georgia" w:cs="Times New Roman"/>
          <w:color w:val="000000"/>
          <w:sz w:val="20"/>
          <w:szCs w:val="20"/>
          <w:lang w:eastAsia="pt-BR"/>
        </w:rPr>
        <w:t xml:space="preserve"> do social, que não se pode atingir de outro modo que não seja o trânsito entre as esferas macro/ micro-histórica: a idéia de jogar com as escalas se torna chave aos historiadores do social. Temas como a biografia são recolocados no debate historiográfico. Outrora, o objetivo único da biografia e da análise das trajetórias tinha como fim em si mesmo a tentativa de reconstrução da vida dos grandes nomes do passado. Precisamente, a análise das trajetórias de vida é capaz de nos fornecer uma nova visão do social, que é apenas possível de ser atingido na articulação entre as esferas micro/ </w:t>
      </w:r>
      <w:proofErr w:type="spellStart"/>
      <w:r w:rsidRPr="00693277">
        <w:rPr>
          <w:rFonts w:ascii="Georgia" w:eastAsia="Times New Roman" w:hAnsi="Georgia" w:cs="Times New Roman"/>
          <w:color w:val="000000"/>
          <w:sz w:val="20"/>
          <w:szCs w:val="20"/>
          <w:lang w:eastAsia="pt-BR"/>
        </w:rPr>
        <w:t>macrossocial</w:t>
      </w:r>
      <w:proofErr w:type="spellEnd"/>
      <w:r w:rsidRPr="00693277">
        <w:rPr>
          <w:rFonts w:ascii="Georgia" w:eastAsia="Times New Roman" w:hAnsi="Georgia" w:cs="Times New Roman"/>
          <w:color w:val="000000"/>
          <w:sz w:val="20"/>
          <w:szCs w:val="20"/>
          <w:lang w:eastAsia="pt-BR"/>
        </w:rPr>
        <w:t>. Durante a análise de um indivíduo, somos capazes de perceber como em si exala todo o nível social.</w:t>
      </w:r>
    </w:p>
    <w:p w:rsidR="00693277" w:rsidRPr="00693277" w:rsidRDefault="00693277" w:rsidP="00693277">
      <w:pPr>
        <w:spacing w:before="120" w:after="120" w:line="360" w:lineRule="auto"/>
        <w:ind w:firstLine="709"/>
        <w:jc w:val="both"/>
        <w:rPr>
          <w:rFonts w:ascii="Times New Roman" w:eastAsia="Times New Roman" w:hAnsi="Times New Roman" w:cs="Times New Roman"/>
          <w:color w:val="000000"/>
          <w:sz w:val="24"/>
          <w:szCs w:val="24"/>
          <w:lang w:eastAsia="pt-BR"/>
        </w:rPr>
      </w:pPr>
      <w:r w:rsidRPr="00693277">
        <w:rPr>
          <w:rFonts w:ascii="Georgia" w:eastAsia="Times New Roman" w:hAnsi="Georgia" w:cs="Times New Roman"/>
          <w:color w:val="000000"/>
          <w:sz w:val="20"/>
          <w:szCs w:val="20"/>
          <w:lang w:eastAsia="pt-BR"/>
        </w:rPr>
        <w:t xml:space="preserve">Das correntes históricas com preocupações próximas as de </w:t>
      </w:r>
      <w:proofErr w:type="spellStart"/>
      <w:r w:rsidRPr="00693277">
        <w:rPr>
          <w:rFonts w:ascii="Georgia" w:eastAsia="Times New Roman" w:hAnsi="Georgia" w:cs="Times New Roman"/>
          <w:color w:val="000000"/>
          <w:sz w:val="20"/>
          <w:szCs w:val="20"/>
          <w:lang w:eastAsia="pt-BR"/>
        </w:rPr>
        <w:t>Bourdieu</w:t>
      </w:r>
      <w:proofErr w:type="spellEnd"/>
      <w:r w:rsidRPr="00693277">
        <w:rPr>
          <w:rFonts w:ascii="Georgia" w:eastAsia="Times New Roman" w:hAnsi="Georgia" w:cs="Times New Roman"/>
          <w:color w:val="000000"/>
          <w:sz w:val="20"/>
          <w:szCs w:val="20"/>
          <w:lang w:eastAsia="pt-BR"/>
        </w:rPr>
        <w:t xml:space="preserve"> e Elias, </w:t>
      </w:r>
      <w:proofErr w:type="gramStart"/>
      <w:r w:rsidRPr="00693277">
        <w:rPr>
          <w:rFonts w:ascii="Georgia" w:eastAsia="Times New Roman" w:hAnsi="Georgia" w:cs="Times New Roman"/>
          <w:color w:val="000000"/>
          <w:sz w:val="20"/>
          <w:szCs w:val="20"/>
          <w:lang w:eastAsia="pt-BR"/>
        </w:rPr>
        <w:t>encontra-se</w:t>
      </w:r>
      <w:proofErr w:type="gramEnd"/>
      <w:r w:rsidRPr="00693277">
        <w:rPr>
          <w:rFonts w:ascii="Georgia" w:eastAsia="Times New Roman" w:hAnsi="Georgia" w:cs="Times New Roman"/>
          <w:color w:val="000000"/>
          <w:sz w:val="20"/>
          <w:szCs w:val="20"/>
          <w:lang w:eastAsia="pt-BR"/>
        </w:rPr>
        <w:t xml:space="preserve"> a micro-história, de Carlo Ginzburg, Giovanni Lévi e </w:t>
      </w:r>
      <w:proofErr w:type="spellStart"/>
      <w:r w:rsidRPr="00693277">
        <w:rPr>
          <w:rFonts w:ascii="Georgia" w:eastAsia="Times New Roman" w:hAnsi="Georgia" w:cs="Times New Roman"/>
          <w:color w:val="000000"/>
          <w:sz w:val="20"/>
          <w:szCs w:val="20"/>
          <w:lang w:eastAsia="pt-BR"/>
        </w:rPr>
        <w:t>Edoardo</w:t>
      </w:r>
      <w:proofErr w:type="spellEnd"/>
      <w:r w:rsidRPr="00693277">
        <w:rPr>
          <w:rFonts w:ascii="Georgia" w:eastAsia="Times New Roman" w:hAnsi="Georgia" w:cs="Times New Roman"/>
          <w:color w:val="000000"/>
          <w:sz w:val="20"/>
          <w:szCs w:val="20"/>
          <w:lang w:eastAsia="pt-BR"/>
        </w:rPr>
        <w:t xml:space="preserve"> </w:t>
      </w:r>
      <w:proofErr w:type="spellStart"/>
      <w:r w:rsidRPr="00693277">
        <w:rPr>
          <w:rFonts w:ascii="Georgia" w:eastAsia="Times New Roman" w:hAnsi="Georgia" w:cs="Times New Roman"/>
          <w:color w:val="000000"/>
          <w:sz w:val="20"/>
          <w:szCs w:val="20"/>
          <w:lang w:eastAsia="pt-BR"/>
        </w:rPr>
        <w:t>Grendi</w:t>
      </w:r>
      <w:proofErr w:type="spellEnd"/>
      <w:r w:rsidRPr="00693277">
        <w:rPr>
          <w:rFonts w:ascii="Georgia" w:eastAsia="Times New Roman" w:hAnsi="Georgia" w:cs="Times New Roman"/>
          <w:color w:val="000000"/>
          <w:sz w:val="20"/>
          <w:szCs w:val="20"/>
          <w:lang w:eastAsia="pt-BR"/>
        </w:rPr>
        <w:t xml:space="preserve">. Em recente publicação Henrique Espada Lima Filho (2005), mostrou como a micro-história se voltava, em geral, contra um tipo de abordagem que distinguia entre individuo e sociedade. Por possuir uma consistente base empírica, que se articula a um forte conjunto de referências teóricas, a micro-história é uma corrente historiografia que tem de necessariamente de discutir a relação entre micro/ macro. Voltando-se, muitas vezes, contra os mesmos adversários de Elias e </w:t>
      </w:r>
      <w:proofErr w:type="spellStart"/>
      <w:r w:rsidRPr="00693277">
        <w:rPr>
          <w:rFonts w:ascii="Georgia" w:eastAsia="Times New Roman" w:hAnsi="Georgia" w:cs="Times New Roman"/>
          <w:color w:val="000000"/>
          <w:sz w:val="20"/>
          <w:szCs w:val="20"/>
          <w:lang w:eastAsia="pt-BR"/>
        </w:rPr>
        <w:t>Bourdieu</w:t>
      </w:r>
      <w:proofErr w:type="spellEnd"/>
      <w:r w:rsidRPr="00693277">
        <w:rPr>
          <w:rFonts w:ascii="Georgia" w:eastAsia="Times New Roman" w:hAnsi="Georgia" w:cs="Times New Roman"/>
          <w:color w:val="000000"/>
          <w:sz w:val="20"/>
          <w:szCs w:val="20"/>
          <w:lang w:eastAsia="pt-BR"/>
        </w:rPr>
        <w:t xml:space="preserve">, (o estruturalismo, em especial), preocupavam-se em construir um tipo de abordagem histórica que valorizasse as estratégias dos indivíduos, em uma espécie de política do cotidiano. Conclui-se afirmando que os conceitos como o de </w:t>
      </w:r>
      <w:proofErr w:type="spellStart"/>
      <w:r w:rsidRPr="00693277">
        <w:rPr>
          <w:rFonts w:ascii="Georgia" w:eastAsia="Times New Roman" w:hAnsi="Georgia" w:cs="Times New Roman"/>
          <w:i/>
          <w:iCs/>
          <w:color w:val="000000"/>
          <w:sz w:val="20"/>
          <w:szCs w:val="20"/>
          <w:lang w:eastAsia="pt-BR"/>
        </w:rPr>
        <w:t>habitus</w:t>
      </w:r>
      <w:proofErr w:type="spellEnd"/>
      <w:r w:rsidRPr="00693277">
        <w:rPr>
          <w:rFonts w:ascii="Georgia" w:eastAsia="Times New Roman" w:hAnsi="Georgia" w:cs="Times New Roman"/>
          <w:i/>
          <w:iCs/>
          <w:color w:val="000000"/>
          <w:sz w:val="20"/>
          <w:szCs w:val="20"/>
          <w:lang w:eastAsia="pt-BR"/>
        </w:rPr>
        <w:t xml:space="preserve"> </w:t>
      </w:r>
      <w:r w:rsidRPr="00693277">
        <w:rPr>
          <w:rFonts w:ascii="Georgia" w:eastAsia="Times New Roman" w:hAnsi="Georgia" w:cs="Times New Roman"/>
          <w:color w:val="000000"/>
          <w:sz w:val="20"/>
          <w:szCs w:val="20"/>
          <w:lang w:eastAsia="pt-BR"/>
        </w:rPr>
        <w:t xml:space="preserve">e </w:t>
      </w:r>
      <w:r w:rsidRPr="00693277">
        <w:rPr>
          <w:rFonts w:ascii="Georgia" w:eastAsia="Times New Roman" w:hAnsi="Georgia" w:cs="Times New Roman"/>
          <w:i/>
          <w:iCs/>
          <w:color w:val="000000"/>
          <w:sz w:val="20"/>
          <w:szCs w:val="20"/>
          <w:lang w:eastAsia="pt-BR"/>
        </w:rPr>
        <w:t xml:space="preserve">figuração, </w:t>
      </w:r>
      <w:r w:rsidRPr="00693277">
        <w:rPr>
          <w:rFonts w:ascii="Georgia" w:eastAsia="Times New Roman" w:hAnsi="Georgia" w:cs="Times New Roman"/>
          <w:color w:val="000000"/>
          <w:sz w:val="20"/>
          <w:szCs w:val="20"/>
          <w:lang w:eastAsia="pt-BR"/>
        </w:rPr>
        <w:t xml:space="preserve">fornecem o instrumento crítico necessária ao historiador para navegar de livre trânsito entre as esferas macro/ micro para a construção de uma necessária sociologia-histórica. Em tempos de </w:t>
      </w:r>
      <w:r w:rsidRPr="00693277">
        <w:rPr>
          <w:rFonts w:ascii="Georgia" w:eastAsia="Times New Roman" w:hAnsi="Georgia" w:cs="Times New Roman"/>
          <w:i/>
          <w:iCs/>
          <w:color w:val="000000"/>
          <w:sz w:val="20"/>
          <w:szCs w:val="20"/>
          <w:lang w:eastAsia="pt-BR"/>
        </w:rPr>
        <w:t>“</w:t>
      </w:r>
      <w:proofErr w:type="spellStart"/>
      <w:r w:rsidRPr="00693277">
        <w:rPr>
          <w:rFonts w:ascii="Georgia" w:eastAsia="Times New Roman" w:hAnsi="Georgia" w:cs="Times New Roman"/>
          <w:i/>
          <w:iCs/>
          <w:color w:val="000000"/>
          <w:sz w:val="20"/>
          <w:szCs w:val="20"/>
          <w:lang w:eastAsia="pt-BR"/>
        </w:rPr>
        <w:t>linguistic</w:t>
      </w:r>
      <w:proofErr w:type="spellEnd"/>
      <w:r w:rsidRPr="00693277">
        <w:rPr>
          <w:rFonts w:ascii="Georgia" w:eastAsia="Times New Roman" w:hAnsi="Georgia" w:cs="Times New Roman"/>
          <w:i/>
          <w:iCs/>
          <w:color w:val="000000"/>
          <w:sz w:val="20"/>
          <w:szCs w:val="20"/>
          <w:lang w:eastAsia="pt-BR"/>
        </w:rPr>
        <w:t xml:space="preserve"> </w:t>
      </w:r>
      <w:proofErr w:type="spellStart"/>
      <w:r w:rsidRPr="00693277">
        <w:rPr>
          <w:rFonts w:ascii="Georgia" w:eastAsia="Times New Roman" w:hAnsi="Georgia" w:cs="Times New Roman"/>
          <w:i/>
          <w:iCs/>
          <w:color w:val="000000"/>
          <w:sz w:val="20"/>
          <w:szCs w:val="20"/>
          <w:lang w:eastAsia="pt-BR"/>
        </w:rPr>
        <w:t>turn</w:t>
      </w:r>
      <w:proofErr w:type="spellEnd"/>
      <w:r w:rsidRPr="00693277">
        <w:rPr>
          <w:rFonts w:ascii="Georgia" w:eastAsia="Times New Roman" w:hAnsi="Georgia" w:cs="Times New Roman"/>
          <w:color w:val="000000"/>
          <w:sz w:val="20"/>
          <w:szCs w:val="20"/>
          <w:lang w:eastAsia="pt-BR"/>
        </w:rPr>
        <w:t>”,</w:t>
      </w:r>
      <w:r w:rsidRPr="00693277">
        <w:rPr>
          <w:rFonts w:ascii="Georgia" w:eastAsia="Times New Roman" w:hAnsi="Georgia" w:cs="Times New Roman"/>
          <w:i/>
          <w:iCs/>
          <w:color w:val="000000"/>
          <w:sz w:val="20"/>
          <w:szCs w:val="20"/>
          <w:lang w:eastAsia="pt-BR"/>
        </w:rPr>
        <w:t xml:space="preserve"> </w:t>
      </w:r>
      <w:r w:rsidRPr="00693277">
        <w:rPr>
          <w:rFonts w:ascii="Georgia" w:eastAsia="Times New Roman" w:hAnsi="Georgia" w:cs="Times New Roman"/>
          <w:color w:val="000000"/>
          <w:sz w:val="20"/>
          <w:szCs w:val="20"/>
          <w:lang w:eastAsia="pt-BR"/>
        </w:rPr>
        <w:t xml:space="preserve">em que a teoria é marginalizada, historiadores e sociólogos encontram em </w:t>
      </w:r>
      <w:proofErr w:type="spellStart"/>
      <w:r w:rsidRPr="00693277">
        <w:rPr>
          <w:rFonts w:ascii="Georgia" w:eastAsia="Times New Roman" w:hAnsi="Georgia" w:cs="Times New Roman"/>
          <w:color w:val="000000"/>
          <w:sz w:val="20"/>
          <w:szCs w:val="20"/>
          <w:lang w:eastAsia="pt-BR"/>
        </w:rPr>
        <w:t>Bourdieu</w:t>
      </w:r>
      <w:proofErr w:type="spellEnd"/>
      <w:r w:rsidRPr="00693277">
        <w:rPr>
          <w:rFonts w:ascii="Georgia" w:eastAsia="Times New Roman" w:hAnsi="Georgia" w:cs="Times New Roman"/>
          <w:color w:val="000000"/>
          <w:sz w:val="20"/>
          <w:szCs w:val="20"/>
          <w:lang w:eastAsia="pt-BR"/>
        </w:rPr>
        <w:t xml:space="preserve"> e Elias um porto seguro para a viagem do indivíduo à sociedade, e de volta.</w:t>
      </w:r>
      <w:r w:rsidRPr="00693277">
        <w:rPr>
          <w:rFonts w:ascii="Georgia" w:eastAsia="Times New Roman" w:hAnsi="Georgia" w:cs="Times New Roman"/>
          <w:color w:val="000000"/>
          <w:lang w:eastAsia="pt-BR"/>
        </w:rPr>
        <w:t xml:space="preserve"> </w:t>
      </w:r>
      <w:r>
        <w:rPr>
          <w:rFonts w:ascii="Times New Roman" w:eastAsia="Times New Roman" w:hAnsi="Times New Roman" w:cs="Times New Roman"/>
          <w:noProof/>
          <w:color w:val="000000"/>
          <w:sz w:val="24"/>
          <w:szCs w:val="24"/>
          <w:lang w:eastAsia="pt-BR"/>
        </w:rPr>
        <w:drawing>
          <wp:inline distT="0" distB="0" distL="0" distR="0">
            <wp:extent cx="142875" cy="142875"/>
            <wp:effectExtent l="19050" t="0" r="9525" b="0"/>
            <wp:docPr id="1" name="Imagem 1" descr="http://www.habitus.ifcs.ufrj.br/imagen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abitus.ifcs.ufrj.br/imagens/h.jpg"/>
                    <pic:cNvPicPr>
                      <a:picLocks noChangeAspect="1" noChangeArrowheads="1"/>
                    </pic:cNvPicPr>
                  </pic:nvPicPr>
                  <pic:blipFill>
                    <a:blip r:embed="rId4"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p w:rsidR="00693277" w:rsidRPr="00693277" w:rsidRDefault="00693277" w:rsidP="00693277">
      <w:pPr>
        <w:spacing w:before="240" w:after="240" w:line="360" w:lineRule="auto"/>
        <w:jc w:val="both"/>
        <w:rPr>
          <w:rFonts w:ascii="Georgia" w:eastAsia="Times New Roman" w:hAnsi="Georgia" w:cs="Times New Roman"/>
          <w:color w:val="000000"/>
          <w:sz w:val="20"/>
          <w:szCs w:val="20"/>
          <w:lang w:eastAsia="pt-BR"/>
        </w:rPr>
      </w:pPr>
      <w:r w:rsidRPr="00693277">
        <w:rPr>
          <w:rFonts w:ascii="Century Gothic" w:eastAsia="Times New Roman" w:hAnsi="Century Gothic" w:cs="Times New Roman"/>
          <w:b/>
          <w:bCs/>
          <w:color w:val="003366"/>
          <w:sz w:val="28"/>
          <w:szCs w:val="28"/>
          <w:lang w:eastAsia="pt-BR"/>
        </w:rPr>
        <w:t>NOTAS</w:t>
      </w:r>
    </w:p>
    <w:p w:rsidR="00693277" w:rsidRPr="00693277" w:rsidRDefault="00693277" w:rsidP="00693277">
      <w:pPr>
        <w:spacing w:before="120" w:after="120" w:line="360" w:lineRule="auto"/>
        <w:jc w:val="both"/>
        <w:rPr>
          <w:rFonts w:ascii="Times New Roman" w:eastAsia="Times New Roman" w:hAnsi="Times New Roman" w:cs="Times New Roman"/>
          <w:color w:val="000000"/>
          <w:sz w:val="24"/>
          <w:szCs w:val="24"/>
          <w:lang w:eastAsia="pt-BR"/>
        </w:rPr>
      </w:pPr>
      <w:r w:rsidRPr="00693277">
        <w:rPr>
          <w:rFonts w:ascii="Georgia" w:eastAsia="Times New Roman" w:hAnsi="Georgia" w:cs="Times New Roman"/>
          <w:color w:val="000000"/>
          <w:sz w:val="20"/>
          <w:szCs w:val="20"/>
          <w:lang w:eastAsia="pt-BR"/>
        </w:rPr>
        <w:t xml:space="preserve">* Graduandos, respectivamente, do 5º período de Ciências Sociais da UFRJ e do 5º período de História da UFF. Contato: </w:t>
      </w:r>
      <w:hyperlink r:id="rId5" w:history="1">
        <w:r w:rsidRPr="00693277">
          <w:rPr>
            <w:rFonts w:ascii="Georgia" w:eastAsia="Times New Roman" w:hAnsi="Georgia" w:cs="Times New Roman"/>
            <w:color w:val="003366"/>
            <w:sz w:val="20"/>
            <w:lang w:eastAsia="pt-BR"/>
          </w:rPr>
          <w:t>luiz_burlamaqui@hotmail.com.br</w:t>
        </w:r>
      </w:hyperlink>
    </w:p>
    <w:p w:rsidR="00693277" w:rsidRPr="00693277" w:rsidRDefault="00693277" w:rsidP="00693277">
      <w:pPr>
        <w:spacing w:before="240" w:after="240" w:line="360" w:lineRule="auto"/>
        <w:jc w:val="both"/>
        <w:rPr>
          <w:rFonts w:ascii="Times New Roman" w:eastAsia="Times New Roman" w:hAnsi="Times New Roman" w:cs="Times New Roman"/>
          <w:color w:val="000000"/>
          <w:sz w:val="24"/>
          <w:szCs w:val="24"/>
          <w:lang w:eastAsia="pt-BR"/>
        </w:rPr>
      </w:pPr>
      <w:r w:rsidRPr="00693277">
        <w:rPr>
          <w:rFonts w:ascii="Century Gothic" w:eastAsia="Times New Roman" w:hAnsi="Century Gothic" w:cs="Times New Roman"/>
          <w:b/>
          <w:bCs/>
          <w:color w:val="003366"/>
          <w:sz w:val="28"/>
          <w:szCs w:val="28"/>
          <w:lang w:eastAsia="pt-BR"/>
        </w:rPr>
        <w:t>BIBLIOGRAFIA</w:t>
      </w:r>
    </w:p>
    <w:p w:rsidR="00693277" w:rsidRPr="00693277" w:rsidRDefault="00693277" w:rsidP="00693277">
      <w:pPr>
        <w:spacing w:before="119" w:after="119" w:line="360" w:lineRule="auto"/>
        <w:jc w:val="both"/>
        <w:rPr>
          <w:rFonts w:ascii="Times New Roman" w:eastAsia="Times New Roman" w:hAnsi="Times New Roman" w:cs="Times New Roman"/>
          <w:color w:val="000000"/>
          <w:sz w:val="24"/>
          <w:szCs w:val="24"/>
          <w:lang w:eastAsia="pt-BR"/>
        </w:rPr>
      </w:pPr>
      <w:r w:rsidRPr="00693277">
        <w:rPr>
          <w:rFonts w:ascii="Georgia" w:eastAsia="Times New Roman" w:hAnsi="Georgia" w:cs="Times New Roman"/>
          <w:color w:val="000000"/>
          <w:sz w:val="20"/>
          <w:szCs w:val="20"/>
          <w:lang w:eastAsia="pt-BR"/>
        </w:rPr>
        <w:t xml:space="preserve">BOURDIEU, Pierre. </w:t>
      </w:r>
      <w:r w:rsidRPr="00693277">
        <w:rPr>
          <w:rFonts w:ascii="Georgia" w:eastAsia="Times New Roman" w:hAnsi="Georgia" w:cs="Times New Roman"/>
          <w:b/>
          <w:bCs/>
          <w:color w:val="000000"/>
          <w:sz w:val="20"/>
          <w:szCs w:val="20"/>
          <w:lang w:eastAsia="pt-BR"/>
        </w:rPr>
        <w:t>A distinção</w:t>
      </w:r>
      <w:r w:rsidRPr="00693277">
        <w:rPr>
          <w:rFonts w:ascii="Georgia" w:eastAsia="Times New Roman" w:hAnsi="Georgia" w:cs="Times New Roman"/>
          <w:color w:val="000000"/>
          <w:sz w:val="20"/>
          <w:szCs w:val="20"/>
          <w:lang w:eastAsia="pt-BR"/>
        </w:rPr>
        <w:t xml:space="preserve">: crítica social do julgamento. São Paulo, Edusp, 2007. </w:t>
      </w:r>
    </w:p>
    <w:p w:rsidR="00693277" w:rsidRPr="00693277" w:rsidRDefault="00693277" w:rsidP="00693277">
      <w:pPr>
        <w:spacing w:before="119" w:after="119" w:line="360" w:lineRule="auto"/>
        <w:jc w:val="both"/>
        <w:rPr>
          <w:rFonts w:ascii="Georgia" w:eastAsia="Times New Roman" w:hAnsi="Georgia" w:cs="Times New Roman"/>
          <w:color w:val="000000"/>
          <w:sz w:val="20"/>
          <w:szCs w:val="20"/>
          <w:lang w:eastAsia="pt-BR"/>
        </w:rPr>
      </w:pPr>
      <w:r w:rsidRPr="00693277">
        <w:rPr>
          <w:rFonts w:ascii="Georgia" w:eastAsia="Times New Roman" w:hAnsi="Georgia" w:cs="Times New Roman"/>
          <w:color w:val="000000"/>
          <w:sz w:val="20"/>
          <w:szCs w:val="20"/>
          <w:lang w:eastAsia="pt-BR"/>
        </w:rPr>
        <w:t xml:space="preserve">__________, </w:t>
      </w:r>
      <w:r w:rsidRPr="00693277">
        <w:rPr>
          <w:rFonts w:ascii="Georgia" w:eastAsia="Times New Roman" w:hAnsi="Georgia" w:cs="Times New Roman"/>
          <w:b/>
          <w:bCs/>
          <w:color w:val="000000"/>
          <w:sz w:val="20"/>
          <w:szCs w:val="20"/>
          <w:lang w:eastAsia="pt-BR"/>
        </w:rPr>
        <w:t>Razões Práticas</w:t>
      </w:r>
      <w:r w:rsidRPr="00693277">
        <w:rPr>
          <w:rFonts w:ascii="Georgia" w:eastAsia="Times New Roman" w:hAnsi="Georgia" w:cs="Times New Roman"/>
          <w:color w:val="000000"/>
          <w:sz w:val="20"/>
          <w:szCs w:val="20"/>
          <w:lang w:eastAsia="pt-BR"/>
        </w:rPr>
        <w:t xml:space="preserve">: sobre a teoria da ação. Campinas: </w:t>
      </w:r>
      <w:proofErr w:type="spellStart"/>
      <w:r w:rsidRPr="00693277">
        <w:rPr>
          <w:rFonts w:ascii="Georgia" w:eastAsia="Times New Roman" w:hAnsi="Georgia" w:cs="Times New Roman"/>
          <w:color w:val="000000"/>
          <w:sz w:val="20"/>
          <w:szCs w:val="20"/>
          <w:lang w:eastAsia="pt-BR"/>
        </w:rPr>
        <w:t>Papirus</w:t>
      </w:r>
      <w:proofErr w:type="spellEnd"/>
      <w:r w:rsidRPr="00693277">
        <w:rPr>
          <w:rFonts w:ascii="Georgia" w:eastAsia="Times New Roman" w:hAnsi="Georgia" w:cs="Times New Roman"/>
          <w:color w:val="000000"/>
          <w:sz w:val="20"/>
          <w:szCs w:val="20"/>
          <w:lang w:eastAsia="pt-BR"/>
        </w:rPr>
        <w:t>, 1996.</w:t>
      </w:r>
    </w:p>
    <w:p w:rsidR="00693277" w:rsidRPr="00693277" w:rsidRDefault="00693277" w:rsidP="00693277">
      <w:pPr>
        <w:spacing w:before="119" w:after="119" w:line="360" w:lineRule="auto"/>
        <w:jc w:val="both"/>
        <w:rPr>
          <w:rFonts w:ascii="Georgia" w:eastAsia="Times New Roman" w:hAnsi="Georgia" w:cs="Times New Roman"/>
          <w:color w:val="000000"/>
          <w:sz w:val="20"/>
          <w:szCs w:val="20"/>
          <w:lang w:eastAsia="pt-BR"/>
        </w:rPr>
      </w:pPr>
      <w:r w:rsidRPr="00693277">
        <w:rPr>
          <w:rFonts w:ascii="Georgia" w:eastAsia="Times New Roman" w:hAnsi="Georgia" w:cs="Times New Roman"/>
          <w:color w:val="000000"/>
          <w:sz w:val="20"/>
          <w:szCs w:val="20"/>
          <w:lang w:eastAsia="pt-BR"/>
        </w:rPr>
        <w:t xml:space="preserve">__________, </w:t>
      </w:r>
      <w:r w:rsidRPr="00693277">
        <w:rPr>
          <w:rFonts w:ascii="Georgia" w:eastAsia="Times New Roman" w:hAnsi="Georgia" w:cs="Times New Roman"/>
          <w:b/>
          <w:bCs/>
          <w:color w:val="000000"/>
          <w:sz w:val="20"/>
          <w:szCs w:val="20"/>
          <w:lang w:eastAsia="pt-BR"/>
        </w:rPr>
        <w:t>O poder simbólico</w:t>
      </w:r>
      <w:r w:rsidRPr="00693277">
        <w:rPr>
          <w:rFonts w:ascii="Georgia" w:eastAsia="Times New Roman" w:hAnsi="Georgia" w:cs="Times New Roman"/>
          <w:color w:val="000000"/>
          <w:sz w:val="20"/>
          <w:szCs w:val="20"/>
          <w:lang w:eastAsia="pt-BR"/>
        </w:rPr>
        <w:t>. Rio de Janeiro: Bertrand Brasil, 2005.</w:t>
      </w:r>
    </w:p>
    <w:p w:rsidR="00693277" w:rsidRPr="005E75C9" w:rsidRDefault="00693277" w:rsidP="00693277">
      <w:pPr>
        <w:spacing w:before="119" w:after="119" w:line="360" w:lineRule="auto"/>
        <w:jc w:val="both"/>
        <w:rPr>
          <w:rFonts w:ascii="Georgia" w:eastAsia="Times New Roman" w:hAnsi="Georgia" w:cs="Times New Roman"/>
          <w:color w:val="000000"/>
          <w:sz w:val="20"/>
          <w:szCs w:val="20"/>
          <w:lang w:val="en-US" w:eastAsia="pt-BR"/>
        </w:rPr>
      </w:pPr>
      <w:r w:rsidRPr="00693277">
        <w:rPr>
          <w:rFonts w:ascii="Georgia" w:eastAsia="Times New Roman" w:hAnsi="Georgia" w:cs="Times New Roman"/>
          <w:color w:val="000000"/>
          <w:sz w:val="20"/>
          <w:szCs w:val="20"/>
          <w:lang w:val="en-US" w:eastAsia="pt-BR"/>
        </w:rPr>
        <w:t>_________</w:t>
      </w:r>
      <w:proofErr w:type="gramStart"/>
      <w:r w:rsidRPr="00693277">
        <w:rPr>
          <w:rFonts w:ascii="Georgia" w:eastAsia="Times New Roman" w:hAnsi="Georgia" w:cs="Times New Roman"/>
          <w:color w:val="000000"/>
          <w:sz w:val="20"/>
          <w:szCs w:val="20"/>
          <w:lang w:val="en-US" w:eastAsia="pt-BR"/>
        </w:rPr>
        <w:t>_,</w:t>
      </w:r>
      <w:proofErr w:type="gramEnd"/>
      <w:r w:rsidRPr="00693277">
        <w:rPr>
          <w:rFonts w:ascii="Georgia" w:eastAsia="Times New Roman" w:hAnsi="Georgia" w:cs="Times New Roman"/>
          <w:color w:val="000000"/>
          <w:sz w:val="20"/>
          <w:szCs w:val="20"/>
          <w:lang w:val="en-US" w:eastAsia="pt-BR"/>
        </w:rPr>
        <w:t xml:space="preserve"> &amp; </w:t>
      </w:r>
      <w:proofErr w:type="spellStart"/>
      <w:r w:rsidRPr="00693277">
        <w:rPr>
          <w:rFonts w:ascii="Georgia" w:eastAsia="Times New Roman" w:hAnsi="Georgia" w:cs="Times New Roman"/>
          <w:color w:val="000000"/>
          <w:sz w:val="20"/>
          <w:szCs w:val="20"/>
          <w:lang w:val="en-US" w:eastAsia="pt-BR"/>
        </w:rPr>
        <w:t>Wacquant</w:t>
      </w:r>
      <w:proofErr w:type="spellEnd"/>
      <w:r w:rsidRPr="00693277">
        <w:rPr>
          <w:rFonts w:ascii="Georgia" w:eastAsia="Times New Roman" w:hAnsi="Georgia" w:cs="Times New Roman"/>
          <w:color w:val="000000"/>
          <w:sz w:val="20"/>
          <w:szCs w:val="20"/>
          <w:lang w:val="en-US" w:eastAsia="pt-BR"/>
        </w:rPr>
        <w:t xml:space="preserve">: </w:t>
      </w:r>
      <w:r w:rsidRPr="00693277">
        <w:rPr>
          <w:rFonts w:ascii="Georgia" w:eastAsia="Times New Roman" w:hAnsi="Georgia" w:cs="Times New Roman"/>
          <w:b/>
          <w:bCs/>
          <w:color w:val="000000"/>
          <w:sz w:val="20"/>
          <w:szCs w:val="20"/>
          <w:lang w:val="en-US" w:eastAsia="pt-BR"/>
        </w:rPr>
        <w:t>An invitation to reflexive sociology</w:t>
      </w:r>
      <w:r w:rsidRPr="00693277">
        <w:rPr>
          <w:rFonts w:ascii="Georgia" w:eastAsia="Times New Roman" w:hAnsi="Georgia" w:cs="Times New Roman"/>
          <w:color w:val="000000"/>
          <w:sz w:val="20"/>
          <w:szCs w:val="20"/>
          <w:lang w:val="en-US" w:eastAsia="pt-BR"/>
        </w:rPr>
        <w:t>. Chicago: The University of Chicago Press, 1992.</w:t>
      </w:r>
    </w:p>
    <w:p w:rsidR="00693277" w:rsidRPr="00693277" w:rsidRDefault="00693277" w:rsidP="00693277">
      <w:pPr>
        <w:spacing w:before="119" w:after="119" w:line="360" w:lineRule="auto"/>
        <w:jc w:val="both"/>
        <w:rPr>
          <w:rFonts w:ascii="Georgia" w:eastAsia="Times New Roman" w:hAnsi="Georgia" w:cs="Times New Roman"/>
          <w:color w:val="000000"/>
          <w:sz w:val="20"/>
          <w:szCs w:val="20"/>
          <w:lang w:eastAsia="pt-BR"/>
        </w:rPr>
      </w:pPr>
      <w:r w:rsidRPr="00693277">
        <w:rPr>
          <w:rFonts w:ascii="Georgia" w:eastAsia="Times New Roman" w:hAnsi="Georgia" w:cs="Times New Roman"/>
          <w:color w:val="000000"/>
          <w:sz w:val="20"/>
          <w:szCs w:val="20"/>
          <w:lang w:eastAsia="pt-BR"/>
        </w:rPr>
        <w:lastRenderedPageBreak/>
        <w:t xml:space="preserve">__________, </w:t>
      </w:r>
      <w:r w:rsidRPr="00693277">
        <w:rPr>
          <w:rFonts w:ascii="Georgia" w:eastAsia="Times New Roman" w:hAnsi="Georgia" w:cs="Times New Roman"/>
          <w:b/>
          <w:bCs/>
          <w:color w:val="000000"/>
          <w:sz w:val="20"/>
          <w:szCs w:val="20"/>
          <w:lang w:eastAsia="pt-BR"/>
        </w:rPr>
        <w:t>Coisas Ditas</w:t>
      </w:r>
      <w:r w:rsidRPr="00693277">
        <w:rPr>
          <w:rFonts w:ascii="Georgia" w:eastAsia="Times New Roman" w:hAnsi="Georgia" w:cs="Times New Roman"/>
          <w:color w:val="000000"/>
          <w:sz w:val="20"/>
          <w:szCs w:val="20"/>
          <w:lang w:eastAsia="pt-BR"/>
        </w:rPr>
        <w:t>. São Paulo, Brasiliense, 1990.</w:t>
      </w:r>
    </w:p>
    <w:p w:rsidR="00693277" w:rsidRPr="00693277" w:rsidRDefault="00693277" w:rsidP="00693277">
      <w:pPr>
        <w:spacing w:before="119" w:after="119" w:line="360" w:lineRule="auto"/>
        <w:jc w:val="both"/>
        <w:rPr>
          <w:rFonts w:ascii="Georgia" w:eastAsia="Times New Roman" w:hAnsi="Georgia" w:cs="Times New Roman"/>
          <w:color w:val="000000"/>
          <w:sz w:val="20"/>
          <w:szCs w:val="20"/>
          <w:lang w:eastAsia="pt-BR"/>
        </w:rPr>
      </w:pPr>
      <w:r w:rsidRPr="00693277">
        <w:rPr>
          <w:rFonts w:ascii="Georgia" w:eastAsia="Times New Roman" w:hAnsi="Georgia" w:cs="Times New Roman"/>
          <w:color w:val="000000"/>
          <w:sz w:val="20"/>
          <w:szCs w:val="20"/>
          <w:lang w:eastAsia="pt-BR"/>
        </w:rPr>
        <w:t xml:space="preserve">_____________, &amp; </w:t>
      </w:r>
      <w:proofErr w:type="spellStart"/>
      <w:r w:rsidRPr="00693277">
        <w:rPr>
          <w:rFonts w:ascii="Georgia" w:eastAsia="Times New Roman" w:hAnsi="Georgia" w:cs="Times New Roman"/>
          <w:color w:val="000000"/>
          <w:sz w:val="20"/>
          <w:szCs w:val="20"/>
          <w:lang w:eastAsia="pt-BR"/>
        </w:rPr>
        <w:t>Chamboredon</w:t>
      </w:r>
      <w:proofErr w:type="spellEnd"/>
      <w:r w:rsidRPr="00693277">
        <w:rPr>
          <w:rFonts w:ascii="Georgia" w:eastAsia="Times New Roman" w:hAnsi="Georgia" w:cs="Times New Roman"/>
          <w:color w:val="000000"/>
          <w:sz w:val="20"/>
          <w:szCs w:val="20"/>
          <w:lang w:eastAsia="pt-BR"/>
        </w:rPr>
        <w:t xml:space="preserve">, J. C. e </w:t>
      </w:r>
      <w:proofErr w:type="spellStart"/>
      <w:r w:rsidRPr="00693277">
        <w:rPr>
          <w:rFonts w:ascii="Georgia" w:eastAsia="Times New Roman" w:hAnsi="Georgia" w:cs="Times New Roman"/>
          <w:color w:val="000000"/>
          <w:sz w:val="20"/>
          <w:szCs w:val="20"/>
          <w:lang w:eastAsia="pt-BR"/>
        </w:rPr>
        <w:t>Passeron</w:t>
      </w:r>
      <w:proofErr w:type="spellEnd"/>
      <w:r w:rsidRPr="00693277">
        <w:rPr>
          <w:rFonts w:ascii="Georgia" w:eastAsia="Times New Roman" w:hAnsi="Georgia" w:cs="Times New Roman"/>
          <w:color w:val="000000"/>
          <w:sz w:val="20"/>
          <w:szCs w:val="20"/>
          <w:lang w:eastAsia="pt-BR"/>
        </w:rPr>
        <w:t xml:space="preserve">, J. C. </w:t>
      </w:r>
      <w:r w:rsidRPr="00693277">
        <w:rPr>
          <w:rFonts w:ascii="Georgia" w:eastAsia="Times New Roman" w:hAnsi="Georgia" w:cs="Times New Roman"/>
          <w:b/>
          <w:bCs/>
          <w:color w:val="000000"/>
          <w:sz w:val="20"/>
          <w:szCs w:val="20"/>
          <w:lang w:eastAsia="pt-BR"/>
        </w:rPr>
        <w:t>O ofício do sociólogo</w:t>
      </w:r>
      <w:r w:rsidRPr="00693277">
        <w:rPr>
          <w:rFonts w:ascii="Georgia" w:eastAsia="Times New Roman" w:hAnsi="Georgia" w:cs="Times New Roman"/>
          <w:color w:val="000000"/>
          <w:sz w:val="20"/>
          <w:szCs w:val="20"/>
          <w:lang w:eastAsia="pt-BR"/>
        </w:rPr>
        <w:t xml:space="preserve">. </w:t>
      </w:r>
      <w:r w:rsidRPr="00693277">
        <w:rPr>
          <w:rFonts w:ascii="Georgia" w:eastAsia="Times New Roman" w:hAnsi="Georgia" w:cs="Times New Roman"/>
          <w:color w:val="000000"/>
          <w:sz w:val="20"/>
          <w:szCs w:val="20"/>
          <w:lang w:val="fr-FR" w:eastAsia="pt-BR"/>
        </w:rPr>
        <w:t xml:space="preserve">Petrópolis: Vozes, 1991. </w:t>
      </w:r>
    </w:p>
    <w:p w:rsidR="00693277" w:rsidRPr="00693277" w:rsidRDefault="00693277" w:rsidP="00693277">
      <w:pPr>
        <w:spacing w:before="119" w:after="119" w:line="360" w:lineRule="auto"/>
        <w:jc w:val="both"/>
        <w:rPr>
          <w:rFonts w:ascii="Georgia" w:eastAsia="Times New Roman" w:hAnsi="Georgia" w:cs="Times New Roman"/>
          <w:color w:val="000000"/>
          <w:sz w:val="20"/>
          <w:szCs w:val="20"/>
          <w:lang w:eastAsia="pt-BR"/>
        </w:rPr>
      </w:pPr>
      <w:r w:rsidRPr="00693277">
        <w:rPr>
          <w:rFonts w:ascii="Georgia" w:eastAsia="Times New Roman" w:hAnsi="Georgia" w:cs="Times New Roman"/>
          <w:color w:val="000000"/>
          <w:sz w:val="20"/>
          <w:szCs w:val="20"/>
          <w:lang w:eastAsia="pt-BR"/>
        </w:rPr>
        <w:t xml:space="preserve">BRAUDEL, Fernand. </w:t>
      </w:r>
      <w:r w:rsidRPr="00693277">
        <w:rPr>
          <w:rFonts w:ascii="Georgia" w:eastAsia="Times New Roman" w:hAnsi="Georgia" w:cs="Times New Roman"/>
          <w:b/>
          <w:bCs/>
          <w:color w:val="000000"/>
          <w:sz w:val="20"/>
          <w:szCs w:val="20"/>
          <w:lang w:eastAsia="pt-BR"/>
        </w:rPr>
        <w:t>História e ciências sociais</w:t>
      </w:r>
      <w:r w:rsidRPr="00693277">
        <w:rPr>
          <w:rFonts w:ascii="Georgia" w:eastAsia="Times New Roman" w:hAnsi="Georgia" w:cs="Times New Roman"/>
          <w:color w:val="000000"/>
          <w:sz w:val="20"/>
          <w:szCs w:val="20"/>
          <w:lang w:eastAsia="pt-BR"/>
        </w:rPr>
        <w:t>: a longa duração. Lisboa, s/d.</w:t>
      </w:r>
    </w:p>
    <w:p w:rsidR="00693277" w:rsidRPr="00693277" w:rsidRDefault="00693277" w:rsidP="00693277">
      <w:pPr>
        <w:spacing w:before="119" w:after="119" w:line="360" w:lineRule="auto"/>
        <w:jc w:val="both"/>
        <w:rPr>
          <w:rFonts w:ascii="Georgia" w:eastAsia="Times New Roman" w:hAnsi="Georgia" w:cs="Times New Roman"/>
          <w:color w:val="000000"/>
          <w:sz w:val="20"/>
          <w:szCs w:val="20"/>
          <w:lang w:eastAsia="pt-BR"/>
        </w:rPr>
      </w:pPr>
      <w:r w:rsidRPr="00693277">
        <w:rPr>
          <w:rFonts w:ascii="Georgia" w:eastAsia="Times New Roman" w:hAnsi="Georgia" w:cs="Times New Roman"/>
          <w:color w:val="000000"/>
          <w:sz w:val="20"/>
          <w:szCs w:val="20"/>
          <w:lang w:eastAsia="pt-BR"/>
        </w:rPr>
        <w:t>CHAUNU, Pierre</w:t>
      </w:r>
      <w:r w:rsidRPr="00693277">
        <w:rPr>
          <w:rFonts w:ascii="Georgia" w:eastAsia="Times New Roman" w:hAnsi="Georgia" w:cs="Times New Roman"/>
          <w:b/>
          <w:bCs/>
          <w:i/>
          <w:iCs/>
          <w:color w:val="000000"/>
          <w:sz w:val="20"/>
          <w:szCs w:val="20"/>
          <w:lang w:eastAsia="pt-BR"/>
        </w:rPr>
        <w:t xml:space="preserve">. </w:t>
      </w:r>
      <w:r w:rsidRPr="00693277">
        <w:rPr>
          <w:rFonts w:ascii="Georgia" w:eastAsia="Times New Roman" w:hAnsi="Georgia" w:cs="Times New Roman"/>
          <w:b/>
          <w:bCs/>
          <w:color w:val="000000"/>
          <w:sz w:val="20"/>
          <w:szCs w:val="20"/>
          <w:lang w:val="fr-FR" w:eastAsia="pt-BR"/>
        </w:rPr>
        <w:t>La Civilisation de l'Europe classique</w:t>
      </w:r>
      <w:r w:rsidRPr="00693277">
        <w:rPr>
          <w:rFonts w:ascii="Georgia" w:eastAsia="Times New Roman" w:hAnsi="Georgia" w:cs="Times New Roman"/>
          <w:color w:val="000000"/>
          <w:sz w:val="20"/>
          <w:szCs w:val="20"/>
          <w:lang w:val="fr-FR" w:eastAsia="pt-BR"/>
        </w:rPr>
        <w:t>, Paris, Arthaud, 1966.</w:t>
      </w:r>
    </w:p>
    <w:p w:rsidR="00693277" w:rsidRPr="00693277" w:rsidRDefault="00693277" w:rsidP="00693277">
      <w:pPr>
        <w:spacing w:before="119" w:after="119" w:line="360" w:lineRule="auto"/>
        <w:jc w:val="both"/>
        <w:rPr>
          <w:rFonts w:ascii="Georgia" w:eastAsia="Times New Roman" w:hAnsi="Georgia" w:cs="Times New Roman"/>
          <w:color w:val="000000"/>
          <w:sz w:val="20"/>
          <w:szCs w:val="20"/>
          <w:lang w:eastAsia="pt-BR"/>
        </w:rPr>
      </w:pPr>
      <w:r w:rsidRPr="00693277">
        <w:rPr>
          <w:rFonts w:ascii="Georgia" w:eastAsia="Times New Roman" w:hAnsi="Georgia" w:cs="Times New Roman"/>
          <w:color w:val="000000"/>
          <w:sz w:val="20"/>
          <w:szCs w:val="20"/>
          <w:lang w:val="fr-FR" w:eastAsia="pt-BR"/>
        </w:rPr>
        <w:t>ESPADA, Henrique Lima.</w:t>
      </w:r>
      <w:r w:rsidRPr="00693277">
        <w:rPr>
          <w:rFonts w:ascii="Georgia" w:eastAsia="Times New Roman" w:hAnsi="Georgia" w:cs="Times New Roman"/>
          <w:b/>
          <w:bCs/>
          <w:color w:val="000000"/>
          <w:sz w:val="20"/>
          <w:szCs w:val="20"/>
          <w:lang w:val="fr-FR" w:eastAsia="pt-BR"/>
        </w:rPr>
        <w:t xml:space="preserve"> </w:t>
      </w:r>
      <w:r w:rsidRPr="00693277">
        <w:rPr>
          <w:rFonts w:ascii="Georgia" w:eastAsia="Times New Roman" w:hAnsi="Georgia" w:cs="Times New Roman"/>
          <w:b/>
          <w:bCs/>
          <w:color w:val="000000"/>
          <w:sz w:val="20"/>
          <w:szCs w:val="20"/>
          <w:lang w:eastAsia="pt-BR"/>
        </w:rPr>
        <w:t>A micro-história italiana</w:t>
      </w:r>
      <w:r w:rsidRPr="00693277">
        <w:rPr>
          <w:rFonts w:ascii="Georgia" w:eastAsia="Times New Roman" w:hAnsi="Georgia" w:cs="Times New Roman"/>
          <w:color w:val="000000"/>
          <w:sz w:val="20"/>
          <w:szCs w:val="20"/>
          <w:lang w:eastAsia="pt-BR"/>
        </w:rPr>
        <w:t xml:space="preserve">: escalas, indícios, singularidades. </w:t>
      </w:r>
      <w:r w:rsidRPr="00693277">
        <w:rPr>
          <w:rFonts w:ascii="Georgia" w:eastAsia="Times New Roman" w:hAnsi="Georgia" w:cs="Times New Roman"/>
          <w:color w:val="000000"/>
          <w:sz w:val="20"/>
          <w:szCs w:val="20"/>
          <w:lang w:val="fr-FR" w:eastAsia="pt-BR"/>
        </w:rPr>
        <w:t xml:space="preserve">Rio de Janeiro, Civilização Brasileira, 2005. </w:t>
      </w:r>
    </w:p>
    <w:p w:rsidR="00693277" w:rsidRPr="00693277" w:rsidRDefault="00693277" w:rsidP="00693277">
      <w:pPr>
        <w:spacing w:before="119" w:after="119" w:line="360" w:lineRule="auto"/>
        <w:jc w:val="both"/>
        <w:rPr>
          <w:rFonts w:ascii="Georgia" w:eastAsia="Times New Roman" w:hAnsi="Georgia" w:cs="Times New Roman"/>
          <w:color w:val="000000"/>
          <w:sz w:val="20"/>
          <w:szCs w:val="20"/>
          <w:lang w:eastAsia="pt-BR"/>
        </w:rPr>
      </w:pPr>
      <w:r w:rsidRPr="00693277">
        <w:rPr>
          <w:rFonts w:ascii="Georgia" w:eastAsia="Times New Roman" w:hAnsi="Georgia" w:cs="Times New Roman"/>
          <w:color w:val="000000"/>
          <w:sz w:val="20"/>
          <w:szCs w:val="20"/>
          <w:lang w:val="fr-FR" w:eastAsia="pt-BR"/>
        </w:rPr>
        <w:t xml:space="preserve">FEBRVE, Lucièn. </w:t>
      </w:r>
      <w:r w:rsidRPr="00693277">
        <w:rPr>
          <w:rFonts w:ascii="Georgia" w:eastAsia="Times New Roman" w:hAnsi="Georgia" w:cs="Times New Roman"/>
          <w:b/>
          <w:bCs/>
          <w:color w:val="000000"/>
          <w:sz w:val="20"/>
          <w:szCs w:val="20"/>
          <w:lang w:val="fr-FR" w:eastAsia="pt-BR"/>
        </w:rPr>
        <w:t>La terre et la evolution humaine:</w:t>
      </w:r>
      <w:r w:rsidRPr="00693277">
        <w:rPr>
          <w:rFonts w:ascii="Georgia" w:eastAsia="Times New Roman" w:hAnsi="Georgia" w:cs="Times New Roman"/>
          <w:color w:val="000000"/>
          <w:sz w:val="20"/>
          <w:szCs w:val="20"/>
          <w:lang w:val="fr-FR" w:eastAsia="pt-BR"/>
        </w:rPr>
        <w:t xml:space="preserve"> Introduction geographique à l’histoire. </w:t>
      </w:r>
      <w:proofErr w:type="gramStart"/>
      <w:r w:rsidRPr="00693277">
        <w:rPr>
          <w:rFonts w:ascii="Georgia" w:eastAsia="Times New Roman" w:hAnsi="Georgia" w:cs="Times New Roman"/>
          <w:color w:val="000000"/>
          <w:sz w:val="20"/>
          <w:szCs w:val="20"/>
          <w:lang w:eastAsia="pt-BR"/>
        </w:rPr>
        <w:t>Paris :</w:t>
      </w:r>
      <w:proofErr w:type="gramEnd"/>
      <w:r w:rsidRPr="00693277">
        <w:rPr>
          <w:rFonts w:ascii="Georgia" w:eastAsia="Times New Roman" w:hAnsi="Georgia" w:cs="Times New Roman"/>
          <w:color w:val="000000"/>
          <w:sz w:val="20"/>
          <w:szCs w:val="20"/>
          <w:lang w:eastAsia="pt-BR"/>
        </w:rPr>
        <w:t xml:space="preserve"> PUF, 1971. </w:t>
      </w:r>
    </w:p>
    <w:p w:rsidR="00693277" w:rsidRPr="00693277" w:rsidRDefault="00693277" w:rsidP="00693277">
      <w:pPr>
        <w:spacing w:before="119" w:after="119" w:line="360" w:lineRule="auto"/>
        <w:jc w:val="both"/>
        <w:rPr>
          <w:rFonts w:ascii="Georgia" w:eastAsia="Times New Roman" w:hAnsi="Georgia" w:cs="Times New Roman"/>
          <w:color w:val="000000"/>
          <w:sz w:val="20"/>
          <w:szCs w:val="20"/>
          <w:lang w:eastAsia="pt-BR"/>
        </w:rPr>
      </w:pPr>
      <w:r w:rsidRPr="00693277">
        <w:rPr>
          <w:rFonts w:ascii="Georgia" w:eastAsia="Times New Roman" w:hAnsi="Georgia" w:cs="Times New Roman"/>
          <w:color w:val="000000"/>
          <w:sz w:val="20"/>
          <w:szCs w:val="20"/>
          <w:lang w:eastAsia="pt-BR"/>
        </w:rPr>
        <w:t xml:space="preserve">ELIAS, Norbert: </w:t>
      </w:r>
      <w:r w:rsidRPr="00693277">
        <w:rPr>
          <w:rFonts w:ascii="Georgia" w:eastAsia="Times New Roman" w:hAnsi="Georgia" w:cs="Times New Roman"/>
          <w:b/>
          <w:bCs/>
          <w:color w:val="000000"/>
          <w:sz w:val="20"/>
          <w:szCs w:val="20"/>
          <w:lang w:eastAsia="pt-BR"/>
        </w:rPr>
        <w:t>Escritos e Ensaios</w:t>
      </w:r>
      <w:r w:rsidRPr="00693277">
        <w:rPr>
          <w:rFonts w:ascii="Georgia" w:eastAsia="Times New Roman" w:hAnsi="Georgia" w:cs="Times New Roman"/>
          <w:color w:val="000000"/>
          <w:sz w:val="20"/>
          <w:szCs w:val="20"/>
          <w:lang w:eastAsia="pt-BR"/>
        </w:rPr>
        <w:t xml:space="preserve">: Estado, processo e civilização (vol.1). Rio de Janeiro, Jorge </w:t>
      </w:r>
      <w:proofErr w:type="spellStart"/>
      <w:r w:rsidRPr="00693277">
        <w:rPr>
          <w:rFonts w:ascii="Georgia" w:eastAsia="Times New Roman" w:hAnsi="Georgia" w:cs="Times New Roman"/>
          <w:color w:val="000000"/>
          <w:sz w:val="20"/>
          <w:szCs w:val="20"/>
          <w:lang w:eastAsia="pt-BR"/>
        </w:rPr>
        <w:t>Zahar</w:t>
      </w:r>
      <w:proofErr w:type="spellEnd"/>
      <w:r w:rsidRPr="00693277">
        <w:rPr>
          <w:rFonts w:ascii="Georgia" w:eastAsia="Times New Roman" w:hAnsi="Georgia" w:cs="Times New Roman"/>
          <w:color w:val="000000"/>
          <w:sz w:val="20"/>
          <w:szCs w:val="20"/>
          <w:lang w:eastAsia="pt-BR"/>
        </w:rPr>
        <w:t xml:space="preserve"> Editor: 2006</w:t>
      </w:r>
    </w:p>
    <w:p w:rsidR="00693277" w:rsidRPr="00693277" w:rsidRDefault="00693277" w:rsidP="00693277">
      <w:pPr>
        <w:spacing w:before="119" w:after="119" w:line="360" w:lineRule="auto"/>
        <w:jc w:val="both"/>
        <w:rPr>
          <w:rFonts w:ascii="Georgia" w:eastAsia="Times New Roman" w:hAnsi="Georgia" w:cs="Times New Roman"/>
          <w:color w:val="000000"/>
          <w:sz w:val="20"/>
          <w:szCs w:val="20"/>
          <w:lang w:eastAsia="pt-BR"/>
        </w:rPr>
      </w:pPr>
      <w:r w:rsidRPr="00693277">
        <w:rPr>
          <w:rFonts w:ascii="Georgia" w:eastAsia="Times New Roman" w:hAnsi="Georgia" w:cs="Times New Roman"/>
          <w:color w:val="000000"/>
          <w:sz w:val="20"/>
          <w:szCs w:val="20"/>
          <w:lang w:eastAsia="pt-BR"/>
        </w:rPr>
        <w:t>__________,</w:t>
      </w:r>
      <w:r w:rsidRPr="00693277">
        <w:rPr>
          <w:rFonts w:ascii="Georgia" w:eastAsia="Times New Roman" w:hAnsi="Georgia" w:cs="Times New Roman"/>
          <w:i/>
          <w:iCs/>
          <w:color w:val="000000"/>
          <w:sz w:val="20"/>
          <w:szCs w:val="20"/>
          <w:lang w:eastAsia="pt-BR"/>
        </w:rPr>
        <w:t xml:space="preserve"> </w:t>
      </w:r>
      <w:r w:rsidRPr="00693277">
        <w:rPr>
          <w:rFonts w:ascii="Georgia" w:eastAsia="Times New Roman" w:hAnsi="Georgia" w:cs="Times New Roman"/>
          <w:b/>
          <w:bCs/>
          <w:color w:val="000000"/>
          <w:sz w:val="20"/>
          <w:szCs w:val="20"/>
          <w:lang w:eastAsia="pt-BR"/>
        </w:rPr>
        <w:t>Mozart:</w:t>
      </w:r>
      <w:r w:rsidRPr="00693277">
        <w:rPr>
          <w:rFonts w:ascii="Georgia" w:eastAsia="Times New Roman" w:hAnsi="Georgia" w:cs="Times New Roman"/>
          <w:color w:val="000000"/>
          <w:sz w:val="20"/>
          <w:szCs w:val="20"/>
          <w:lang w:eastAsia="pt-BR"/>
        </w:rPr>
        <w:t xml:space="preserve"> sociologia de um gênio. Rio de Janeiro: Jorge </w:t>
      </w:r>
      <w:proofErr w:type="spellStart"/>
      <w:r w:rsidRPr="00693277">
        <w:rPr>
          <w:rFonts w:ascii="Georgia" w:eastAsia="Times New Roman" w:hAnsi="Georgia" w:cs="Times New Roman"/>
          <w:color w:val="000000"/>
          <w:sz w:val="20"/>
          <w:szCs w:val="20"/>
          <w:lang w:eastAsia="pt-BR"/>
        </w:rPr>
        <w:t>Zahar</w:t>
      </w:r>
      <w:proofErr w:type="spellEnd"/>
      <w:r w:rsidRPr="00693277">
        <w:rPr>
          <w:rFonts w:ascii="Georgia" w:eastAsia="Times New Roman" w:hAnsi="Georgia" w:cs="Times New Roman"/>
          <w:color w:val="000000"/>
          <w:sz w:val="20"/>
          <w:szCs w:val="20"/>
          <w:lang w:eastAsia="pt-BR"/>
        </w:rPr>
        <w:t>, 1995.</w:t>
      </w:r>
    </w:p>
    <w:p w:rsidR="00693277" w:rsidRPr="00693277" w:rsidRDefault="00693277" w:rsidP="00693277">
      <w:pPr>
        <w:spacing w:before="119" w:after="119" w:line="360" w:lineRule="auto"/>
        <w:jc w:val="both"/>
        <w:rPr>
          <w:rFonts w:ascii="Georgia" w:eastAsia="Times New Roman" w:hAnsi="Georgia" w:cs="Times New Roman"/>
          <w:color w:val="000000"/>
          <w:sz w:val="20"/>
          <w:szCs w:val="20"/>
          <w:lang w:eastAsia="pt-BR"/>
        </w:rPr>
      </w:pPr>
      <w:r w:rsidRPr="00693277">
        <w:rPr>
          <w:rFonts w:ascii="Georgia" w:eastAsia="Times New Roman" w:hAnsi="Georgia" w:cs="Times New Roman"/>
          <w:color w:val="000000"/>
          <w:sz w:val="20"/>
          <w:szCs w:val="20"/>
          <w:lang w:eastAsia="pt-BR"/>
        </w:rPr>
        <w:t xml:space="preserve">__________, </w:t>
      </w:r>
      <w:r w:rsidRPr="00693277">
        <w:rPr>
          <w:rFonts w:ascii="Georgia" w:eastAsia="Times New Roman" w:hAnsi="Georgia" w:cs="Times New Roman"/>
          <w:b/>
          <w:bCs/>
          <w:color w:val="000000"/>
          <w:sz w:val="20"/>
          <w:szCs w:val="20"/>
          <w:lang w:eastAsia="pt-BR"/>
        </w:rPr>
        <w:t>A sociedade da corte:</w:t>
      </w:r>
      <w:r w:rsidRPr="00693277">
        <w:rPr>
          <w:rFonts w:ascii="Georgia" w:eastAsia="Times New Roman" w:hAnsi="Georgia" w:cs="Times New Roman"/>
          <w:color w:val="000000"/>
          <w:sz w:val="20"/>
          <w:szCs w:val="20"/>
          <w:lang w:eastAsia="pt-BR"/>
        </w:rPr>
        <w:t xml:space="preserve"> investigação sobre a sociologia da realeza e da aristocracia de corte. Rio de Janeiro: Jorge </w:t>
      </w:r>
      <w:proofErr w:type="spellStart"/>
      <w:r w:rsidRPr="00693277">
        <w:rPr>
          <w:rFonts w:ascii="Georgia" w:eastAsia="Times New Roman" w:hAnsi="Georgia" w:cs="Times New Roman"/>
          <w:color w:val="000000"/>
          <w:sz w:val="20"/>
          <w:szCs w:val="20"/>
          <w:lang w:eastAsia="pt-BR"/>
        </w:rPr>
        <w:t>Zahar</w:t>
      </w:r>
      <w:proofErr w:type="spellEnd"/>
      <w:r w:rsidRPr="00693277">
        <w:rPr>
          <w:rFonts w:ascii="Georgia" w:eastAsia="Times New Roman" w:hAnsi="Georgia" w:cs="Times New Roman"/>
          <w:color w:val="000000"/>
          <w:sz w:val="20"/>
          <w:szCs w:val="20"/>
          <w:lang w:eastAsia="pt-BR"/>
        </w:rPr>
        <w:t xml:space="preserve"> Editor, 2001. </w:t>
      </w:r>
    </w:p>
    <w:p w:rsidR="00693277" w:rsidRPr="00693277" w:rsidRDefault="00693277" w:rsidP="00693277">
      <w:pPr>
        <w:spacing w:before="119" w:after="119" w:line="360" w:lineRule="auto"/>
        <w:jc w:val="both"/>
        <w:rPr>
          <w:rFonts w:ascii="Georgia" w:eastAsia="Times New Roman" w:hAnsi="Georgia" w:cs="Times New Roman"/>
          <w:color w:val="000000"/>
          <w:sz w:val="20"/>
          <w:szCs w:val="20"/>
          <w:lang w:eastAsia="pt-BR"/>
        </w:rPr>
      </w:pPr>
      <w:r w:rsidRPr="00693277">
        <w:rPr>
          <w:rFonts w:ascii="Georgia" w:eastAsia="Times New Roman" w:hAnsi="Georgia" w:cs="Times New Roman"/>
          <w:color w:val="000000"/>
          <w:sz w:val="20"/>
          <w:szCs w:val="20"/>
          <w:lang w:eastAsia="pt-BR"/>
        </w:rPr>
        <w:t xml:space="preserve">__________, </w:t>
      </w:r>
      <w:r w:rsidRPr="00693277">
        <w:rPr>
          <w:rFonts w:ascii="Georgia" w:eastAsia="Times New Roman" w:hAnsi="Georgia" w:cs="Times New Roman"/>
          <w:b/>
          <w:bCs/>
          <w:color w:val="000000"/>
          <w:sz w:val="20"/>
          <w:szCs w:val="20"/>
          <w:lang w:eastAsia="pt-BR"/>
        </w:rPr>
        <w:t>A sociedade dos indivíduos</w:t>
      </w:r>
      <w:r w:rsidRPr="00693277">
        <w:rPr>
          <w:rFonts w:ascii="Georgia" w:eastAsia="Times New Roman" w:hAnsi="Georgia" w:cs="Times New Roman"/>
          <w:color w:val="000000"/>
          <w:sz w:val="20"/>
          <w:szCs w:val="20"/>
          <w:lang w:eastAsia="pt-BR"/>
        </w:rPr>
        <w:t xml:space="preserve">. Rio de Janeiro: Jorge </w:t>
      </w:r>
      <w:proofErr w:type="spellStart"/>
      <w:r w:rsidRPr="00693277">
        <w:rPr>
          <w:rFonts w:ascii="Georgia" w:eastAsia="Times New Roman" w:hAnsi="Georgia" w:cs="Times New Roman"/>
          <w:color w:val="000000"/>
          <w:sz w:val="20"/>
          <w:szCs w:val="20"/>
          <w:lang w:eastAsia="pt-BR"/>
        </w:rPr>
        <w:t>Zahar</w:t>
      </w:r>
      <w:proofErr w:type="spellEnd"/>
      <w:r w:rsidRPr="00693277">
        <w:rPr>
          <w:rFonts w:ascii="Georgia" w:eastAsia="Times New Roman" w:hAnsi="Georgia" w:cs="Times New Roman"/>
          <w:color w:val="000000"/>
          <w:sz w:val="20"/>
          <w:szCs w:val="20"/>
          <w:lang w:eastAsia="pt-BR"/>
        </w:rPr>
        <w:t xml:space="preserve"> Editor, 1994__________, &amp; </w:t>
      </w:r>
      <w:proofErr w:type="spellStart"/>
      <w:r w:rsidRPr="00693277">
        <w:rPr>
          <w:rFonts w:ascii="Georgia" w:eastAsia="Times New Roman" w:hAnsi="Georgia" w:cs="Times New Roman"/>
          <w:color w:val="000000"/>
          <w:sz w:val="20"/>
          <w:szCs w:val="20"/>
          <w:lang w:eastAsia="pt-BR"/>
        </w:rPr>
        <w:t>Jonh</w:t>
      </w:r>
      <w:proofErr w:type="spellEnd"/>
      <w:r w:rsidRPr="00693277">
        <w:rPr>
          <w:rFonts w:ascii="Georgia" w:eastAsia="Times New Roman" w:hAnsi="Georgia" w:cs="Times New Roman"/>
          <w:color w:val="000000"/>
          <w:sz w:val="20"/>
          <w:szCs w:val="20"/>
          <w:lang w:eastAsia="pt-BR"/>
        </w:rPr>
        <w:t xml:space="preserve"> L. </w:t>
      </w:r>
      <w:proofErr w:type="spellStart"/>
      <w:r w:rsidRPr="00693277">
        <w:rPr>
          <w:rFonts w:ascii="Georgia" w:eastAsia="Times New Roman" w:hAnsi="Georgia" w:cs="Times New Roman"/>
          <w:color w:val="000000"/>
          <w:sz w:val="20"/>
          <w:szCs w:val="20"/>
          <w:lang w:eastAsia="pt-BR"/>
        </w:rPr>
        <w:t>Scotson</w:t>
      </w:r>
      <w:proofErr w:type="spellEnd"/>
      <w:r w:rsidRPr="00693277">
        <w:rPr>
          <w:rFonts w:ascii="Georgia" w:eastAsia="Times New Roman" w:hAnsi="Georgia" w:cs="Times New Roman"/>
          <w:color w:val="000000"/>
          <w:sz w:val="20"/>
          <w:szCs w:val="20"/>
          <w:lang w:eastAsia="pt-BR"/>
        </w:rPr>
        <w:t xml:space="preserve">. </w:t>
      </w:r>
      <w:r w:rsidRPr="00693277">
        <w:rPr>
          <w:rFonts w:ascii="Georgia" w:eastAsia="Times New Roman" w:hAnsi="Georgia" w:cs="Times New Roman"/>
          <w:b/>
          <w:bCs/>
          <w:color w:val="000000"/>
          <w:sz w:val="20"/>
          <w:szCs w:val="20"/>
          <w:lang w:eastAsia="pt-BR"/>
        </w:rPr>
        <w:t>Os estabelecidos e outsiders</w:t>
      </w:r>
      <w:r w:rsidRPr="00693277">
        <w:rPr>
          <w:rFonts w:ascii="Georgia" w:eastAsia="Times New Roman" w:hAnsi="Georgia" w:cs="Times New Roman"/>
          <w:color w:val="000000"/>
          <w:sz w:val="20"/>
          <w:szCs w:val="20"/>
          <w:lang w:eastAsia="pt-BR"/>
        </w:rPr>
        <w:t xml:space="preserve">: Sociologia das relações de poder a partir de uma pequena comunidade. Rio de Janeiro: Jorge </w:t>
      </w:r>
      <w:proofErr w:type="spellStart"/>
      <w:r w:rsidRPr="00693277">
        <w:rPr>
          <w:rFonts w:ascii="Georgia" w:eastAsia="Times New Roman" w:hAnsi="Georgia" w:cs="Times New Roman"/>
          <w:color w:val="000000"/>
          <w:sz w:val="20"/>
          <w:szCs w:val="20"/>
          <w:lang w:eastAsia="pt-BR"/>
        </w:rPr>
        <w:t>Zahar</w:t>
      </w:r>
      <w:proofErr w:type="spellEnd"/>
      <w:r w:rsidRPr="00693277">
        <w:rPr>
          <w:rFonts w:ascii="Georgia" w:eastAsia="Times New Roman" w:hAnsi="Georgia" w:cs="Times New Roman"/>
          <w:color w:val="000000"/>
          <w:sz w:val="20"/>
          <w:szCs w:val="20"/>
          <w:lang w:eastAsia="pt-BR"/>
        </w:rPr>
        <w:t xml:space="preserve"> Editor, 2000.</w:t>
      </w:r>
    </w:p>
    <w:p w:rsidR="00693277" w:rsidRPr="00693277" w:rsidRDefault="00693277" w:rsidP="00693277">
      <w:pPr>
        <w:spacing w:before="119" w:after="119" w:line="360" w:lineRule="auto"/>
        <w:jc w:val="both"/>
        <w:rPr>
          <w:rFonts w:ascii="Times New Roman" w:eastAsia="Times New Roman" w:hAnsi="Times New Roman" w:cs="Times New Roman"/>
          <w:color w:val="000000"/>
          <w:sz w:val="24"/>
          <w:szCs w:val="24"/>
          <w:lang w:eastAsia="pt-BR"/>
        </w:rPr>
      </w:pPr>
      <w:r w:rsidRPr="00693277">
        <w:rPr>
          <w:rFonts w:ascii="Georgia" w:eastAsia="Times New Roman" w:hAnsi="Georgia" w:cs="Times New Roman"/>
          <w:color w:val="000000"/>
          <w:sz w:val="20"/>
          <w:szCs w:val="20"/>
          <w:lang w:eastAsia="pt-BR"/>
        </w:rPr>
        <w:t xml:space="preserve">REVEL, Jacques. </w:t>
      </w:r>
      <w:r w:rsidRPr="00693277">
        <w:rPr>
          <w:rFonts w:ascii="Georgia" w:eastAsia="Times New Roman" w:hAnsi="Georgia" w:cs="Times New Roman"/>
          <w:b/>
          <w:bCs/>
          <w:color w:val="000000"/>
          <w:sz w:val="20"/>
          <w:szCs w:val="20"/>
          <w:lang w:eastAsia="pt-BR"/>
        </w:rPr>
        <w:t>Jogos de Escalas</w:t>
      </w:r>
      <w:r w:rsidRPr="00693277">
        <w:rPr>
          <w:rFonts w:ascii="Georgia" w:eastAsia="Times New Roman" w:hAnsi="Georgia" w:cs="Times New Roman"/>
          <w:color w:val="000000"/>
          <w:sz w:val="20"/>
          <w:szCs w:val="20"/>
          <w:lang w:eastAsia="pt-BR"/>
        </w:rPr>
        <w:t xml:space="preserve">: a experiência da micro-análise. Rio de Janeiro: FGV, 2000. </w:t>
      </w:r>
    </w:p>
    <w:p w:rsidR="00693277" w:rsidRPr="00693277" w:rsidRDefault="00693277" w:rsidP="00693277">
      <w:pPr>
        <w:spacing w:before="119" w:after="119" w:line="360" w:lineRule="auto"/>
        <w:jc w:val="both"/>
        <w:rPr>
          <w:rFonts w:ascii="Times New Roman" w:eastAsia="Times New Roman" w:hAnsi="Times New Roman" w:cs="Times New Roman"/>
          <w:color w:val="000000"/>
          <w:sz w:val="24"/>
          <w:szCs w:val="24"/>
          <w:lang w:eastAsia="pt-BR"/>
        </w:rPr>
      </w:pPr>
      <w:r w:rsidRPr="00693277">
        <w:rPr>
          <w:rFonts w:ascii="Georgia" w:eastAsia="Times New Roman" w:hAnsi="Georgia" w:cs="Times New Roman"/>
          <w:color w:val="000000"/>
          <w:sz w:val="20"/>
          <w:szCs w:val="20"/>
          <w:lang w:eastAsia="pt-BR"/>
        </w:rPr>
        <w:t xml:space="preserve">__________, </w:t>
      </w:r>
      <w:r w:rsidRPr="00693277">
        <w:rPr>
          <w:rFonts w:ascii="Georgia" w:eastAsia="Times New Roman" w:hAnsi="Georgia" w:cs="Times New Roman"/>
          <w:b/>
          <w:bCs/>
          <w:color w:val="000000"/>
          <w:sz w:val="20"/>
          <w:szCs w:val="20"/>
          <w:lang w:eastAsia="pt-BR"/>
        </w:rPr>
        <w:t>Uma história que não existe?</w:t>
      </w:r>
      <w:r w:rsidRPr="00693277">
        <w:rPr>
          <w:rFonts w:ascii="Georgia" w:eastAsia="Times New Roman" w:hAnsi="Georgia" w:cs="Times New Roman"/>
          <w:color w:val="000000"/>
          <w:sz w:val="20"/>
          <w:szCs w:val="20"/>
          <w:lang w:eastAsia="pt-BR"/>
        </w:rPr>
        <w:t xml:space="preserve"> </w:t>
      </w:r>
      <w:r w:rsidRPr="00693277">
        <w:rPr>
          <w:rFonts w:ascii="Georgia" w:eastAsia="Times New Roman" w:hAnsi="Georgia" w:cs="Times New Roman"/>
          <w:color w:val="000000"/>
          <w:sz w:val="20"/>
          <w:szCs w:val="20"/>
          <w:lang w:val="fr-FR" w:eastAsia="pt-BR"/>
        </w:rPr>
        <w:t xml:space="preserve">In: Lagrave, Rose Marie et Encrevé, Pierre. </w:t>
      </w:r>
      <w:r w:rsidRPr="00693277">
        <w:rPr>
          <w:rFonts w:ascii="Georgia" w:eastAsia="Times New Roman" w:hAnsi="Georgia" w:cs="Times New Roman"/>
          <w:color w:val="000000"/>
          <w:sz w:val="20"/>
          <w:szCs w:val="20"/>
          <w:lang w:eastAsia="pt-BR"/>
        </w:rPr>
        <w:t xml:space="preserve">Rio de Janeiro: Bertrand Brasil, 2006. </w:t>
      </w:r>
    </w:p>
    <w:p w:rsidR="00693277" w:rsidRPr="00693277" w:rsidRDefault="00693277" w:rsidP="00693277">
      <w:pPr>
        <w:spacing w:before="119" w:after="119" w:line="360" w:lineRule="auto"/>
        <w:jc w:val="both"/>
        <w:rPr>
          <w:rFonts w:ascii="Times New Roman" w:eastAsia="Times New Roman" w:hAnsi="Times New Roman" w:cs="Times New Roman"/>
          <w:color w:val="000000"/>
          <w:sz w:val="24"/>
          <w:szCs w:val="24"/>
          <w:lang w:eastAsia="pt-BR"/>
        </w:rPr>
      </w:pPr>
      <w:r w:rsidRPr="00693277">
        <w:rPr>
          <w:rFonts w:ascii="Georgia" w:eastAsia="Times New Roman" w:hAnsi="Georgia" w:cs="Times New Roman"/>
          <w:color w:val="000000"/>
          <w:sz w:val="20"/>
          <w:szCs w:val="20"/>
          <w:lang w:eastAsia="pt-BR"/>
        </w:rPr>
        <w:t xml:space="preserve">__________, </w:t>
      </w:r>
      <w:r w:rsidRPr="00693277">
        <w:rPr>
          <w:rFonts w:ascii="Georgia" w:eastAsia="Times New Roman" w:hAnsi="Georgia" w:cs="Times New Roman"/>
          <w:b/>
          <w:bCs/>
          <w:color w:val="000000"/>
          <w:sz w:val="20"/>
          <w:szCs w:val="20"/>
          <w:lang w:eastAsia="pt-BR"/>
        </w:rPr>
        <w:t>Uma história ao rés-do-chão</w:t>
      </w:r>
      <w:r w:rsidRPr="00693277">
        <w:rPr>
          <w:rFonts w:ascii="Georgia" w:eastAsia="Times New Roman" w:hAnsi="Georgia" w:cs="Times New Roman"/>
          <w:color w:val="000000"/>
          <w:sz w:val="20"/>
          <w:szCs w:val="20"/>
          <w:lang w:eastAsia="pt-BR"/>
        </w:rPr>
        <w:t xml:space="preserve">. Prefácio de Herança Imaterial. Rio de Janeiro: Civilização Brasileira, 2004. </w:t>
      </w:r>
    </w:p>
    <w:p w:rsidR="00693277" w:rsidRPr="00693277" w:rsidRDefault="00693277" w:rsidP="00693277">
      <w:pPr>
        <w:spacing w:before="119" w:after="119" w:line="360" w:lineRule="auto"/>
        <w:jc w:val="both"/>
        <w:rPr>
          <w:rFonts w:ascii="Times New Roman" w:eastAsia="Times New Roman" w:hAnsi="Times New Roman" w:cs="Times New Roman"/>
          <w:color w:val="000000"/>
          <w:sz w:val="24"/>
          <w:szCs w:val="24"/>
          <w:lang w:eastAsia="pt-BR"/>
        </w:rPr>
      </w:pPr>
      <w:r w:rsidRPr="00693277">
        <w:rPr>
          <w:rFonts w:ascii="Georgia" w:eastAsia="Times New Roman" w:hAnsi="Georgia" w:cs="Times New Roman"/>
          <w:color w:val="000000"/>
          <w:sz w:val="20"/>
          <w:szCs w:val="20"/>
          <w:lang w:eastAsia="pt-BR"/>
        </w:rPr>
        <w:t xml:space="preserve">WACQUANT, </w:t>
      </w:r>
      <w:proofErr w:type="spellStart"/>
      <w:r w:rsidRPr="00693277">
        <w:rPr>
          <w:rFonts w:ascii="Georgia" w:eastAsia="Times New Roman" w:hAnsi="Georgia" w:cs="Times New Roman"/>
          <w:color w:val="000000"/>
          <w:sz w:val="20"/>
          <w:szCs w:val="20"/>
          <w:lang w:eastAsia="pt-BR"/>
        </w:rPr>
        <w:t>Loïc</w:t>
      </w:r>
      <w:proofErr w:type="spellEnd"/>
      <w:r w:rsidRPr="00693277">
        <w:rPr>
          <w:rFonts w:ascii="Georgia" w:eastAsia="Times New Roman" w:hAnsi="Georgia" w:cs="Times New Roman"/>
          <w:color w:val="000000"/>
          <w:sz w:val="20"/>
          <w:szCs w:val="20"/>
          <w:lang w:eastAsia="pt-BR"/>
        </w:rPr>
        <w:t xml:space="preserve">. </w:t>
      </w:r>
      <w:r w:rsidRPr="00693277">
        <w:rPr>
          <w:rFonts w:ascii="Georgia" w:eastAsia="Times New Roman" w:hAnsi="Georgia" w:cs="Times New Roman"/>
          <w:b/>
          <w:bCs/>
          <w:color w:val="000000"/>
          <w:sz w:val="20"/>
          <w:szCs w:val="20"/>
          <w:lang w:eastAsia="pt-BR"/>
        </w:rPr>
        <w:t xml:space="preserve">Esclarecer o </w:t>
      </w:r>
      <w:proofErr w:type="spellStart"/>
      <w:r w:rsidRPr="00693277">
        <w:rPr>
          <w:rFonts w:ascii="Georgia" w:eastAsia="Times New Roman" w:hAnsi="Georgia" w:cs="Times New Roman"/>
          <w:b/>
          <w:bCs/>
          <w:color w:val="000000"/>
          <w:sz w:val="20"/>
          <w:szCs w:val="20"/>
          <w:lang w:eastAsia="pt-BR"/>
        </w:rPr>
        <w:t>habitus</w:t>
      </w:r>
      <w:proofErr w:type="spellEnd"/>
      <w:r w:rsidRPr="00693277">
        <w:rPr>
          <w:rFonts w:ascii="Georgia" w:eastAsia="Times New Roman" w:hAnsi="Georgia" w:cs="Times New Roman"/>
          <w:color w:val="000000"/>
          <w:sz w:val="20"/>
          <w:szCs w:val="20"/>
          <w:lang w:eastAsia="pt-BR"/>
        </w:rPr>
        <w:t xml:space="preserve">, disponível em </w:t>
      </w:r>
      <w:hyperlink r:id="rId6" w:tgtFrame="_blank" w:history="1">
        <w:r w:rsidRPr="00693277">
          <w:rPr>
            <w:rFonts w:ascii="Georgia" w:eastAsia="Times New Roman" w:hAnsi="Georgia" w:cs="Times New Roman"/>
            <w:color w:val="003366"/>
            <w:sz w:val="20"/>
            <w:lang w:eastAsia="pt-BR"/>
          </w:rPr>
          <w:t>http://sociology.berkeley.edu/faculty/wacquant/wacquant_pdf/ESCLARECEROHABITUS.pdf</w:t>
        </w:r>
      </w:hyperlink>
      <w:r w:rsidRPr="00693277">
        <w:rPr>
          <w:rFonts w:ascii="Georgia" w:eastAsia="Times New Roman" w:hAnsi="Georgia" w:cs="Times New Roman"/>
          <w:color w:val="000000"/>
          <w:sz w:val="20"/>
          <w:szCs w:val="20"/>
          <w:lang w:eastAsia="pt-BR"/>
        </w:rPr>
        <w:t>, acesso às 05/4/ 2007.</w:t>
      </w:r>
    </w:p>
    <w:p w:rsidR="00E0489A" w:rsidRDefault="00E0489A"/>
    <w:sectPr w:rsidR="00E0489A" w:rsidSect="00E0489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93277"/>
    <w:rsid w:val="00225D37"/>
    <w:rsid w:val="005E75C9"/>
    <w:rsid w:val="00693277"/>
    <w:rsid w:val="00E0489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89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93277"/>
    <w:rPr>
      <w:strike w:val="0"/>
      <w:dstrike w:val="0"/>
      <w:color w:val="003366"/>
      <w:u w:val="none"/>
      <w:effect w:val="none"/>
    </w:rPr>
  </w:style>
  <w:style w:type="paragraph" w:styleId="Corpodetexto">
    <w:name w:val="Body Text"/>
    <w:basedOn w:val="Normal"/>
    <w:link w:val="CorpodetextoChar"/>
    <w:uiPriority w:val="99"/>
    <w:semiHidden/>
    <w:unhideWhenUsed/>
    <w:rsid w:val="00693277"/>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customStyle="1" w:styleId="CorpodetextoChar">
    <w:name w:val="Corpo de texto Char"/>
    <w:basedOn w:val="Fontepargpadro"/>
    <w:link w:val="Corpodetexto"/>
    <w:uiPriority w:val="99"/>
    <w:semiHidden/>
    <w:rsid w:val="00693277"/>
    <w:rPr>
      <w:rFonts w:ascii="Times New Roman" w:eastAsia="Times New Roman" w:hAnsi="Times New Roman" w:cs="Times New Roman"/>
      <w:color w:val="000000"/>
      <w:sz w:val="24"/>
      <w:szCs w:val="24"/>
      <w:lang w:eastAsia="pt-BR"/>
    </w:rPr>
  </w:style>
  <w:style w:type="paragraph" w:styleId="NormalWeb">
    <w:name w:val="Normal (Web)"/>
    <w:basedOn w:val="Normal"/>
    <w:uiPriority w:val="99"/>
    <w:semiHidden/>
    <w:unhideWhenUsed/>
    <w:rsid w:val="00693277"/>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Forte">
    <w:name w:val="Strong"/>
    <w:basedOn w:val="Fontepargpadro"/>
    <w:uiPriority w:val="22"/>
    <w:qFormat/>
    <w:rsid w:val="00693277"/>
    <w:rPr>
      <w:b/>
      <w:bCs/>
    </w:rPr>
  </w:style>
  <w:style w:type="paragraph" w:styleId="Textodenotaderodap">
    <w:name w:val="footnote text"/>
    <w:basedOn w:val="Normal"/>
    <w:link w:val="TextodenotaderodapChar"/>
    <w:uiPriority w:val="99"/>
    <w:semiHidden/>
    <w:unhideWhenUsed/>
    <w:rsid w:val="00693277"/>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customStyle="1" w:styleId="TextodenotaderodapChar">
    <w:name w:val="Texto de nota de rodapé Char"/>
    <w:basedOn w:val="Fontepargpadro"/>
    <w:link w:val="Textodenotaderodap"/>
    <w:uiPriority w:val="99"/>
    <w:semiHidden/>
    <w:rsid w:val="00693277"/>
    <w:rPr>
      <w:rFonts w:ascii="Times New Roman" w:eastAsia="Times New Roman" w:hAnsi="Times New Roman" w:cs="Times New Roman"/>
      <w:color w:val="000000"/>
      <w:sz w:val="24"/>
      <w:szCs w:val="24"/>
      <w:lang w:eastAsia="pt-BR"/>
    </w:rPr>
  </w:style>
  <w:style w:type="paragraph" w:styleId="Textodebalo">
    <w:name w:val="Balloon Text"/>
    <w:basedOn w:val="Normal"/>
    <w:link w:val="TextodebaloChar"/>
    <w:uiPriority w:val="99"/>
    <w:semiHidden/>
    <w:unhideWhenUsed/>
    <w:rsid w:val="0069327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932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ciology.berkeley.edu/faculty/wacquant/wacquant_pdf/ESCLARECEROHABITUS.pdf" TargetMode="External"/><Relationship Id="rId5" Type="http://schemas.openxmlformats.org/officeDocument/2006/relationships/hyperlink" Target="mailto:luiz_burlamaqui@hotmail.com.br" TargetMode="Externa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5993</Words>
  <Characters>32363</Characters>
  <Application>Microsoft Office Word</Application>
  <DocSecurity>0</DocSecurity>
  <Lines>269</Lines>
  <Paragraphs>76</Paragraphs>
  <ScaleCrop>false</ScaleCrop>
  <Company>FDRP</Company>
  <LinksUpToDate>false</LinksUpToDate>
  <CharactersWithSpaces>38280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MHPP</dc:creator>
  <cp:lastModifiedBy>MHPP</cp:lastModifiedBy>
  <cp:revision>2</cp:revision>
  <dcterms:created xsi:type="dcterms:W3CDTF">2010-04-13T13:55:00Z</dcterms:created>
  <dcterms:modified xsi:type="dcterms:W3CDTF">2010-04-13T13:58:00Z</dcterms:modified>
</cp:coreProperties>
</file>