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7" w:rsidRPr="000309F2" w:rsidRDefault="00AA6D67" w:rsidP="00AA6D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bookmarkStart w:id="0" w:name="_GoBack"/>
      <w:bookmarkEnd w:id="0"/>
      <w:r w:rsidRPr="000309F2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Introdução</w:t>
      </w:r>
    </w:p>
    <w:p w:rsidR="00AA6D67" w:rsidRDefault="00AA6D67" w:rsidP="00AA6D67">
      <w:pPr>
        <w:jc w:val="center"/>
        <w:rPr>
          <w:rFonts w:eastAsia="Times New Roman" w:cstheme="minorHAnsi"/>
          <w:b/>
          <w:bCs/>
          <w:sz w:val="28"/>
          <w:szCs w:val="24"/>
          <w:lang w:eastAsia="pt-BR"/>
        </w:rPr>
      </w:pPr>
    </w:p>
    <w:p w:rsidR="00AA6D6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jogo de cartas “Match Ideológico” foi desenvolvido a partir da ideia de auxiliar educandos e estudantes do Ensino Médio, a partir dos 15 anos, na compreensão dos movimentos sociais presentes em diversos momentos da história e a ideologia presente neles. O projeto foi pensado para ser aplicado para três a cinco jogadores e, principalmente, em ambiente de sala de aula, para contribuir no processo de aprendizagem e facilitar o entendimento das correntes sociológicas e ideológicas de forma lúdica, através de um jogo educativo. </w:t>
      </w:r>
    </w:p>
    <w:p w:rsidR="00AA6D6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surgiu a partir da adaptação do jogo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RedFlags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 w:rsidRPr="000309F2">
        <w:rPr>
          <w:rFonts w:ascii="Times New Roman" w:hAnsi="Times New Roman" w:cs="Times New Roman"/>
          <w:i/>
          <w:sz w:val="24"/>
          <w:szCs w:val="24"/>
        </w:rPr>
        <w:t>dating</w:t>
      </w:r>
      <w:proofErr w:type="spellEnd"/>
      <w:r w:rsidRPr="00030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9F2">
        <w:rPr>
          <w:rFonts w:ascii="Times New Roman" w:hAnsi="Times New Roman" w:cs="Times New Roman"/>
          <w:i/>
          <w:sz w:val="24"/>
          <w:szCs w:val="24"/>
        </w:rPr>
        <w:t>simulator</w:t>
      </w:r>
      <w:proofErr w:type="spellEnd"/>
      <w:r>
        <w:rPr>
          <w:rFonts w:ascii="Times New Roman" w:hAnsi="Times New Roman" w:cs="Times New Roman"/>
          <w:sz w:val="24"/>
          <w:szCs w:val="24"/>
        </w:rPr>
        <w:t>. De acordo com ele, a cada rodada, uma</w:t>
      </w:r>
      <w:r w:rsidRPr="00537B55">
        <w:rPr>
          <w:rFonts w:ascii="Times New Roman" w:hAnsi="Times New Roman" w:cs="Times New Roman"/>
          <w:sz w:val="24"/>
          <w:szCs w:val="24"/>
        </w:rPr>
        <w:t xml:space="preserve"> pessoa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537B55">
        <w:rPr>
          <w:rFonts w:ascii="Times New Roman" w:hAnsi="Times New Roman" w:cs="Times New Roman"/>
          <w:sz w:val="24"/>
          <w:szCs w:val="24"/>
        </w:rPr>
        <w:t>designada</w:t>
      </w:r>
      <w:r>
        <w:rPr>
          <w:rFonts w:ascii="Times New Roman" w:hAnsi="Times New Roman" w:cs="Times New Roman"/>
          <w:sz w:val="24"/>
          <w:szCs w:val="24"/>
        </w:rPr>
        <w:t xml:space="preserve"> para encontrar o “seu par”</w:t>
      </w:r>
      <w:r w:rsidRPr="00537B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enquanto os demais </w:t>
      </w:r>
      <w:r w:rsidRPr="00537B55">
        <w:rPr>
          <w:rFonts w:ascii="Times New Roman" w:hAnsi="Times New Roman" w:cs="Times New Roman"/>
          <w:sz w:val="24"/>
          <w:szCs w:val="24"/>
        </w:rPr>
        <w:t>jogadores tenta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7B55">
        <w:rPr>
          <w:rFonts w:ascii="Times New Roman" w:hAnsi="Times New Roman" w:cs="Times New Roman"/>
          <w:sz w:val="24"/>
          <w:szCs w:val="24"/>
        </w:rPr>
        <w:t xml:space="preserve"> criar </w:t>
      </w:r>
      <w:r>
        <w:rPr>
          <w:rFonts w:ascii="Times New Roman" w:hAnsi="Times New Roman" w:cs="Times New Roman"/>
          <w:sz w:val="24"/>
          <w:szCs w:val="24"/>
        </w:rPr>
        <w:t>o “match” perfeito para o jogador escolhido</w:t>
      </w:r>
      <w:r w:rsidRPr="00537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 cartas nas mãos dos jogadores estão escritas propostas e aspectos de movimentos ideológicos e sociais de caráter de esquerda, extrema esquerda, direita e extrema direita. Com a leitura das cartas para o jogador-mestre, ele definirá quais frases e pensamentos vão ao encontro do que ele acredita, prefere e enxerga como seu posicionamento. </w:t>
      </w:r>
    </w:p>
    <w:p w:rsidR="00AA6D6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frase, a partir do estabelecimento de indicativos em pontos, quadrados e círculos inscritos nas cartas, uma pontuação é estabelecida para a classificação ideológica do jogador-mestre. Assim, o aluno, jogando nesse lugar, vai descobrir se suas decisões e desejos estão inclinados a determinadas ideologias. Além das 40 cartas utilizadas na dinâmica da combinação, uma carta-mestra traz a explicação e contextualização dos movimentos ideológicos para os educandos. A partir da leitura dela, o estudante poderá entender parte de seu posicionamento e como ela se enquadra nessas questões presentes na História, Política e construção da sociedade humana. </w:t>
      </w:r>
    </w:p>
    <w:p w:rsidR="00AA6D6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 tratar de um jogo com proposta educativa, o projeto foi criado com a intenção de promover o conhecimento, debate e construção do saber dos educandos acerca das ideologias, movimentos políticos e sociais que se estruturam ao longo dos séculos na vida humana. Pensando nisso, o jogo foi trabalhado e desenvolvido com foco também em contribuir para a adequação das atividades em sala de aula ou externamente com os tópicos presentes na Base Nacional Comum Curricular (BNCC) do Ensino Médio na área de Ciências Humanas e Sociais Aplicadas, especificamente nas disciplinas de História e Geografia (conforme tópicos abaixo). </w:t>
      </w:r>
    </w:p>
    <w:p w:rsidR="00AA6D67" w:rsidRDefault="00AA6D67" w:rsidP="00AA6D67"/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 xml:space="preserve"> (EM13CHS101) Analisar e comparar diferentes fontes e narrativas expressas em diversas linguagens, com vistas à compreensão e à crítica de ideias filosóficas e processos e eventos históricos, geográficos, políticos, econômicos, sociais, ambientais e culturais. 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 xml:space="preserve">(EM13CHS102) Identificar, analisar e discutir as circunstâncias históricas, geográficas, políticas, econômicas, sociais, ambientais e culturais da emergência de matrizes conceituais hegemônicas (etnocentrismo, evolução, modernidade etc.), comparando-as a narrativas que contemplem outros agentes e discursos. 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(EM13CHS103) Elaborar hipóteses, selecionar evidências e compor argumentos relativos a processos políticos, econômicos, sociais, ambientais, culturais e epistemológicos, com base na sistematização de dados e informações de natureza qualitativa e quantitativa (expressões artísticas, textos filosóficos e sociológicos, documentos históricos, gráficos, mapas, tabelas etc.).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(EM13CHS104) Analisar objetos da cultura material e imaterial como suporte de conhecimentos, valores, crenças e práticas que singularizam diferentes sociedades inseridas no tempo e no espaço.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(EM13CHS202) Analisar e avaliar os impactos das tecnologias na estruturação e nas dinâmicas das sociedades contemporâneas (fluxos populacionais, financeiros, de mercadorias, de informações, de valores éticos e culturais etc.), bem como suas interferências nas decisões políticas, sociais, ambientais, econômicas e culturais.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(EM13CHS501) Compreender e analisar os fundamentos da ética em diferentes culturas, identificando processos que contribuem para a formação de sujeitos éticos que valorizem a liberdade, a autonomia</w:t>
      </w:r>
      <w:r>
        <w:rPr>
          <w:rFonts w:ascii="Times New Roman" w:hAnsi="Times New Roman" w:cs="Times New Roman"/>
          <w:sz w:val="24"/>
        </w:rPr>
        <w:t xml:space="preserve"> e o poder de decisão (vontade);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(EM13CHS503) Identificar diversas formas de violência (física, simbólica, psicológica etc.), suas causas, significados e usos políticos, sociais e culturais, avaliando e propondo mecanismos para combatê-las</w:t>
      </w:r>
      <w:r>
        <w:rPr>
          <w:rFonts w:ascii="Times New Roman" w:hAnsi="Times New Roman" w:cs="Times New Roman"/>
          <w:sz w:val="24"/>
        </w:rPr>
        <w:t>, com base em argumentos éticos;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(EM13CHS601) Relacionar as demandas políticas, sociais e culturais de indígenas e afrodescendentes no Brasil contemporâneo aos processos históricos das Américas e ao contexto de exclusão e inclusão precária desses grupos na</w:t>
      </w:r>
      <w:r>
        <w:rPr>
          <w:rFonts w:ascii="Times New Roman" w:hAnsi="Times New Roman" w:cs="Times New Roman"/>
          <w:sz w:val="24"/>
        </w:rPr>
        <w:t xml:space="preserve"> ordem social e econômica atual;</w:t>
      </w:r>
      <w:r w:rsidRPr="0048331B">
        <w:rPr>
          <w:rFonts w:ascii="Times New Roman" w:hAnsi="Times New Roman" w:cs="Times New Roman"/>
          <w:sz w:val="24"/>
        </w:rPr>
        <w:t xml:space="preserve"> 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lastRenderedPageBreak/>
        <w:t>(EM13CHS602) Identificar, caracterizar e relacionar a presença do paternalismo, do autoritarismo e do populismo na política, na sociedade e nas culturas brasileira e latino-americana, em períodos ditatoriais e democráticos, com as formas de organização e de articulação das sociedades em defesa da autonomia, da liberdade, do diá</w:t>
      </w:r>
      <w:r>
        <w:rPr>
          <w:rFonts w:ascii="Times New Roman" w:hAnsi="Times New Roman" w:cs="Times New Roman"/>
          <w:sz w:val="24"/>
        </w:rPr>
        <w:t>logo e da promoção da cidadania;</w:t>
      </w:r>
      <w:r w:rsidRPr="0048331B">
        <w:rPr>
          <w:rFonts w:ascii="Times New Roman" w:hAnsi="Times New Roman" w:cs="Times New Roman"/>
          <w:sz w:val="24"/>
        </w:rPr>
        <w:t xml:space="preserve"> 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(EM13CHS603) Compreender e aplicar conceitos políticos básicos (Estado, poder, formas, sistemas e regimes de governo, soberania etc.) na análise da formação de diferentes países, povos e nações e</w:t>
      </w:r>
      <w:r>
        <w:rPr>
          <w:rFonts w:ascii="Times New Roman" w:hAnsi="Times New Roman" w:cs="Times New Roman"/>
          <w:sz w:val="24"/>
        </w:rPr>
        <w:t xml:space="preserve"> de suas experiências políticas;</w:t>
      </w:r>
      <w:r w:rsidRPr="0048331B">
        <w:rPr>
          <w:rFonts w:ascii="Times New Roman" w:hAnsi="Times New Roman" w:cs="Times New Roman"/>
          <w:sz w:val="24"/>
        </w:rPr>
        <w:t xml:space="preserve"> 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(EM13CHS604) Conhecer e discutir o papel dos organismos internacionais no contexto mundial, com vistas à elaboração de uma visão crítica sobre seus limites e suas formas de atu</w:t>
      </w:r>
      <w:r>
        <w:rPr>
          <w:rFonts w:ascii="Times New Roman" w:hAnsi="Times New Roman" w:cs="Times New Roman"/>
          <w:sz w:val="24"/>
        </w:rPr>
        <w:t>ação;</w:t>
      </w:r>
    </w:p>
    <w:p w:rsidR="00AA6D67" w:rsidRPr="0048331B" w:rsidRDefault="00AA6D67" w:rsidP="00AA6D67">
      <w:pPr>
        <w:pStyle w:val="PargrafodaLista"/>
        <w:numPr>
          <w:ilvl w:val="0"/>
          <w:numId w:val="1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48331B">
        <w:rPr>
          <w:rFonts w:ascii="Times New Roman" w:hAnsi="Times New Roman" w:cs="Times New Roman"/>
          <w:sz w:val="24"/>
        </w:rPr>
        <w:t>(EM13CHS605) Analisar os princípios da declaração dos Direitos Humanos, recorrendo às noções de justiça, igualdade e fraternidade, para fundamentar a crítica à desigualdade entre indivíduos, grupos e sociedades e propor ações concretas diante da desigualdade e das violações desses direitos em diferentes</w:t>
      </w:r>
      <w:r>
        <w:rPr>
          <w:rFonts w:ascii="Times New Roman" w:hAnsi="Times New Roman" w:cs="Times New Roman"/>
          <w:sz w:val="24"/>
        </w:rPr>
        <w:t xml:space="preserve"> espaços de vivência dos jovens.</w:t>
      </w:r>
    </w:p>
    <w:p w:rsidR="00AA6D67" w:rsidRPr="009F787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877">
        <w:rPr>
          <w:rFonts w:ascii="Times New Roman" w:hAnsi="Times New Roman" w:cs="Times New Roman"/>
          <w:sz w:val="24"/>
        </w:rPr>
        <w:t xml:space="preserve">Todos esses elementos a serem abordados no processo de aprendizado se relacionam com a intenção de construir o pensamento crítico, ético e livre por parte do educando a partir de suas leituras de mundo e as perspectivas pelas quais apreendem e absorvem ao longo da vida. Para isso, a proposta tem como fundamento a compreensão e o reconhecimento das diferenças, o respeito aos direitos humanos </w:t>
      </w:r>
      <w:r>
        <w:rPr>
          <w:rFonts w:ascii="Times New Roman" w:hAnsi="Times New Roman" w:cs="Times New Roman"/>
          <w:sz w:val="24"/>
        </w:rPr>
        <w:t xml:space="preserve">e à </w:t>
      </w:r>
      <w:proofErr w:type="spellStart"/>
      <w:r>
        <w:rPr>
          <w:rFonts w:ascii="Times New Roman" w:hAnsi="Times New Roman" w:cs="Times New Roman"/>
          <w:sz w:val="24"/>
        </w:rPr>
        <w:t>interculturalidade</w:t>
      </w:r>
      <w:proofErr w:type="spellEnd"/>
      <w:r w:rsidRPr="009F7877">
        <w:rPr>
          <w:rFonts w:ascii="Times New Roman" w:hAnsi="Times New Roman" w:cs="Times New Roman"/>
          <w:sz w:val="24"/>
        </w:rPr>
        <w:t>.</w:t>
      </w:r>
    </w:p>
    <w:p w:rsidR="00AA6D67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76C9">
        <w:rPr>
          <w:rFonts w:ascii="Times New Roman" w:hAnsi="Times New Roman" w:cs="Times New Roman"/>
          <w:sz w:val="24"/>
        </w:rPr>
        <w:t>No Ensino Médio, a ampliação e o aprofundamento dessas questões são possíveis porque, na passagem do Ensino Fundamental para o Ensino Médio, ocorre não somente uma ampliação significativa na capacidade cognitiva dos jovens, como também de seu repertório conceitual e de sua capacidade de articular informações e conhecimentos. O desenvolvimento das capacidades de observação, memória e abstração permite percepções mais acuradas da realidade e raciocínios mais complexos – com base em um número maior de variáveis –, além de um domínio maior sobre diferentes linguagens, o que favorece os processos de simbolização e de abstração.</w:t>
      </w:r>
    </w:p>
    <w:p w:rsidR="00AA6D67" w:rsidRPr="003B76C9" w:rsidRDefault="00AA6D67" w:rsidP="00AA6D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O educando também passa a perceber, através da dinâmica, como</w:t>
      </w:r>
      <w:r>
        <w:t xml:space="preserve"> </w:t>
      </w:r>
      <w:r w:rsidRPr="003B76C9">
        <w:rPr>
          <w:rFonts w:ascii="Times New Roman" w:hAnsi="Times New Roman" w:cs="Times New Roman"/>
          <w:sz w:val="24"/>
        </w:rPr>
        <w:t>diferentes sociedades estruturam e organizam o espaço físico e suas atividades econômicas permite</w:t>
      </w:r>
      <w:r>
        <w:rPr>
          <w:rFonts w:ascii="Times New Roman" w:hAnsi="Times New Roman" w:cs="Times New Roman"/>
          <w:sz w:val="24"/>
        </w:rPr>
        <w:t>m</w:t>
      </w:r>
      <w:r w:rsidRPr="003B76C9">
        <w:rPr>
          <w:rFonts w:ascii="Times New Roman" w:hAnsi="Times New Roman" w:cs="Times New Roman"/>
          <w:sz w:val="24"/>
        </w:rPr>
        <w:t xml:space="preserve">, por exemplo, reconhecer os diversos modos como essas sociedades </w:t>
      </w:r>
      <w:r w:rsidRPr="003B76C9">
        <w:rPr>
          <w:rFonts w:ascii="Times New Roman" w:hAnsi="Times New Roman" w:cs="Times New Roman"/>
          <w:sz w:val="24"/>
        </w:rPr>
        <w:lastRenderedPageBreak/>
        <w:t>estabelecem suas relações com a natureza, suas relações de poder e atividades culturais. Com isso, ele pode entender o observar como aprender a viver em sociedade, os processos de socialização e de incorporação e internalização de valores, papéis e identidades.</w:t>
      </w:r>
    </w:p>
    <w:p w:rsidR="008B65D6" w:rsidRDefault="009807D9"/>
    <w:sectPr w:rsidR="008B6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110"/>
    <w:multiLevelType w:val="hybridMultilevel"/>
    <w:tmpl w:val="FC3E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7"/>
    <w:rsid w:val="00863D5E"/>
    <w:rsid w:val="009807D9"/>
    <w:rsid w:val="00AA0351"/>
    <w:rsid w:val="00A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7484A-64AE-4221-871E-55A7E43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6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Usuário do Windows</cp:lastModifiedBy>
  <cp:revision>2</cp:revision>
  <dcterms:created xsi:type="dcterms:W3CDTF">2020-07-03T22:37:00Z</dcterms:created>
  <dcterms:modified xsi:type="dcterms:W3CDTF">2020-07-03T22:37:00Z</dcterms:modified>
</cp:coreProperties>
</file>