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F6" w:rsidRDefault="00F06097" w:rsidP="00F06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Desempenho Operacional e Métricas de Geração de Valor</w:t>
      </w:r>
    </w:p>
    <w:p w:rsidR="00F06097" w:rsidRDefault="00F06097" w:rsidP="00F06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097" w:rsidRDefault="00F06097" w:rsidP="00F0609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as seguintes informações da Demonstração do Resultado do Exercício (DRE).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180"/>
        <w:gridCol w:w="5015"/>
      </w:tblGrid>
      <w:tr w:rsidR="00F06097" w:rsidRPr="00683409" w:rsidTr="00F06097">
        <w:trPr>
          <w:trHeight w:val="4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097" w:rsidRPr="009377BF" w:rsidRDefault="00F06097" w:rsidP="001B6061">
            <w:pPr>
              <w:rPr>
                <w:b/>
                <w:color w:val="000000"/>
              </w:rPr>
            </w:pPr>
            <w:r w:rsidRPr="009377BF">
              <w:rPr>
                <w:b/>
                <w:color w:val="000000"/>
              </w:rPr>
              <w:t>Demonstração de Resultado</w:t>
            </w:r>
            <w:r>
              <w:rPr>
                <w:b/>
                <w:color w:val="000000"/>
              </w:rPr>
              <w:t xml:space="preserve"> </w:t>
            </w:r>
            <w:r w:rsidRPr="009377BF">
              <w:rPr>
                <w:b/>
                <w:color w:val="000000"/>
              </w:rPr>
              <w:t>31/12/X1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097" w:rsidRPr="009377BF" w:rsidRDefault="00F06097" w:rsidP="001B6061">
            <w:pPr>
              <w:jc w:val="center"/>
              <w:rPr>
                <w:b/>
                <w:color w:val="000000"/>
              </w:rPr>
            </w:pPr>
            <w:r w:rsidRPr="009377BF">
              <w:rPr>
                <w:b/>
                <w:color w:val="000000"/>
              </w:rPr>
              <w:t>R$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Receita Líquida de Vendas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  <w:r w:rsidRPr="00683409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(-) Custo dos Produtos vendidos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(84</w:t>
            </w:r>
            <w:r w:rsidRPr="00683409">
              <w:rPr>
                <w:rFonts w:ascii="Arial" w:hAnsi="Arial" w:cs="Arial"/>
                <w:color w:val="000000"/>
              </w:rPr>
              <w:t>.000,00)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(=) Resultado Bruto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  <w:r w:rsidRPr="00683409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(-) Despesas Operacionais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(25</w:t>
            </w:r>
            <w:r w:rsidRPr="00683409">
              <w:rPr>
                <w:rFonts w:ascii="Arial" w:hAnsi="Arial" w:cs="Arial"/>
                <w:color w:val="000000"/>
              </w:rPr>
              <w:t>.000,00)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(+) Receitas Financeiras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913940">
              <w:rPr>
                <w:rFonts w:ascii="Arial" w:hAnsi="Arial" w:cs="Arial"/>
                <w:color w:val="000000"/>
              </w:rPr>
              <w:t>(+) Resultado E</w:t>
            </w:r>
            <w:r>
              <w:rPr>
                <w:rFonts w:ascii="Arial" w:hAnsi="Arial" w:cs="Arial"/>
                <w:color w:val="000000"/>
              </w:rPr>
              <w:t xml:space="preserve">quiv. </w:t>
            </w:r>
            <w:r w:rsidRPr="00683409">
              <w:rPr>
                <w:rFonts w:ascii="Arial" w:hAnsi="Arial" w:cs="Arial"/>
                <w:color w:val="000000"/>
              </w:rPr>
              <w:t>Patrimonial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683409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(-) Despesas Financeiras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(9</w:t>
            </w:r>
            <w:r w:rsidRPr="00683409">
              <w:rPr>
                <w:rFonts w:ascii="Arial" w:hAnsi="Arial" w:cs="Arial"/>
                <w:color w:val="000000"/>
              </w:rPr>
              <w:t>.000,00)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(=) Resultado Antes IR/CSLL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  <w:r w:rsidRPr="00683409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(-) Provisão IR/CSLL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(18.800</w:t>
            </w:r>
            <w:r w:rsidRPr="00683409">
              <w:rPr>
                <w:rFonts w:ascii="Arial" w:hAnsi="Arial" w:cs="Arial"/>
                <w:color w:val="000000"/>
              </w:rPr>
              <w:t>,00)</w:t>
            </w:r>
          </w:p>
        </w:tc>
      </w:tr>
      <w:tr w:rsidR="00F06097" w:rsidRPr="00683409" w:rsidTr="00F06097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rPr>
                <w:rFonts w:ascii="Arial" w:hAnsi="Arial" w:cs="Arial"/>
                <w:color w:val="000000"/>
              </w:rPr>
            </w:pPr>
            <w:r w:rsidRPr="00683409">
              <w:rPr>
                <w:rFonts w:ascii="Arial" w:hAnsi="Arial" w:cs="Arial"/>
                <w:color w:val="000000"/>
              </w:rPr>
              <w:t>(=) Resultado líquido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7" w:rsidRPr="00683409" w:rsidRDefault="00F06097" w:rsidP="001B6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28.200,00</w:t>
            </w:r>
          </w:p>
        </w:tc>
      </w:tr>
    </w:tbl>
    <w:p w:rsidR="00F06097" w:rsidRDefault="00F06097" w:rsidP="00F06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97" w:rsidRDefault="00F06097" w:rsidP="00F0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adicionais:</w:t>
      </w:r>
    </w:p>
    <w:p w:rsidR="00F06097" w:rsidRDefault="00F06097" w:rsidP="00F0609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Investimento em capital fixo e de giro: $ 210.000</w:t>
      </w:r>
    </w:p>
    <w:p w:rsidR="00F06097" w:rsidRDefault="00F06097" w:rsidP="00F0609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Participação de capital de terceiros na estrutura de capital da empresa: 40%</w:t>
      </w:r>
    </w:p>
    <w:p w:rsidR="00F06097" w:rsidRDefault="00F06097" w:rsidP="00F0609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Participação de capital próprio na estrutura de capital da empresa: 60%</w:t>
      </w:r>
    </w:p>
    <w:p w:rsidR="00F06097" w:rsidRDefault="00F06097" w:rsidP="00F0609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 de capital de terceiros (líquido): 4,4196%</w:t>
      </w:r>
    </w:p>
    <w:p w:rsidR="00F06097" w:rsidRDefault="00F06097" w:rsidP="00F0609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 de capital próprio: 9,5%</w:t>
      </w:r>
    </w:p>
    <w:p w:rsidR="00F06097" w:rsidRDefault="00F06097" w:rsidP="00F0609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06097" w:rsidRPr="00F06097" w:rsidRDefault="00F06097" w:rsidP="00F06097">
      <w:pPr>
        <w:jc w:val="both"/>
        <w:rPr>
          <w:rFonts w:ascii="Times New Roman" w:hAnsi="Times New Roman" w:cs="Times New Roman"/>
          <w:sz w:val="24"/>
          <w:szCs w:val="24"/>
        </w:rPr>
      </w:pPr>
      <w:r w:rsidRPr="00F06097">
        <w:rPr>
          <w:rFonts w:ascii="Times New Roman" w:hAnsi="Times New Roman" w:cs="Times New Roman"/>
          <w:sz w:val="24"/>
          <w:szCs w:val="24"/>
        </w:rPr>
        <w:t>Pede-se:</w:t>
      </w:r>
    </w:p>
    <w:p w:rsidR="00F06097" w:rsidRDefault="00F06097" w:rsidP="00F060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o NOPAT</w:t>
      </w:r>
      <w:r w:rsidR="00432C86">
        <w:rPr>
          <w:rFonts w:ascii="Times New Roman" w:hAnsi="Times New Roman" w:cs="Times New Roman"/>
          <w:sz w:val="24"/>
          <w:szCs w:val="24"/>
        </w:rPr>
        <w:t xml:space="preserve"> (amplo)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F06097" w:rsidRDefault="00F06097" w:rsidP="00F060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o custo médio ponderado de capital (WACC);</w:t>
      </w:r>
    </w:p>
    <w:p w:rsidR="00432C86" w:rsidRDefault="00432C86" w:rsidP="00F060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o retorno sobre o investimento (ROI). Em seguida, decomponha essa métrica em margem e giro;</w:t>
      </w:r>
    </w:p>
    <w:p w:rsidR="00432C86" w:rsidRDefault="00432C86" w:rsidP="00F060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o retorno sobre o patrimônio líquido (ROE);</w:t>
      </w:r>
    </w:p>
    <w:p w:rsidR="00432C86" w:rsidRDefault="00432C86" w:rsidP="00F060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 o grau de alavancagem financeira (GAF);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F06097" w:rsidRPr="00432C86" w:rsidRDefault="00432C86" w:rsidP="00F060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Calcule </w:t>
      </w:r>
      <w:proofErr w:type="gramStart"/>
      <w:r w:rsidRPr="00432C86">
        <w:rPr>
          <w:rFonts w:ascii="Times New Roman" w:hAnsi="Times New Roman" w:cs="Times New Roman"/>
          <w:sz w:val="24"/>
          <w:szCs w:val="24"/>
        </w:rPr>
        <w:t>o EVA</w:t>
      </w:r>
      <w:proofErr w:type="gramEnd"/>
      <w:r w:rsidRPr="00432C86">
        <w:rPr>
          <w:rFonts w:ascii="Times New Roman" w:hAnsi="Times New Roman" w:cs="Times New Roman"/>
          <w:sz w:val="24"/>
          <w:szCs w:val="24"/>
        </w:rPr>
        <w:t xml:space="preserve"> e MVA. Explique a partir dessas métricas se a empresa gerou ou destruiu valor (riqueza dos proprietários).</w:t>
      </w:r>
    </w:p>
    <w:sectPr w:rsidR="00F06097" w:rsidRPr="00432C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D5" w:rsidRDefault="009704D5" w:rsidP="00432C86">
      <w:pPr>
        <w:spacing w:after="0" w:line="240" w:lineRule="auto"/>
      </w:pPr>
      <w:r>
        <w:separator/>
      </w:r>
    </w:p>
  </w:endnote>
  <w:endnote w:type="continuationSeparator" w:id="0">
    <w:p w:rsidR="009704D5" w:rsidRDefault="009704D5" w:rsidP="0043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D5" w:rsidRDefault="009704D5" w:rsidP="00432C86">
      <w:pPr>
        <w:spacing w:after="0" w:line="240" w:lineRule="auto"/>
      </w:pPr>
      <w:r>
        <w:separator/>
      </w:r>
    </w:p>
  </w:footnote>
  <w:footnote w:type="continuationSeparator" w:id="0">
    <w:p w:rsidR="009704D5" w:rsidRDefault="009704D5" w:rsidP="0043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5597"/>
      <w:docPartObj>
        <w:docPartGallery w:val="Page Numbers (Top of Page)"/>
        <w:docPartUnique/>
      </w:docPartObj>
    </w:sdtPr>
    <w:sdtContent>
      <w:p w:rsidR="00432C86" w:rsidRDefault="00432C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2C86" w:rsidRDefault="00432C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29C"/>
    <w:multiLevelType w:val="hybridMultilevel"/>
    <w:tmpl w:val="64441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0EF"/>
    <w:multiLevelType w:val="hybridMultilevel"/>
    <w:tmpl w:val="93F25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350F"/>
    <w:multiLevelType w:val="hybridMultilevel"/>
    <w:tmpl w:val="E9E6B836"/>
    <w:lvl w:ilvl="0" w:tplc="85AEC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7"/>
    <w:rsid w:val="00432C86"/>
    <w:rsid w:val="009704D5"/>
    <w:rsid w:val="00D91AF6"/>
    <w:rsid w:val="00F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0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2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C86"/>
  </w:style>
  <w:style w:type="paragraph" w:styleId="Rodap">
    <w:name w:val="footer"/>
    <w:basedOn w:val="Normal"/>
    <w:link w:val="RodapChar"/>
    <w:uiPriority w:val="99"/>
    <w:unhideWhenUsed/>
    <w:rsid w:val="00432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0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2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C86"/>
  </w:style>
  <w:style w:type="paragraph" w:styleId="Rodap">
    <w:name w:val="footer"/>
    <w:basedOn w:val="Normal"/>
    <w:link w:val="RodapChar"/>
    <w:uiPriority w:val="99"/>
    <w:unhideWhenUsed/>
    <w:rsid w:val="00432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2020-06-17T13:07:00Z</dcterms:created>
  <dcterms:modified xsi:type="dcterms:W3CDTF">2020-06-17T13:24:00Z</dcterms:modified>
</cp:coreProperties>
</file>