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D31" w:rsidRDefault="0024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Caio e André: Avaliando Fernando e Pedro</w:t>
      </w:r>
    </w:p>
    <w:p w:rsidR="00215D31" w:rsidRDefault="00215D31">
      <w:pPr>
        <w:jc w:val="center"/>
        <w:rPr>
          <w:b/>
          <w:sz w:val="28"/>
          <w:szCs w:val="28"/>
        </w:rPr>
      </w:pPr>
    </w:p>
    <w:p w:rsidR="00215D31" w:rsidRDefault="0024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Biologia Molecular para a Licenciatura - 2020</w:t>
      </w:r>
    </w:p>
    <w:p w:rsidR="00215D31" w:rsidRDefault="00215D31">
      <w:pPr>
        <w:rPr>
          <w:b/>
          <w:sz w:val="28"/>
          <w:szCs w:val="28"/>
        </w:rPr>
      </w:pPr>
    </w:p>
    <w:p w:rsidR="00215D31" w:rsidRDefault="0024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Critérios de avaliação do Mapa Conceitual e Síntese da aula remota 08 (12/05)</w:t>
      </w:r>
    </w:p>
    <w:p w:rsidR="00215D31" w:rsidRDefault="00215D31">
      <w:pPr>
        <w:jc w:val="both"/>
        <w:rPr>
          <w:b/>
          <w:sz w:val="28"/>
          <w:szCs w:val="28"/>
        </w:rPr>
      </w:pPr>
    </w:p>
    <w:tbl>
      <w:tblPr>
        <w:tblStyle w:val="a"/>
        <w:tblW w:w="1046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082"/>
        <w:gridCol w:w="878"/>
      </w:tblGrid>
      <w:tr w:rsidR="00215D31">
        <w:trPr>
          <w:trHeight w:val="338"/>
        </w:trPr>
        <w:tc>
          <w:tcPr>
            <w:tcW w:w="500" w:type="dxa"/>
          </w:tcPr>
          <w:p w:rsidR="00215D31" w:rsidRDefault="00215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215D31" w:rsidRDefault="00246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Critério</w:t>
            </w:r>
          </w:p>
        </w:tc>
        <w:tc>
          <w:tcPr>
            <w:tcW w:w="878" w:type="dxa"/>
          </w:tcPr>
          <w:p w:rsidR="00215D31" w:rsidRDefault="002467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  <w:r>
              <w:rPr>
                <w:sz w:val="28"/>
                <w:szCs w:val="28"/>
              </w:rPr>
              <w:t xml:space="preserve"> que reflita a mensagem central do mapa (e oriente a seleção de quantos e quais conceitos).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 </w:t>
            </w:r>
            <w:r>
              <w:rPr>
                <w:b/>
                <w:sz w:val="28"/>
                <w:szCs w:val="28"/>
              </w:rPr>
              <w:t>caixa</w:t>
            </w:r>
            <w:r>
              <w:rPr>
                <w:sz w:val="28"/>
                <w:szCs w:val="28"/>
              </w:rPr>
              <w:t xml:space="preserve"> deve conter um conceito (um substantivo ou um termo com duas ou mais palavras) </w:t>
            </w:r>
            <w:r>
              <w:rPr>
                <w:b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sz w:val="28"/>
                <w:szCs w:val="28"/>
              </w:rPr>
              <w:t>Biomol</w:t>
            </w:r>
            <w:proofErr w:type="spellEnd"/>
            <w:r>
              <w:rPr>
                <w:sz w:val="28"/>
                <w:szCs w:val="28"/>
              </w:rPr>
              <w:t xml:space="preserve"> (e não de termos da linguagem comum) e que não pode ter repetição ou sinônimo em outra caixa.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representados conceitos (entes ou fenômenos) de </w:t>
            </w:r>
            <w:r>
              <w:rPr>
                <w:b/>
                <w:sz w:val="28"/>
                <w:szCs w:val="28"/>
              </w:rPr>
              <w:t>cada um d</w:t>
            </w:r>
            <w:r>
              <w:rPr>
                <w:b/>
                <w:sz w:val="28"/>
                <w:szCs w:val="28"/>
              </w:rPr>
              <w:t>os temas/aulas</w:t>
            </w:r>
            <w:r>
              <w:rPr>
                <w:sz w:val="28"/>
                <w:szCs w:val="28"/>
              </w:rPr>
              <w:t xml:space="preserve"> já trabalhados no curso, ainda que em quantidades diferentes: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Aula01. Gene, transcrição e seu controle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Aula03. Regulação gênica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Aula04. Genes e desenvolvimento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Aula05. Células tronco. Células </w:t>
            </w:r>
            <w:proofErr w:type="spellStart"/>
            <w:r>
              <w:rPr>
                <w:sz w:val="28"/>
                <w:szCs w:val="28"/>
              </w:rPr>
              <w:t>iPs</w:t>
            </w:r>
            <w:proofErr w:type="spellEnd"/>
            <w:r>
              <w:rPr>
                <w:sz w:val="28"/>
                <w:szCs w:val="28"/>
              </w:rPr>
              <w:t>. Diferenciação celular.</w:t>
            </w:r>
          </w:p>
          <w:p w:rsidR="00215D31" w:rsidRDefault="00246759">
            <w:pPr>
              <w:ind w:left="960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Aula06. Testes genéti</w:t>
            </w:r>
            <w:r>
              <w:rPr>
                <w:sz w:val="28"/>
                <w:szCs w:val="28"/>
              </w:rPr>
              <w:t xml:space="preserve">cos. Edição gênica. </w:t>
            </w:r>
            <w:proofErr w:type="spellStart"/>
            <w:r>
              <w:rPr>
                <w:sz w:val="28"/>
                <w:szCs w:val="28"/>
              </w:rPr>
              <w:t>CRISPr</w:t>
            </w:r>
            <w:proofErr w:type="spellEnd"/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Aula07. Bioética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Aula08. </w:t>
            </w:r>
            <w:proofErr w:type="spellStart"/>
            <w:r>
              <w:rPr>
                <w:sz w:val="28"/>
                <w:szCs w:val="28"/>
              </w:rPr>
              <w:t>Epigenética</w:t>
            </w:r>
            <w:proofErr w:type="spellEnd"/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Aula09. Genômica evolutiva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priorizados conceitos que se ligam a maior número de outros conceitos, que </w:t>
            </w:r>
            <w:r>
              <w:rPr>
                <w:b/>
                <w:sz w:val="28"/>
                <w:szCs w:val="28"/>
              </w:rPr>
              <w:t>conectam mais temas</w:t>
            </w:r>
            <w:r>
              <w:rPr>
                <w:sz w:val="28"/>
                <w:szCs w:val="28"/>
              </w:rPr>
              <w:t xml:space="preserve"> (aulas) individuais.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relação (de causa e efeito; contem e está contido etc.) deve ser completa entre </w:t>
            </w:r>
            <w:r>
              <w:rPr>
                <w:b/>
                <w:sz w:val="28"/>
                <w:szCs w:val="28"/>
              </w:rPr>
              <w:t>dois conceitos apenas</w:t>
            </w:r>
            <w:r>
              <w:rPr>
                <w:sz w:val="28"/>
                <w:szCs w:val="28"/>
              </w:rPr>
              <w:t>, expressa como uma pr</w:t>
            </w:r>
            <w:r>
              <w:rPr>
                <w:sz w:val="28"/>
                <w:szCs w:val="28"/>
              </w:rPr>
              <w:t>oposição/frase simples, isto é, sujeito (conceito 1), verbo de ligação (seta) e predicativo (conceito 2).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Conceitos intimamente conectados (gene ---- cromossomo) não devem ficar sem conexão por seta.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Deve-se buscar </w:t>
            </w:r>
            <w:r>
              <w:rPr>
                <w:b/>
                <w:sz w:val="28"/>
                <w:szCs w:val="28"/>
              </w:rPr>
              <w:t>ligações cruzadas</w:t>
            </w:r>
            <w:r>
              <w:rPr>
                <w:sz w:val="28"/>
                <w:szCs w:val="28"/>
              </w:rPr>
              <w:t xml:space="preserve"> entre conceit</w:t>
            </w:r>
            <w:r>
              <w:rPr>
                <w:sz w:val="28"/>
                <w:szCs w:val="28"/>
              </w:rPr>
              <w:t>os, de modo que uma caixa apresente mais de uma seta saindo e chegando, bem como ligações entre conceitos de setores distantes do mapa (layout circular ao mapa).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Devem ser evitados verbos ou termos de ligação triviais, buscando expressar maior especialidade.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Organização das setas: elas estão dispostas de maneira fluida, o que facilita a leitura/compreensão do mapa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D31">
        <w:tc>
          <w:tcPr>
            <w:tcW w:w="500" w:type="dxa"/>
          </w:tcPr>
          <w:p w:rsidR="00215D31" w:rsidRDefault="00246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82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Conexão entre conteúdos abordados em diferentes aulas: conseguiram conectar de vária</w:t>
            </w:r>
            <w:r>
              <w:rPr>
                <w:sz w:val="28"/>
                <w:szCs w:val="28"/>
              </w:rPr>
              <w:t>s formas os conteúdos de aulas diferentes, fazendo com que o mapa aborde diversas aulas mesmo utilizando caminhos distintos.</w:t>
            </w:r>
          </w:p>
        </w:tc>
        <w:tc>
          <w:tcPr>
            <w:tcW w:w="878" w:type="dxa"/>
          </w:tcPr>
          <w:p w:rsidR="00215D31" w:rsidRDefault="0024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15D31" w:rsidRDefault="00246759">
      <w:pPr>
        <w:rPr>
          <w:sz w:val="28"/>
          <w:szCs w:val="28"/>
        </w:rPr>
      </w:pPr>
      <w:r>
        <w:rPr>
          <w:sz w:val="28"/>
          <w:szCs w:val="28"/>
        </w:rPr>
        <w:t xml:space="preserve">* Notas: </w:t>
      </w:r>
      <w:r>
        <w:t>0: não atende, 1: atende parcialmente, 2: atende satisfatoriamente</w:t>
      </w:r>
    </w:p>
    <w:p w:rsidR="00215D31" w:rsidRDefault="00215D31">
      <w:pPr>
        <w:jc w:val="both"/>
        <w:rPr>
          <w:sz w:val="28"/>
          <w:szCs w:val="28"/>
        </w:rPr>
      </w:pPr>
    </w:p>
    <w:p w:rsidR="00215D31" w:rsidRPr="00246759" w:rsidRDefault="00246759">
      <w:pPr>
        <w:rPr>
          <w:rFonts w:ascii="Times New Roman" w:eastAsia="Times New Roman" w:hAnsi="Times New Roman" w:cs="Times New Roman"/>
          <w:lang w:val="en-US"/>
        </w:rPr>
      </w:pPr>
      <w:r w:rsidRPr="00246759">
        <w:rPr>
          <w:rFonts w:ascii="Arial" w:eastAsia="Arial" w:hAnsi="Arial" w:cs="Arial"/>
          <w:sz w:val="28"/>
          <w:szCs w:val="28"/>
          <w:lang w:val="en-US"/>
        </w:rPr>
        <w:t xml:space="preserve">Programas: </w:t>
      </w:r>
      <w:hyperlink r:id="rId6">
        <w:r w:rsidRPr="00246759">
          <w:rPr>
            <w:rFonts w:ascii="Arial" w:eastAsia="Arial" w:hAnsi="Arial" w:cs="Arial"/>
            <w:b/>
            <w:color w:val="660099"/>
            <w:sz w:val="28"/>
            <w:szCs w:val="28"/>
            <w:u w:val="single"/>
            <w:lang w:val="en-US"/>
          </w:rPr>
          <w:t>Canva</w:t>
        </w:r>
      </w:hyperlink>
      <w:r w:rsidRPr="00246759">
        <w:rPr>
          <w:rFonts w:ascii="Arial" w:eastAsia="Arial" w:hAnsi="Arial" w:cs="Arial"/>
          <w:sz w:val="28"/>
          <w:szCs w:val="28"/>
          <w:lang w:val="en-US"/>
        </w:rPr>
        <w:t xml:space="preserve">; </w:t>
      </w:r>
      <w:hyperlink r:id="rId7">
        <w:proofErr w:type="spellStart"/>
        <w:r w:rsidRPr="00246759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  <w:lang w:val="en-US"/>
          </w:rPr>
          <w:t>MindMup</w:t>
        </w:r>
        <w:proofErr w:type="spellEnd"/>
      </w:hyperlink>
      <w:r w:rsidRPr="00246759">
        <w:rPr>
          <w:rFonts w:ascii="Arial" w:eastAsia="Arial" w:hAnsi="Arial" w:cs="Arial"/>
          <w:color w:val="660099"/>
          <w:sz w:val="28"/>
          <w:szCs w:val="28"/>
          <w:highlight w:val="white"/>
          <w:lang w:val="en-US"/>
        </w:rPr>
        <w:t xml:space="preserve">; </w:t>
      </w:r>
      <w:hyperlink r:id="rId8">
        <w:r w:rsidRPr="00246759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  <w:lang w:val="en-US"/>
          </w:rPr>
          <w:t xml:space="preserve">Google </w:t>
        </w:r>
        <w:proofErr w:type="spellStart"/>
        <w:r w:rsidRPr="00246759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  <w:lang w:val="en-US"/>
          </w:rPr>
          <w:t>Jamboard</w:t>
        </w:r>
        <w:proofErr w:type="spellEnd"/>
      </w:hyperlink>
      <w:r w:rsidRPr="00246759">
        <w:rPr>
          <w:rFonts w:ascii="Arial" w:eastAsia="Arial" w:hAnsi="Arial" w:cs="Arial"/>
          <w:color w:val="660099"/>
          <w:sz w:val="28"/>
          <w:szCs w:val="28"/>
          <w:highlight w:val="white"/>
          <w:lang w:val="en-US"/>
        </w:rPr>
        <w:t xml:space="preserve">; </w:t>
      </w:r>
      <w:hyperlink r:id="rId9">
        <w:proofErr w:type="spellStart"/>
        <w:r w:rsidRPr="00246759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  <w:lang w:val="en-US"/>
          </w:rPr>
          <w:t>Mindomo</w:t>
        </w:r>
        <w:proofErr w:type="spellEnd"/>
      </w:hyperlink>
      <w:r w:rsidRPr="00246759">
        <w:rPr>
          <w:rFonts w:ascii="Arial" w:eastAsia="Arial" w:hAnsi="Arial" w:cs="Arial"/>
          <w:color w:val="660099"/>
          <w:sz w:val="28"/>
          <w:szCs w:val="28"/>
          <w:highlight w:val="white"/>
          <w:lang w:val="en-US"/>
        </w:rPr>
        <w:t>;</w:t>
      </w:r>
    </w:p>
    <w:p w:rsidR="00215D31" w:rsidRPr="00246759" w:rsidRDefault="00215D31">
      <w:pPr>
        <w:rPr>
          <w:rFonts w:ascii="Times New Roman" w:eastAsia="Times New Roman" w:hAnsi="Times New Roman" w:cs="Times New Roman"/>
          <w:lang w:val="en-US"/>
        </w:rPr>
      </w:pPr>
    </w:p>
    <w:p w:rsidR="00215D31" w:rsidRPr="00246759" w:rsidRDefault="00215D31">
      <w:pPr>
        <w:jc w:val="both"/>
        <w:rPr>
          <w:sz w:val="28"/>
          <w:szCs w:val="28"/>
          <w:lang w:val="en-US"/>
        </w:rPr>
      </w:pPr>
    </w:p>
    <w:p w:rsidR="00215D31" w:rsidRPr="00246759" w:rsidRDefault="00215D31">
      <w:pPr>
        <w:jc w:val="both"/>
        <w:rPr>
          <w:sz w:val="28"/>
          <w:szCs w:val="28"/>
          <w:lang w:val="en-US"/>
        </w:rPr>
      </w:pPr>
    </w:p>
    <w:p w:rsidR="00215D31" w:rsidRPr="00246759" w:rsidRDefault="00215D31">
      <w:pPr>
        <w:jc w:val="both"/>
        <w:rPr>
          <w:sz w:val="28"/>
          <w:szCs w:val="28"/>
          <w:lang w:val="en-US"/>
        </w:rPr>
      </w:pPr>
    </w:p>
    <w:p w:rsidR="00215D31" w:rsidRPr="00246759" w:rsidRDefault="00215D31">
      <w:pPr>
        <w:jc w:val="both"/>
        <w:rPr>
          <w:sz w:val="28"/>
          <w:szCs w:val="28"/>
          <w:lang w:val="en-US"/>
        </w:rPr>
      </w:pPr>
    </w:p>
    <w:p w:rsidR="00215D31" w:rsidRDefault="00246759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a experiência de vocês, a elaboração de um mapa de conceitos permite aos alunos: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Conectar conhecimentos isolados, “em caixinhas”.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Identificar relações conhecidas e descobrir novas, construindo uma teia de conhecimentos.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Treinar a capacidade de síntese, por meio de seleção e organização de conceitos principais.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“Ativar neurônios”, estimulando dimensões de conhecimento e de processos c</w:t>
      </w:r>
      <w:r>
        <w:rPr>
          <w:color w:val="000000"/>
          <w:sz w:val="28"/>
          <w:szCs w:val="28"/>
        </w:rPr>
        <w:t>ognitivos mais elevados (taxonomia adaptada de objetivos educacionais de Bloom) ou de maior abrangência dos três eixos estruturantes de alfabetização científica (compreensão básica de termos, conhecimentos e conceitos; da natureza das ciências e dos fatore</w:t>
      </w:r>
      <w:r>
        <w:rPr>
          <w:color w:val="000000"/>
          <w:sz w:val="28"/>
          <w:szCs w:val="28"/>
        </w:rPr>
        <w:t xml:space="preserve">s éticos e políticos de sua prática; das relações entre ciência, tecnologia, sociedade e meio-ambiente – segundo </w:t>
      </w:r>
      <w:proofErr w:type="spellStart"/>
      <w:r>
        <w:rPr>
          <w:color w:val="000000"/>
          <w:sz w:val="28"/>
          <w:szCs w:val="28"/>
        </w:rPr>
        <w:t>Sasseron</w:t>
      </w:r>
      <w:proofErr w:type="spellEnd"/>
      <w:r>
        <w:rPr>
          <w:color w:val="000000"/>
          <w:sz w:val="28"/>
          <w:szCs w:val="28"/>
        </w:rPr>
        <w:t xml:space="preserve"> &amp; Carvalho, 2011).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 dupla, promover ajuda e troca, discussão e negociação de ideias.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Auxiliar a memorização.</w:t>
      </w:r>
    </w:p>
    <w:p w:rsidR="00215D31" w:rsidRDefault="00215D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215D31" w:rsidRDefault="00246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outro lado, vocês </w:t>
      </w:r>
      <w:r>
        <w:rPr>
          <w:sz w:val="28"/>
          <w:szCs w:val="28"/>
        </w:rPr>
        <w:t>apontaram que o mapa de conceitos tem as seguintes limitações: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 difícil escolher os conceitos.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seleção depende da escolha de um tema e depende do público a que se destina (para decidir sobre conhecimentos prévios que precisam ou não ser detalhados no ma</w:t>
      </w:r>
      <w:r>
        <w:rPr>
          <w:color w:val="000000"/>
          <w:sz w:val="28"/>
          <w:szCs w:val="28"/>
        </w:rPr>
        <w:t>pa de conceitos).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 muito pessoal. Não existe um mapa certo e um errado. Difícil estabelecer critérios para dar nota, gerando injustiças.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Tem valor para quem faz, mas não para quem lê (até mesmo “se eu releio um mapa que eu mesma fiz”)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“não gosto”, “não cu</w:t>
      </w:r>
      <w:r>
        <w:rPr>
          <w:color w:val="000000"/>
          <w:sz w:val="28"/>
          <w:szCs w:val="28"/>
        </w:rPr>
        <w:t>rto”.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 ferramentas virtuais dificultam um pouco a interação, especialmente o </w:t>
      </w:r>
      <w:proofErr w:type="spellStart"/>
      <w:r>
        <w:rPr>
          <w:color w:val="000000"/>
          <w:sz w:val="28"/>
          <w:szCs w:val="28"/>
        </w:rPr>
        <w:t>Canvas</w:t>
      </w:r>
      <w:proofErr w:type="spellEnd"/>
      <w:r>
        <w:rPr>
          <w:color w:val="000000"/>
          <w:sz w:val="28"/>
          <w:szCs w:val="28"/>
        </w:rPr>
        <w:t xml:space="preserve"> que não sincroniza instantaneamente.</w:t>
      </w:r>
    </w:p>
    <w:p w:rsidR="00215D31" w:rsidRDefault="0024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mapa de conceitos é uma ferramenta que não permite aprofundamento, a não ser que se adicionem conceitos extras, que não estavam no </w:t>
      </w:r>
      <w:r>
        <w:rPr>
          <w:color w:val="000000"/>
          <w:sz w:val="28"/>
          <w:szCs w:val="28"/>
        </w:rPr>
        <w:t>texto ou aula ou curso.</w:t>
      </w:r>
    </w:p>
    <w:p w:rsidR="00215D31" w:rsidRDefault="00215D31">
      <w:pPr>
        <w:jc w:val="both"/>
        <w:rPr>
          <w:sz w:val="28"/>
          <w:szCs w:val="28"/>
        </w:rPr>
      </w:pPr>
    </w:p>
    <w:p w:rsidR="00215D31" w:rsidRDefault="00246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 a literatura (Marco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Moreira, pp. 255-265), pode-se acrescentar que o mapa de conceitos é um instrumento capaz de:</w:t>
      </w:r>
    </w:p>
    <w:p w:rsidR="00215D31" w:rsidRDefault="0024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Facilitar a aprendizagem</w:t>
      </w:r>
      <w:r>
        <w:rPr>
          <w:color w:val="000000"/>
          <w:sz w:val="28"/>
          <w:szCs w:val="28"/>
        </w:rPr>
        <w:t>, e memorização, de conceitos.</w:t>
      </w:r>
    </w:p>
    <w:p w:rsidR="00215D31" w:rsidRDefault="0024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Evidenciar significados</w:t>
      </w:r>
      <w:r>
        <w:rPr>
          <w:color w:val="000000"/>
          <w:sz w:val="28"/>
          <w:szCs w:val="28"/>
        </w:rPr>
        <w:t xml:space="preserve"> atribuídos a conceitos e relações entre conceitos no contexto de um corpo de conhecimentos, de uma disciplina, de uma matéria de ensino: capacita a explicar o significado da relação atribuída entre conceitos.</w:t>
      </w:r>
    </w:p>
    <w:p w:rsidR="00215D31" w:rsidRDefault="0024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verbos de ligação (palavras-chave) junto às</w:t>
      </w:r>
      <w:r>
        <w:rPr>
          <w:color w:val="000000"/>
          <w:sz w:val="28"/>
          <w:szCs w:val="28"/>
        </w:rPr>
        <w:t xml:space="preserve"> setas explicitam a relação, mas esse recurso não torna o mapa </w:t>
      </w:r>
      <w:proofErr w:type="spellStart"/>
      <w:r>
        <w:rPr>
          <w:color w:val="000000"/>
          <w:sz w:val="28"/>
          <w:szCs w:val="28"/>
        </w:rPr>
        <w:t>auto-explicativo</w:t>
      </w:r>
      <w:proofErr w:type="spellEnd"/>
      <w:r>
        <w:rPr>
          <w:color w:val="000000"/>
          <w:sz w:val="28"/>
          <w:szCs w:val="28"/>
        </w:rPr>
        <w:t xml:space="preserve">: um mapa deve ser “lido”, explicado, por quem o fez – só assim a pessoa </w:t>
      </w:r>
      <w:proofErr w:type="spellStart"/>
      <w:r>
        <w:rPr>
          <w:b/>
          <w:color w:val="000000"/>
          <w:sz w:val="28"/>
          <w:szCs w:val="28"/>
        </w:rPr>
        <w:t>externaliza</w:t>
      </w:r>
      <w:proofErr w:type="spellEnd"/>
      <w:r>
        <w:rPr>
          <w:b/>
          <w:color w:val="000000"/>
          <w:sz w:val="28"/>
          <w:szCs w:val="28"/>
        </w:rPr>
        <w:t xml:space="preserve"> os significados</w:t>
      </w:r>
      <w:r>
        <w:rPr>
          <w:color w:val="000000"/>
          <w:sz w:val="28"/>
          <w:szCs w:val="28"/>
        </w:rPr>
        <w:t xml:space="preserve"> mencionados no item anterior. Em outras palavras, o mapa de conceitos é, sim</w:t>
      </w:r>
      <w:r>
        <w:rPr>
          <w:color w:val="000000"/>
          <w:sz w:val="28"/>
          <w:szCs w:val="28"/>
        </w:rPr>
        <w:t>, pessoal.</w:t>
      </w:r>
    </w:p>
    <w:p w:rsidR="00215D31" w:rsidRDefault="0024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Por ser uma técnica flexível, pode ser usado em </w:t>
      </w:r>
      <w:r>
        <w:rPr>
          <w:b/>
          <w:color w:val="000000"/>
          <w:sz w:val="28"/>
          <w:szCs w:val="28"/>
        </w:rPr>
        <w:t>diversas situações</w:t>
      </w:r>
      <w:r>
        <w:rPr>
          <w:color w:val="000000"/>
          <w:sz w:val="28"/>
          <w:szCs w:val="28"/>
        </w:rPr>
        <w:t>: análise de currículo, técnica didática, recurso de aprendizagem, meio de avaliação.</w:t>
      </w:r>
    </w:p>
    <w:p w:rsidR="00215D31" w:rsidRDefault="0024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Não são </w:t>
      </w:r>
      <w:proofErr w:type="spellStart"/>
      <w:r>
        <w:rPr>
          <w:color w:val="000000"/>
          <w:sz w:val="28"/>
          <w:szCs w:val="28"/>
        </w:rPr>
        <w:t>auto-instrutivos</w:t>
      </w:r>
      <w:proofErr w:type="spellEnd"/>
      <w:r>
        <w:rPr>
          <w:color w:val="000000"/>
          <w:sz w:val="28"/>
          <w:szCs w:val="28"/>
        </w:rPr>
        <w:t>: devem ser explicados pelo professor.</w:t>
      </w:r>
    </w:p>
    <w:sectPr w:rsidR="00215D31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301A"/>
    <w:multiLevelType w:val="multilevel"/>
    <w:tmpl w:val="07B02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1360BC"/>
    <w:multiLevelType w:val="multilevel"/>
    <w:tmpl w:val="A2948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31"/>
    <w:rsid w:val="00215D31"/>
    <w:rsid w:val="002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C9EC71-E7B1-4E43-AD60-CDF5F68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E2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E6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A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D"/>
    <w:rPr>
      <w:rFonts w:ascii="Times New Roman" w:hAnsi="Times New Roman" w:cs="Times New Roman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E2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259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s-ad">
    <w:name w:val="ads-ad"/>
    <w:basedOn w:val="Normal"/>
    <w:rsid w:val="001E2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1E259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259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dm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va.com/q/pro/?v=11&amp;lang=pt-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domo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uNRW+/ib0q/PFdraqyTEFJ23w==">AMUW2mV4j5fkckCHIArWSW6sKJRZaKXfgHfZ/doQuSMJdZR1jiM1Qx97UJDMaDrpyqes4rKEfKS7p2hLqg1GMtJTSQi7kDGXkGbWb0W/WPMKcHPhpxO+Epk=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2020-06-03T20:31:00Z</dcterms:created>
  <dcterms:modified xsi:type="dcterms:W3CDTF">2020-06-03T20:31:00Z</dcterms:modified>
</cp:coreProperties>
</file>