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2B" w:rsidRDefault="0085182B" w:rsidP="004134D0">
      <w:pPr>
        <w:rPr>
          <w:rFonts w:ascii="Times New Roman" w:hAnsi="Times New Roman" w:cs="Times New Roman"/>
          <w:sz w:val="32"/>
          <w:szCs w:val="32"/>
        </w:rPr>
      </w:pPr>
    </w:p>
    <w:p w:rsidR="0085182B" w:rsidRPr="009514BA" w:rsidRDefault="0085182B" w:rsidP="009514BA">
      <w:pPr>
        <w:jc w:val="center"/>
        <w:rPr>
          <w:rFonts w:ascii="Times New Roman" w:hAnsi="Times New Roman" w:cs="Times New Roman"/>
          <w:sz w:val="24"/>
          <w:szCs w:val="24"/>
        </w:rPr>
      </w:pPr>
      <w:r w:rsidRPr="009514BA">
        <w:rPr>
          <w:rFonts w:ascii="Times New Roman" w:hAnsi="Times New Roman" w:cs="Times New Roman"/>
          <w:b/>
          <w:bCs/>
          <w:sz w:val="24"/>
          <w:szCs w:val="24"/>
        </w:rPr>
        <w:t>PROGRAMA DE PÓS-GRADUAÇÃO EM CIÊNCIAS DA COMUNICAÇÃO</w:t>
      </w:r>
    </w:p>
    <w:p w:rsidR="0085182B" w:rsidRDefault="009514BA" w:rsidP="009514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4BA">
        <w:rPr>
          <w:rFonts w:ascii="Times New Roman" w:hAnsi="Times New Roman" w:cs="Times New Roman"/>
          <w:b/>
          <w:sz w:val="24"/>
          <w:szCs w:val="24"/>
        </w:rPr>
        <w:t>ÁREA</w:t>
      </w:r>
      <w:r w:rsidR="00F46DBE">
        <w:rPr>
          <w:rFonts w:ascii="Times New Roman" w:hAnsi="Times New Roman" w:cs="Times New Roman"/>
          <w:b/>
          <w:sz w:val="24"/>
          <w:szCs w:val="24"/>
        </w:rPr>
        <w:t xml:space="preserve"> DE CONCENTRAÇÃO I –</w:t>
      </w:r>
      <w:r>
        <w:rPr>
          <w:rFonts w:ascii="Times New Roman" w:hAnsi="Times New Roman" w:cs="Times New Roman"/>
          <w:b/>
          <w:sz w:val="24"/>
          <w:szCs w:val="24"/>
        </w:rPr>
        <w:t xml:space="preserve"> TEORIA E PESQUISA EM COMUNICAÇÃO</w:t>
      </w:r>
    </w:p>
    <w:p w:rsidR="009514BA" w:rsidRPr="009514BA" w:rsidRDefault="009514BA" w:rsidP="009514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LINHA DE PESQUISA</w:t>
      </w:r>
      <w:r w:rsidR="000325F4"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A66D5">
        <w:rPr>
          <w:rFonts w:ascii="Times New Roman" w:hAnsi="Times New Roman" w:cs="Times New Roman"/>
          <w:b/>
          <w:sz w:val="24"/>
          <w:szCs w:val="24"/>
        </w:rPr>
        <w:t xml:space="preserve">EPISTEMOLOGIA, TEORIA </w:t>
      </w:r>
      <w:r>
        <w:rPr>
          <w:rFonts w:ascii="Times New Roman" w:hAnsi="Times New Roman" w:cs="Times New Roman"/>
          <w:b/>
          <w:sz w:val="24"/>
          <w:szCs w:val="24"/>
        </w:rPr>
        <w:t>E METODOLOGIA DA COMUNICAÇÃO</w:t>
      </w:r>
    </w:p>
    <w:p w:rsidR="0085182B" w:rsidRPr="0085182B" w:rsidRDefault="0085182B" w:rsidP="0085182B">
      <w:pPr>
        <w:rPr>
          <w:rFonts w:ascii="Times New Roman" w:hAnsi="Times New Roman" w:cs="Times New Roman"/>
          <w:b/>
          <w:sz w:val="28"/>
        </w:rPr>
      </w:pPr>
    </w:p>
    <w:p w:rsidR="0085182B" w:rsidRDefault="0085182B" w:rsidP="0085182B">
      <w:pPr>
        <w:rPr>
          <w:rFonts w:ascii="Times New Roman" w:hAnsi="Times New Roman" w:cs="Times New Roman"/>
          <w:b/>
          <w:sz w:val="28"/>
        </w:rPr>
      </w:pPr>
    </w:p>
    <w:p w:rsidR="00AA66D5" w:rsidRDefault="00AA66D5" w:rsidP="0085182B">
      <w:pPr>
        <w:rPr>
          <w:rFonts w:ascii="Times New Roman" w:hAnsi="Times New Roman" w:cs="Times New Roman"/>
          <w:b/>
          <w:sz w:val="28"/>
        </w:rPr>
      </w:pPr>
    </w:p>
    <w:p w:rsidR="003C6913" w:rsidRDefault="003C6913" w:rsidP="0085182B">
      <w:pPr>
        <w:rPr>
          <w:rFonts w:ascii="Times New Roman" w:hAnsi="Times New Roman" w:cs="Times New Roman"/>
          <w:b/>
          <w:sz w:val="28"/>
        </w:rPr>
      </w:pPr>
    </w:p>
    <w:p w:rsidR="003C6913" w:rsidRDefault="003C6913" w:rsidP="0085182B">
      <w:pPr>
        <w:rPr>
          <w:rFonts w:ascii="Times New Roman" w:hAnsi="Times New Roman" w:cs="Times New Roman"/>
          <w:b/>
          <w:sz w:val="28"/>
        </w:rPr>
      </w:pPr>
    </w:p>
    <w:p w:rsidR="003C6913" w:rsidRDefault="003C6913" w:rsidP="0085182B">
      <w:pPr>
        <w:rPr>
          <w:rFonts w:ascii="Times New Roman" w:hAnsi="Times New Roman" w:cs="Times New Roman"/>
          <w:b/>
          <w:sz w:val="28"/>
        </w:rPr>
      </w:pPr>
    </w:p>
    <w:p w:rsidR="00AA66D5" w:rsidRPr="0085182B" w:rsidRDefault="00AA66D5" w:rsidP="0026421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QUANDO O CAMPO É A NOVELA: UMA PROPOSTA ANTROPOLÓGICA PARA A PESQUISA EM COMUNICAÇÃO</w:t>
      </w:r>
    </w:p>
    <w:p w:rsidR="0085182B" w:rsidRPr="0085182B" w:rsidRDefault="0085182B" w:rsidP="009514BA">
      <w:pPr>
        <w:rPr>
          <w:rFonts w:ascii="Times New Roman" w:hAnsi="Times New Roman" w:cs="Times New Roman"/>
          <w:b/>
          <w:sz w:val="28"/>
        </w:rPr>
      </w:pPr>
    </w:p>
    <w:p w:rsidR="00BF1646" w:rsidRDefault="00BF1646" w:rsidP="0085182B">
      <w:pPr>
        <w:pStyle w:val="Ttulo4"/>
        <w:jc w:val="center"/>
        <w:rPr>
          <w:rFonts w:ascii="Times New Roman" w:hAnsi="Times New Roman"/>
        </w:rPr>
      </w:pPr>
    </w:p>
    <w:p w:rsidR="00BF1646" w:rsidRDefault="00BF1646" w:rsidP="0085182B">
      <w:pPr>
        <w:pStyle w:val="Ttulo4"/>
        <w:jc w:val="center"/>
        <w:rPr>
          <w:rFonts w:ascii="Times New Roman" w:hAnsi="Times New Roman"/>
        </w:rPr>
      </w:pPr>
    </w:p>
    <w:p w:rsidR="00BF1646" w:rsidRDefault="00BF1646" w:rsidP="0085182B">
      <w:pPr>
        <w:pStyle w:val="Ttulo4"/>
        <w:jc w:val="center"/>
        <w:rPr>
          <w:rFonts w:ascii="Times New Roman" w:hAnsi="Times New Roman"/>
        </w:rPr>
      </w:pPr>
    </w:p>
    <w:p w:rsidR="00BF1646" w:rsidRDefault="00BF1646" w:rsidP="0085182B">
      <w:pPr>
        <w:pStyle w:val="Ttulo4"/>
        <w:jc w:val="center"/>
        <w:rPr>
          <w:rFonts w:ascii="Times New Roman" w:hAnsi="Times New Roman"/>
        </w:rPr>
      </w:pPr>
    </w:p>
    <w:p w:rsidR="0085182B" w:rsidRPr="0085182B" w:rsidRDefault="0085182B" w:rsidP="0085182B">
      <w:pPr>
        <w:pStyle w:val="Ttulo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PROJETO DE DOUTORADO</w:t>
      </w:r>
    </w:p>
    <w:p w:rsidR="0085182B" w:rsidRPr="0085182B" w:rsidRDefault="0085182B" w:rsidP="0085182B">
      <w:pPr>
        <w:rPr>
          <w:rFonts w:ascii="Times New Roman" w:hAnsi="Times New Roman" w:cs="Times New Roman"/>
        </w:rPr>
      </w:pPr>
    </w:p>
    <w:p w:rsidR="0085182B" w:rsidRPr="0085182B" w:rsidRDefault="0085182B" w:rsidP="0085182B">
      <w:pPr>
        <w:pStyle w:val="Rodap"/>
        <w:tabs>
          <w:tab w:val="clear" w:pos="4419"/>
          <w:tab w:val="clear" w:pos="8838"/>
        </w:tabs>
      </w:pPr>
    </w:p>
    <w:p w:rsidR="0085182B" w:rsidRPr="0085182B" w:rsidRDefault="0085182B" w:rsidP="0085182B">
      <w:pPr>
        <w:rPr>
          <w:rFonts w:ascii="Times New Roman" w:hAnsi="Times New Roman" w:cs="Times New Roman"/>
        </w:rPr>
      </w:pPr>
    </w:p>
    <w:p w:rsidR="0085182B" w:rsidRPr="0085182B" w:rsidRDefault="0085182B" w:rsidP="0085182B">
      <w:pPr>
        <w:rPr>
          <w:rFonts w:ascii="Times New Roman" w:hAnsi="Times New Roman" w:cs="Times New Roman"/>
        </w:rPr>
      </w:pPr>
    </w:p>
    <w:p w:rsidR="0085182B" w:rsidRPr="0085182B" w:rsidRDefault="0085182B" w:rsidP="0085182B">
      <w:pPr>
        <w:rPr>
          <w:rFonts w:ascii="Times New Roman" w:hAnsi="Times New Roman" w:cs="Times New Roman"/>
        </w:rPr>
      </w:pPr>
    </w:p>
    <w:p w:rsidR="0085182B" w:rsidRPr="0085182B" w:rsidRDefault="0085182B" w:rsidP="0085182B">
      <w:pPr>
        <w:rPr>
          <w:rFonts w:ascii="Times New Roman" w:hAnsi="Times New Roman" w:cs="Times New Roman"/>
        </w:rPr>
      </w:pPr>
    </w:p>
    <w:p w:rsidR="003C6913" w:rsidRDefault="003C6913" w:rsidP="003C6913">
      <w:pPr>
        <w:rPr>
          <w:lang w:eastAsia="pt-BR" w:bidi="ar-SA"/>
        </w:rPr>
      </w:pPr>
    </w:p>
    <w:p w:rsidR="003C6913" w:rsidRDefault="003C6913" w:rsidP="003C6913">
      <w:pPr>
        <w:rPr>
          <w:lang w:eastAsia="pt-BR" w:bidi="ar-SA"/>
        </w:rPr>
      </w:pPr>
    </w:p>
    <w:p w:rsidR="001034B1" w:rsidRDefault="003C6913" w:rsidP="003C6913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t-BR" w:bidi="ar-SA"/>
        </w:rPr>
      </w:pPr>
      <w:r w:rsidRPr="003C6913">
        <w:rPr>
          <w:rFonts w:ascii="Times New Roman" w:hAnsi="Times New Roman" w:cs="Times New Roman"/>
          <w:b/>
          <w:bCs/>
          <w:sz w:val="24"/>
          <w:szCs w:val="24"/>
          <w:lang w:eastAsia="pt-BR" w:bidi="ar-SA"/>
        </w:rPr>
        <w:t>SÃO PAULO</w:t>
      </w:r>
    </w:p>
    <w:p w:rsidR="002B2DCE" w:rsidRDefault="001034B1" w:rsidP="003C6913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t-BR" w:bidi="ar-SA"/>
        </w:rPr>
        <w:sectPr w:rsidR="002B2DCE" w:rsidSect="002B2DCE">
          <w:footerReference w:type="default" r:id="rId8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  <w:lang w:eastAsia="pt-BR" w:bidi="ar-SA"/>
        </w:rPr>
        <w:t>OUTUBRO</w:t>
      </w:r>
      <w:r w:rsidR="00BF1646">
        <w:rPr>
          <w:rFonts w:ascii="Times New Roman" w:hAnsi="Times New Roman" w:cs="Times New Roman"/>
          <w:b/>
          <w:bCs/>
          <w:sz w:val="24"/>
          <w:szCs w:val="24"/>
          <w:lang w:eastAsia="pt-BR" w:bidi="ar-SA"/>
        </w:rPr>
        <w:t xml:space="preserve"> -</w:t>
      </w:r>
      <w:r w:rsidR="00202788">
        <w:rPr>
          <w:rFonts w:ascii="Times New Roman" w:hAnsi="Times New Roman" w:cs="Times New Roman"/>
          <w:b/>
          <w:bCs/>
          <w:sz w:val="24"/>
          <w:szCs w:val="24"/>
          <w:lang w:eastAsia="pt-BR" w:bidi="ar-SA"/>
        </w:rPr>
        <w:t xml:space="preserve"> 2017</w:t>
      </w:r>
    </w:p>
    <w:p w:rsidR="002758F3" w:rsidRDefault="002758F3" w:rsidP="00D87F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D5A4B" w:rsidRDefault="002758F3" w:rsidP="004D24E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Quando o campo é a novela: Uma proposta an</w:t>
      </w:r>
      <w:r w:rsidR="009E5D5C">
        <w:rPr>
          <w:rFonts w:ascii="Times New Roman" w:hAnsi="Times New Roman" w:cs="Times New Roman"/>
          <w:b/>
          <w:bCs/>
          <w:sz w:val="24"/>
          <w:szCs w:val="24"/>
        </w:rPr>
        <w:t>tropológica para a pesquisa em C</w:t>
      </w:r>
      <w:r>
        <w:rPr>
          <w:rFonts w:ascii="Times New Roman" w:hAnsi="Times New Roman" w:cs="Times New Roman"/>
          <w:b/>
          <w:bCs/>
          <w:sz w:val="24"/>
          <w:szCs w:val="24"/>
        </w:rPr>
        <w:t>omunicação</w:t>
      </w:r>
    </w:p>
    <w:p w:rsidR="00625E07" w:rsidRDefault="006145CD" w:rsidP="00DE07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B719C">
        <w:rPr>
          <w:rFonts w:ascii="Times New Roman" w:hAnsi="Times New Roman" w:cs="Times New Roman"/>
          <w:sz w:val="24"/>
          <w:szCs w:val="24"/>
        </w:rPr>
        <w:t>ste é um trabalho sobre telenovela que, em última instância, busca estabelecer um maior diálogo entre a Comunicação e a Antropologia.</w:t>
      </w:r>
      <w:r w:rsidR="002D7DAD">
        <w:rPr>
          <w:rFonts w:ascii="Times New Roman" w:hAnsi="Times New Roman" w:cs="Times New Roman"/>
          <w:sz w:val="24"/>
          <w:szCs w:val="24"/>
        </w:rPr>
        <w:t xml:space="preserve"> Com o </w:t>
      </w:r>
      <w:r w:rsidR="00625E07">
        <w:rPr>
          <w:rFonts w:ascii="Times New Roman" w:hAnsi="Times New Roman" w:cs="Times New Roman"/>
          <w:sz w:val="24"/>
          <w:szCs w:val="24"/>
        </w:rPr>
        <w:t>pressuposto de que o</w:t>
      </w:r>
      <w:r w:rsidR="002D7DAD">
        <w:rPr>
          <w:rFonts w:ascii="Times New Roman" w:hAnsi="Times New Roman" w:cs="Times New Roman"/>
          <w:sz w:val="24"/>
          <w:szCs w:val="24"/>
        </w:rPr>
        <w:t xml:space="preserve"> olhar antropológi</w:t>
      </w:r>
      <w:r w:rsidR="00AD54F1">
        <w:rPr>
          <w:rFonts w:ascii="Times New Roman" w:hAnsi="Times New Roman" w:cs="Times New Roman"/>
          <w:sz w:val="24"/>
          <w:szCs w:val="24"/>
        </w:rPr>
        <w:t>co</w:t>
      </w:r>
      <w:r w:rsidR="002D7DAD">
        <w:rPr>
          <w:rFonts w:ascii="Times New Roman" w:hAnsi="Times New Roman" w:cs="Times New Roman"/>
          <w:sz w:val="24"/>
          <w:szCs w:val="24"/>
        </w:rPr>
        <w:t xml:space="preserve"> pode ilu</w:t>
      </w:r>
      <w:r w:rsidR="00625E07">
        <w:rPr>
          <w:rFonts w:ascii="Times New Roman" w:hAnsi="Times New Roman" w:cs="Times New Roman"/>
          <w:sz w:val="24"/>
          <w:szCs w:val="24"/>
        </w:rPr>
        <w:t>minar novos caminhos</w:t>
      </w:r>
      <w:r w:rsidR="00AD54F1">
        <w:rPr>
          <w:rFonts w:ascii="Times New Roman" w:hAnsi="Times New Roman" w:cs="Times New Roman"/>
          <w:sz w:val="24"/>
          <w:szCs w:val="24"/>
        </w:rPr>
        <w:t xml:space="preserve"> para os estudos dos meios</w:t>
      </w:r>
      <w:r w:rsidR="002D7DAD">
        <w:rPr>
          <w:rFonts w:ascii="Times New Roman" w:hAnsi="Times New Roman" w:cs="Times New Roman"/>
          <w:sz w:val="24"/>
          <w:szCs w:val="24"/>
        </w:rPr>
        <w:t>,</w:t>
      </w:r>
      <w:r w:rsidR="00625E07">
        <w:rPr>
          <w:rFonts w:ascii="Times New Roman" w:hAnsi="Times New Roman" w:cs="Times New Roman"/>
          <w:sz w:val="24"/>
          <w:szCs w:val="24"/>
        </w:rPr>
        <w:t xml:space="preserve"> esta pesquisa</w:t>
      </w:r>
      <w:r w:rsidR="002D7DAD">
        <w:rPr>
          <w:rFonts w:ascii="Times New Roman" w:hAnsi="Times New Roman" w:cs="Times New Roman"/>
          <w:sz w:val="24"/>
          <w:szCs w:val="24"/>
        </w:rPr>
        <w:t xml:space="preserve"> tem como principal objetivo</w:t>
      </w:r>
      <w:r w:rsidR="00EA0AE4">
        <w:rPr>
          <w:rFonts w:ascii="Times New Roman" w:hAnsi="Times New Roman" w:cs="Times New Roman"/>
          <w:sz w:val="24"/>
          <w:szCs w:val="24"/>
        </w:rPr>
        <w:t xml:space="preserve"> desenvolver um</w:t>
      </w:r>
      <w:r w:rsidR="00F33581">
        <w:rPr>
          <w:rFonts w:ascii="Times New Roman" w:hAnsi="Times New Roman" w:cs="Times New Roman"/>
          <w:sz w:val="24"/>
          <w:szCs w:val="24"/>
        </w:rPr>
        <w:t xml:space="preserve"> guia teórico-metodológico</w:t>
      </w:r>
      <w:r w:rsidR="00AD54F1">
        <w:rPr>
          <w:rFonts w:ascii="Times New Roman" w:hAnsi="Times New Roman" w:cs="Times New Roman"/>
          <w:sz w:val="24"/>
          <w:szCs w:val="24"/>
        </w:rPr>
        <w:t xml:space="preserve"> capaz de</w:t>
      </w:r>
      <w:r w:rsidR="00EA0AE4">
        <w:rPr>
          <w:rFonts w:ascii="Times New Roman" w:hAnsi="Times New Roman" w:cs="Times New Roman"/>
          <w:sz w:val="24"/>
          <w:szCs w:val="24"/>
        </w:rPr>
        <w:t xml:space="preserve"> pen</w:t>
      </w:r>
      <w:r w:rsidR="00515A44">
        <w:rPr>
          <w:rFonts w:ascii="Times New Roman" w:hAnsi="Times New Roman" w:cs="Times New Roman"/>
          <w:sz w:val="24"/>
          <w:szCs w:val="24"/>
        </w:rPr>
        <w:t>sar a</w:t>
      </w:r>
      <w:r w:rsidR="00352DFB">
        <w:rPr>
          <w:rFonts w:ascii="Times New Roman" w:hAnsi="Times New Roman" w:cs="Times New Roman"/>
          <w:sz w:val="24"/>
          <w:szCs w:val="24"/>
        </w:rPr>
        <w:t xml:space="preserve"> novela como ca</w:t>
      </w:r>
      <w:r w:rsidR="00124390">
        <w:rPr>
          <w:rFonts w:ascii="Times New Roman" w:hAnsi="Times New Roman" w:cs="Times New Roman"/>
          <w:sz w:val="24"/>
          <w:szCs w:val="24"/>
        </w:rPr>
        <w:t>mpo e, com is</w:t>
      </w:r>
      <w:r w:rsidR="007840DB">
        <w:rPr>
          <w:rFonts w:ascii="Times New Roman" w:hAnsi="Times New Roman" w:cs="Times New Roman"/>
          <w:sz w:val="24"/>
          <w:szCs w:val="24"/>
        </w:rPr>
        <w:t xml:space="preserve">so, adensar </w:t>
      </w:r>
      <w:r w:rsidR="00AD54F1">
        <w:rPr>
          <w:rFonts w:ascii="Times New Roman" w:hAnsi="Times New Roman" w:cs="Times New Roman"/>
          <w:sz w:val="24"/>
          <w:szCs w:val="24"/>
        </w:rPr>
        <w:t>a</w:t>
      </w:r>
      <w:r w:rsidR="00352DFB">
        <w:rPr>
          <w:rFonts w:ascii="Times New Roman" w:hAnsi="Times New Roman" w:cs="Times New Roman"/>
          <w:sz w:val="24"/>
          <w:szCs w:val="24"/>
        </w:rPr>
        <w:t xml:space="preserve"> pesquisa em Comunicação. </w:t>
      </w:r>
    </w:p>
    <w:p w:rsidR="002D7DAD" w:rsidRDefault="0072328B" w:rsidP="002D7D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Palavras-chave: Telenovela; Antropologia; Comunicação.</w:t>
      </w:r>
    </w:p>
    <w:p w:rsidR="002D7DAD" w:rsidRDefault="002D7DAD" w:rsidP="004B7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DAD" w:rsidRDefault="002D7DAD" w:rsidP="004B7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19C" w:rsidRDefault="004B719C" w:rsidP="00B47E5C">
      <w:pPr>
        <w:rPr>
          <w:rFonts w:ascii="Times New Roman" w:hAnsi="Times New Roman" w:cs="Times New Roman"/>
          <w:sz w:val="24"/>
          <w:szCs w:val="24"/>
        </w:rPr>
      </w:pPr>
    </w:p>
    <w:p w:rsidR="004B719C" w:rsidRDefault="004B719C" w:rsidP="00B47E5C">
      <w:pPr>
        <w:rPr>
          <w:rFonts w:ascii="Times New Roman" w:hAnsi="Times New Roman" w:cs="Times New Roman"/>
          <w:sz w:val="24"/>
          <w:szCs w:val="24"/>
        </w:rPr>
      </w:pPr>
    </w:p>
    <w:p w:rsidR="004B719C" w:rsidRDefault="004B719C" w:rsidP="00B47E5C">
      <w:pPr>
        <w:rPr>
          <w:rFonts w:ascii="Times New Roman" w:hAnsi="Times New Roman" w:cs="Times New Roman"/>
          <w:sz w:val="24"/>
          <w:szCs w:val="24"/>
        </w:rPr>
      </w:pPr>
    </w:p>
    <w:p w:rsidR="004B719C" w:rsidRDefault="004B719C" w:rsidP="00B47E5C">
      <w:pPr>
        <w:rPr>
          <w:rFonts w:ascii="Times New Roman" w:hAnsi="Times New Roman" w:cs="Times New Roman"/>
          <w:sz w:val="24"/>
          <w:szCs w:val="24"/>
        </w:rPr>
      </w:pPr>
    </w:p>
    <w:p w:rsidR="004B719C" w:rsidRDefault="004B719C" w:rsidP="00B47E5C">
      <w:pPr>
        <w:rPr>
          <w:rFonts w:ascii="Times New Roman" w:hAnsi="Times New Roman" w:cs="Times New Roman"/>
          <w:sz w:val="24"/>
          <w:szCs w:val="24"/>
        </w:rPr>
      </w:pPr>
    </w:p>
    <w:p w:rsidR="004B719C" w:rsidRDefault="004B719C" w:rsidP="00B47E5C">
      <w:pPr>
        <w:rPr>
          <w:rFonts w:ascii="Times New Roman" w:hAnsi="Times New Roman" w:cs="Times New Roman"/>
          <w:sz w:val="24"/>
          <w:szCs w:val="24"/>
        </w:rPr>
      </w:pPr>
    </w:p>
    <w:p w:rsidR="004B719C" w:rsidRDefault="004B719C" w:rsidP="00B47E5C">
      <w:pPr>
        <w:rPr>
          <w:rFonts w:ascii="Times New Roman" w:hAnsi="Times New Roman" w:cs="Times New Roman"/>
          <w:sz w:val="24"/>
          <w:szCs w:val="24"/>
        </w:rPr>
      </w:pPr>
    </w:p>
    <w:p w:rsidR="004B719C" w:rsidRDefault="004B719C" w:rsidP="00B47E5C">
      <w:pPr>
        <w:rPr>
          <w:rFonts w:ascii="Times New Roman" w:hAnsi="Times New Roman" w:cs="Times New Roman"/>
          <w:sz w:val="24"/>
          <w:szCs w:val="24"/>
        </w:rPr>
      </w:pPr>
    </w:p>
    <w:p w:rsidR="004B719C" w:rsidRDefault="004B719C" w:rsidP="00B47E5C">
      <w:pPr>
        <w:rPr>
          <w:rFonts w:ascii="Times New Roman" w:hAnsi="Times New Roman" w:cs="Times New Roman"/>
          <w:sz w:val="24"/>
          <w:szCs w:val="24"/>
        </w:rPr>
      </w:pPr>
    </w:p>
    <w:p w:rsidR="004B719C" w:rsidRDefault="004B719C" w:rsidP="00B47E5C">
      <w:pPr>
        <w:rPr>
          <w:rFonts w:ascii="Times New Roman" w:hAnsi="Times New Roman" w:cs="Times New Roman"/>
          <w:sz w:val="24"/>
          <w:szCs w:val="24"/>
        </w:rPr>
      </w:pPr>
    </w:p>
    <w:p w:rsidR="004B719C" w:rsidRDefault="004B719C" w:rsidP="00B47E5C">
      <w:pPr>
        <w:rPr>
          <w:rFonts w:ascii="Times New Roman" w:hAnsi="Times New Roman" w:cs="Times New Roman"/>
          <w:sz w:val="24"/>
          <w:szCs w:val="24"/>
        </w:rPr>
      </w:pPr>
    </w:p>
    <w:p w:rsidR="004B719C" w:rsidRDefault="004B719C" w:rsidP="00B47E5C">
      <w:pPr>
        <w:rPr>
          <w:rFonts w:ascii="Times New Roman" w:hAnsi="Times New Roman" w:cs="Times New Roman"/>
          <w:sz w:val="24"/>
          <w:szCs w:val="24"/>
        </w:rPr>
      </w:pPr>
    </w:p>
    <w:p w:rsidR="004B719C" w:rsidRDefault="004B719C" w:rsidP="00B47E5C">
      <w:pPr>
        <w:rPr>
          <w:rFonts w:ascii="Times New Roman" w:hAnsi="Times New Roman" w:cs="Times New Roman"/>
          <w:sz w:val="24"/>
          <w:szCs w:val="24"/>
        </w:rPr>
      </w:pPr>
    </w:p>
    <w:p w:rsidR="00136B02" w:rsidRDefault="00136B02" w:rsidP="00B47E5C">
      <w:pPr>
        <w:rPr>
          <w:rFonts w:ascii="Times New Roman" w:hAnsi="Times New Roman" w:cs="Times New Roman"/>
          <w:sz w:val="24"/>
          <w:szCs w:val="24"/>
        </w:rPr>
      </w:pPr>
    </w:p>
    <w:p w:rsidR="005F5AA7" w:rsidRDefault="005F5AA7" w:rsidP="00B47E5C">
      <w:pPr>
        <w:rPr>
          <w:rFonts w:ascii="Times New Roman" w:hAnsi="Times New Roman" w:cs="Times New Roman"/>
          <w:sz w:val="24"/>
          <w:szCs w:val="24"/>
        </w:rPr>
      </w:pPr>
    </w:p>
    <w:p w:rsidR="002B2DCE" w:rsidRDefault="002B2DCE" w:rsidP="00B47E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87F5E" w:rsidRPr="008E592B" w:rsidRDefault="00270F60" w:rsidP="008E592B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E592B">
        <w:rPr>
          <w:rFonts w:ascii="Times New Roman" w:hAnsi="Times New Roman" w:cs="Times New Roman"/>
          <w:b/>
          <w:bCs/>
          <w:sz w:val="24"/>
          <w:szCs w:val="24"/>
        </w:rPr>
        <w:lastRenderedPageBreak/>
        <w:t>Introdução</w:t>
      </w:r>
    </w:p>
    <w:p w:rsidR="008E592B" w:rsidRPr="008E592B" w:rsidRDefault="008E592B" w:rsidP="008E592B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</w:p>
    <w:p w:rsidR="005416AA" w:rsidRDefault="005416AA" w:rsidP="008D152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Dentre todos os produtos que constituem o leque da produção televisiva brasileira, a telenovela é, sem dúvida, o gênero de maior destaque. Juntamente com o futebol, ela vem se consolidando, ao longo das últimas décadas, como símbolo da paixão </w:t>
      </w:r>
      <w:r w:rsidR="00136650" w:rsidRPr="00606EC6">
        <w:rPr>
          <w:rFonts w:ascii="Times New Roman" w:hAnsi="Times New Roman" w:cs="Times New Roman"/>
          <w:sz w:val="24"/>
          <w:szCs w:val="24"/>
        </w:rPr>
        <w:t xml:space="preserve">dos </w:t>
      </w:r>
      <w:r w:rsidR="00606EC6" w:rsidRPr="00606EC6">
        <w:rPr>
          <w:rFonts w:ascii="Times New Roman" w:hAnsi="Times New Roman" w:cs="Times New Roman"/>
          <w:sz w:val="24"/>
          <w:szCs w:val="24"/>
        </w:rPr>
        <w:t>brasileiros</w:t>
      </w:r>
      <w:r>
        <w:rPr>
          <w:rFonts w:ascii="Times New Roman" w:hAnsi="Times New Roman" w:cs="Times New Roman"/>
          <w:sz w:val="24"/>
          <w:szCs w:val="24"/>
        </w:rPr>
        <w:t xml:space="preserve">. Com uma narrativa </w:t>
      </w:r>
      <w:r w:rsidRPr="0031475D">
        <w:rPr>
          <w:rFonts w:ascii="Times New Roman" w:hAnsi="Times New Roman" w:cs="Times New Roman"/>
          <w:sz w:val="24"/>
          <w:szCs w:val="24"/>
        </w:rPr>
        <w:t>nacional</w:t>
      </w:r>
      <w:r>
        <w:rPr>
          <w:rFonts w:ascii="Times New Roman" w:hAnsi="Times New Roman" w:cs="Times New Roman"/>
          <w:sz w:val="24"/>
          <w:szCs w:val="24"/>
        </w:rPr>
        <w:t>, popular e artística, que orienta o consumo e inspira novas formações de identidade, a telenovela acaba marcando presença na vida das pessoas – mesmo daquelas que não a assistem – na medida em que cria certa pauta reguladora das intersecções entre vida pública e privada. Sempre “vendendo” sonhos e produtos, é possível encontrar discussões acerca de seus enredos em páginas de jornais e revistas de todo o país, além de programas de televisão que se especializam no assunto. O fenômeno é tão grande que o gênero é considerado por muitos</w:t>
      </w:r>
      <w:r w:rsidR="00A147B4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como fonte privilegiada para o </w:t>
      </w:r>
      <w:r w:rsidR="0031475D">
        <w:rPr>
          <w:rFonts w:ascii="Times New Roman" w:hAnsi="Times New Roman" w:cs="Times New Roman"/>
          <w:sz w:val="24"/>
          <w:szCs w:val="24"/>
        </w:rPr>
        <w:t>exame da</w:t>
      </w:r>
      <w:r>
        <w:rPr>
          <w:rFonts w:ascii="Times New Roman" w:hAnsi="Times New Roman" w:cs="Times New Roman"/>
          <w:sz w:val="24"/>
          <w:szCs w:val="24"/>
        </w:rPr>
        <w:t xml:space="preserve"> cultura e </w:t>
      </w:r>
      <w:r w:rsidR="0031475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 sociedade contemporânea. </w:t>
      </w:r>
    </w:p>
    <w:p w:rsidR="000508B2" w:rsidRDefault="002F6131" w:rsidP="008D152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que se refere ao seu </w:t>
      </w:r>
      <w:r w:rsidRPr="0031475D">
        <w:rPr>
          <w:rFonts w:ascii="Times New Roman" w:hAnsi="Times New Roman" w:cs="Times New Roman"/>
          <w:sz w:val="24"/>
          <w:szCs w:val="24"/>
        </w:rPr>
        <w:t>estudo</w:t>
      </w:r>
      <w:r w:rsidR="003147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porém, a grande maioria das pesquisas desenvolvidas dá enfoque às representações de classes ou gêneros realizadas em </w:t>
      </w:r>
      <w:r w:rsidR="0031475D" w:rsidRPr="0031475D">
        <w:rPr>
          <w:rFonts w:ascii="Times New Roman" w:hAnsi="Times New Roman" w:cs="Times New Roman"/>
          <w:sz w:val="24"/>
          <w:szCs w:val="24"/>
        </w:rPr>
        <w:t>dada</w:t>
      </w:r>
      <w:r>
        <w:rPr>
          <w:rFonts w:ascii="Times New Roman" w:hAnsi="Times New Roman" w:cs="Times New Roman"/>
          <w:sz w:val="24"/>
          <w:szCs w:val="24"/>
        </w:rPr>
        <w:t xml:space="preserve"> novela, a recepção que dela é feita ou até mesmo a influência que exerce</w:t>
      </w:r>
      <w:r w:rsidR="003147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sobre </w:t>
      </w:r>
      <w:r w:rsidRPr="0031475D">
        <w:rPr>
          <w:rFonts w:ascii="Times New Roman" w:hAnsi="Times New Roman" w:cs="Times New Roman"/>
          <w:sz w:val="24"/>
          <w:szCs w:val="24"/>
        </w:rPr>
        <w:t>determinado</w:t>
      </w:r>
      <w:r>
        <w:rPr>
          <w:rFonts w:ascii="Times New Roman" w:hAnsi="Times New Roman" w:cs="Times New Roman"/>
          <w:sz w:val="24"/>
          <w:szCs w:val="24"/>
        </w:rPr>
        <w:t xml:space="preserve"> grupo social</w:t>
      </w:r>
      <w:r w:rsidR="0022279A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. Além do mais, </w:t>
      </w:r>
      <w:r w:rsidR="007E4D21">
        <w:rPr>
          <w:rFonts w:ascii="Times New Roman" w:hAnsi="Times New Roman" w:cs="Times New Roman"/>
          <w:sz w:val="24"/>
          <w:szCs w:val="24"/>
        </w:rPr>
        <w:t>n</w:t>
      </w:r>
      <w:r w:rsidR="002E4F79">
        <w:rPr>
          <w:rFonts w:ascii="Times New Roman" w:hAnsi="Times New Roman" w:cs="Times New Roman"/>
          <w:sz w:val="24"/>
          <w:szCs w:val="24"/>
        </w:rPr>
        <w:t>ão é preciso fazermos uma densa</w:t>
      </w:r>
      <w:r w:rsidR="007E4D21">
        <w:rPr>
          <w:rFonts w:ascii="Times New Roman" w:hAnsi="Times New Roman" w:cs="Times New Roman"/>
          <w:sz w:val="24"/>
          <w:szCs w:val="24"/>
        </w:rPr>
        <w:t xml:space="preserve"> varredura bibliográfica para perceb</w:t>
      </w:r>
      <w:r w:rsidR="00694822">
        <w:rPr>
          <w:rFonts w:ascii="Times New Roman" w:hAnsi="Times New Roman" w:cs="Times New Roman"/>
          <w:sz w:val="24"/>
          <w:szCs w:val="24"/>
        </w:rPr>
        <w:t>ermos</w:t>
      </w:r>
      <w:r w:rsidR="00157A7B">
        <w:rPr>
          <w:rFonts w:ascii="Times New Roman" w:hAnsi="Times New Roman" w:cs="Times New Roman"/>
          <w:sz w:val="24"/>
          <w:szCs w:val="24"/>
        </w:rPr>
        <w:t xml:space="preserve"> as dificuldades</w:t>
      </w:r>
      <w:r w:rsidR="00354E88">
        <w:rPr>
          <w:rFonts w:ascii="Times New Roman" w:hAnsi="Times New Roman" w:cs="Times New Roman"/>
          <w:sz w:val="24"/>
          <w:szCs w:val="24"/>
        </w:rPr>
        <w:t xml:space="preserve"> teórico-metodológicas enfrentadas</w:t>
      </w:r>
      <w:r w:rsidR="00F74289">
        <w:rPr>
          <w:rFonts w:ascii="Times New Roman" w:hAnsi="Times New Roman" w:cs="Times New Roman"/>
          <w:sz w:val="24"/>
          <w:szCs w:val="24"/>
        </w:rPr>
        <w:t xml:space="preserve"> no campo da C</w:t>
      </w:r>
      <w:r w:rsidR="00694822">
        <w:rPr>
          <w:rFonts w:ascii="Times New Roman" w:hAnsi="Times New Roman" w:cs="Times New Roman"/>
          <w:sz w:val="24"/>
          <w:szCs w:val="24"/>
        </w:rPr>
        <w:t xml:space="preserve">omunicação quando o assunto é </w:t>
      </w:r>
      <w:r w:rsidR="00F74289">
        <w:rPr>
          <w:rFonts w:ascii="Times New Roman" w:hAnsi="Times New Roman" w:cs="Times New Roman"/>
          <w:sz w:val="24"/>
          <w:szCs w:val="24"/>
        </w:rPr>
        <w:t>tele</w:t>
      </w:r>
      <w:r w:rsidR="00694822">
        <w:rPr>
          <w:rFonts w:ascii="Times New Roman" w:hAnsi="Times New Roman" w:cs="Times New Roman"/>
          <w:sz w:val="24"/>
          <w:szCs w:val="24"/>
        </w:rPr>
        <w:t>ficção</w:t>
      </w:r>
      <w:r w:rsidR="00694822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="006948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4902" w:rsidRDefault="0022279A" w:rsidP="008D152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tentativa</w:t>
      </w:r>
      <w:r w:rsidR="005B4902">
        <w:rPr>
          <w:rFonts w:ascii="Times New Roman" w:hAnsi="Times New Roman" w:cs="Times New Roman"/>
          <w:sz w:val="24"/>
          <w:szCs w:val="24"/>
        </w:rPr>
        <w:t xml:space="preserve"> de explorar de maneira mais aprofundada um assunto que vem me acompanhando desde minha graduação em Comunicação Social</w:t>
      </w:r>
      <w:r w:rsidR="000A0D20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="005B4902">
        <w:rPr>
          <w:rFonts w:ascii="Times New Roman" w:hAnsi="Times New Roman" w:cs="Times New Roman"/>
          <w:sz w:val="24"/>
          <w:szCs w:val="24"/>
        </w:rPr>
        <w:t xml:space="preserve">, este é um trabalho </w:t>
      </w:r>
      <w:r w:rsidR="00F420A9">
        <w:rPr>
          <w:rFonts w:ascii="Times New Roman" w:hAnsi="Times New Roman" w:cs="Times New Roman"/>
          <w:sz w:val="24"/>
          <w:szCs w:val="24"/>
        </w:rPr>
        <w:t>sobre telenovela</w:t>
      </w:r>
      <w:r w:rsidR="005B4902">
        <w:rPr>
          <w:rFonts w:ascii="Times New Roman" w:hAnsi="Times New Roman" w:cs="Times New Roman"/>
          <w:sz w:val="24"/>
          <w:szCs w:val="24"/>
        </w:rPr>
        <w:t xml:space="preserve"> que, em última instância, bu</w:t>
      </w:r>
      <w:r w:rsidR="004E7182">
        <w:rPr>
          <w:rFonts w:ascii="Times New Roman" w:hAnsi="Times New Roman" w:cs="Times New Roman"/>
          <w:sz w:val="24"/>
          <w:szCs w:val="24"/>
        </w:rPr>
        <w:t>sca estabelecer um maior diálogo</w:t>
      </w:r>
      <w:r w:rsidR="005B4902">
        <w:rPr>
          <w:rFonts w:ascii="Times New Roman" w:hAnsi="Times New Roman" w:cs="Times New Roman"/>
          <w:sz w:val="24"/>
          <w:szCs w:val="24"/>
        </w:rPr>
        <w:t xml:space="preserve"> entre a Comunicação e a Antropologia. </w:t>
      </w:r>
      <w:r w:rsidR="005B4902" w:rsidRPr="0031475D">
        <w:rPr>
          <w:rFonts w:ascii="Times New Roman" w:hAnsi="Times New Roman" w:cs="Times New Roman"/>
          <w:sz w:val="24"/>
          <w:szCs w:val="24"/>
        </w:rPr>
        <w:t>Com o pressuposto</w:t>
      </w:r>
      <w:r w:rsidR="0031475D">
        <w:rPr>
          <w:rFonts w:ascii="Times New Roman" w:hAnsi="Times New Roman" w:cs="Times New Roman"/>
          <w:sz w:val="24"/>
          <w:szCs w:val="24"/>
        </w:rPr>
        <w:t xml:space="preserve"> de </w:t>
      </w:r>
      <w:r w:rsidR="005B4902">
        <w:rPr>
          <w:rFonts w:ascii="Times New Roman" w:hAnsi="Times New Roman" w:cs="Times New Roman"/>
          <w:sz w:val="24"/>
          <w:szCs w:val="24"/>
        </w:rPr>
        <w:t>que um estudo sob</w:t>
      </w:r>
      <w:r w:rsidR="000E537F">
        <w:rPr>
          <w:rFonts w:ascii="Times New Roman" w:hAnsi="Times New Roman" w:cs="Times New Roman"/>
          <w:sz w:val="24"/>
          <w:szCs w:val="24"/>
        </w:rPr>
        <w:t>re telenovela</w:t>
      </w:r>
      <w:r w:rsidR="005D1DC7">
        <w:rPr>
          <w:rFonts w:ascii="Times New Roman" w:hAnsi="Times New Roman" w:cs="Times New Roman"/>
          <w:sz w:val="24"/>
          <w:szCs w:val="24"/>
        </w:rPr>
        <w:t xml:space="preserve"> não deixa de ser um observatório</w:t>
      </w:r>
      <w:r w:rsidR="006657B0">
        <w:rPr>
          <w:rFonts w:ascii="Times New Roman" w:hAnsi="Times New Roman" w:cs="Times New Roman"/>
          <w:sz w:val="24"/>
          <w:szCs w:val="24"/>
        </w:rPr>
        <w:t xml:space="preserve"> sobre a sociedade brasileira</w:t>
      </w:r>
      <w:r w:rsidR="005B4902">
        <w:rPr>
          <w:rFonts w:ascii="Times New Roman" w:hAnsi="Times New Roman" w:cs="Times New Roman"/>
          <w:sz w:val="24"/>
          <w:szCs w:val="24"/>
        </w:rPr>
        <w:t xml:space="preserve">, a presente pesquisa tem como principal objetivo </w:t>
      </w:r>
      <w:r w:rsidR="005B4902">
        <w:rPr>
          <w:rFonts w:ascii="Times New Roman" w:hAnsi="Times New Roman" w:cs="Times New Roman"/>
          <w:sz w:val="24"/>
          <w:szCs w:val="24"/>
        </w:rPr>
        <w:lastRenderedPageBreak/>
        <w:t xml:space="preserve">iluminar questões teórico-metodológicas </w:t>
      </w:r>
      <w:r w:rsidR="00F420A9">
        <w:rPr>
          <w:rFonts w:ascii="Times New Roman" w:hAnsi="Times New Roman" w:cs="Times New Roman"/>
          <w:sz w:val="24"/>
          <w:szCs w:val="24"/>
        </w:rPr>
        <w:t>próprias das Ciências Sociais</w:t>
      </w:r>
      <w:r w:rsidR="006B7599">
        <w:rPr>
          <w:rFonts w:ascii="Times New Roman" w:hAnsi="Times New Roman" w:cs="Times New Roman"/>
          <w:sz w:val="24"/>
          <w:szCs w:val="24"/>
        </w:rPr>
        <w:t xml:space="preserve"> – em especial </w:t>
      </w:r>
      <w:r w:rsidR="00B2093B">
        <w:rPr>
          <w:rFonts w:ascii="Times New Roman" w:hAnsi="Times New Roman" w:cs="Times New Roman"/>
          <w:sz w:val="24"/>
          <w:szCs w:val="24"/>
        </w:rPr>
        <w:t>d</w:t>
      </w:r>
      <w:r w:rsidR="006B7599">
        <w:rPr>
          <w:rFonts w:ascii="Times New Roman" w:hAnsi="Times New Roman" w:cs="Times New Roman"/>
          <w:sz w:val="24"/>
          <w:szCs w:val="24"/>
        </w:rPr>
        <w:t xml:space="preserve">a Antropologia – </w:t>
      </w:r>
      <w:r w:rsidR="005B4902">
        <w:rPr>
          <w:rFonts w:ascii="Times New Roman" w:hAnsi="Times New Roman" w:cs="Times New Roman"/>
          <w:sz w:val="24"/>
          <w:szCs w:val="24"/>
        </w:rPr>
        <w:t xml:space="preserve">que possam vir a ajudar a </w:t>
      </w:r>
      <w:r w:rsidR="0011627C">
        <w:rPr>
          <w:rFonts w:ascii="Times New Roman" w:hAnsi="Times New Roman" w:cs="Times New Roman"/>
          <w:sz w:val="24"/>
          <w:szCs w:val="24"/>
        </w:rPr>
        <w:t xml:space="preserve">desenvolver o campo </w:t>
      </w:r>
      <w:r w:rsidR="005B4902">
        <w:rPr>
          <w:rFonts w:ascii="Times New Roman" w:hAnsi="Times New Roman" w:cs="Times New Roman"/>
          <w:sz w:val="24"/>
          <w:szCs w:val="24"/>
        </w:rPr>
        <w:t>da</w:t>
      </w:r>
      <w:r w:rsidR="0011627C">
        <w:rPr>
          <w:rFonts w:ascii="Times New Roman" w:hAnsi="Times New Roman" w:cs="Times New Roman"/>
          <w:sz w:val="24"/>
          <w:szCs w:val="24"/>
        </w:rPr>
        <w:t xml:space="preserve"> pesquisa em</w:t>
      </w:r>
      <w:r w:rsidR="005B4902">
        <w:rPr>
          <w:rFonts w:ascii="Times New Roman" w:hAnsi="Times New Roman" w:cs="Times New Roman"/>
          <w:sz w:val="24"/>
          <w:szCs w:val="24"/>
        </w:rPr>
        <w:t xml:space="preserve"> Comunicação.</w:t>
      </w:r>
    </w:p>
    <w:p w:rsidR="008B1CC0" w:rsidRDefault="009F1AF0" w:rsidP="008D1527">
      <w:pPr>
        <w:spacing w:line="360" w:lineRule="auto"/>
        <w:ind w:firstLine="708"/>
        <w:jc w:val="both"/>
        <w:rPr>
          <w:rFonts w:ascii="Times New Roman" w:hAnsi="Times New Roman" w:cs="Times New Roman"/>
          <w:color w:val="03080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Vindo eu já com uma bag</w:t>
      </w:r>
      <w:r w:rsidR="008728AB">
        <w:rPr>
          <w:rFonts w:ascii="Times New Roman" w:hAnsi="Times New Roman" w:cs="Times New Roman"/>
          <w:sz w:val="24"/>
          <w:szCs w:val="24"/>
        </w:rPr>
        <w:t>agem de estudos sobre</w:t>
      </w:r>
      <w:r w:rsidR="002E4F79">
        <w:rPr>
          <w:rFonts w:ascii="Times New Roman" w:hAnsi="Times New Roman" w:cs="Times New Roman"/>
          <w:sz w:val="24"/>
          <w:szCs w:val="24"/>
        </w:rPr>
        <w:t xml:space="preserve"> o</w:t>
      </w:r>
      <w:r w:rsidR="008728AB">
        <w:rPr>
          <w:rFonts w:ascii="Times New Roman" w:hAnsi="Times New Roman" w:cs="Times New Roman"/>
          <w:sz w:val="24"/>
          <w:szCs w:val="24"/>
        </w:rPr>
        <w:t xml:space="preserve"> tema</w:t>
      </w:r>
      <w:r w:rsidR="00F420A9">
        <w:rPr>
          <w:rFonts w:ascii="Times New Roman" w:hAnsi="Times New Roman" w:cs="Times New Roman"/>
          <w:sz w:val="24"/>
          <w:szCs w:val="24"/>
        </w:rPr>
        <w:t>,</w:t>
      </w:r>
      <w:r w:rsidR="00CD2449">
        <w:rPr>
          <w:rFonts w:ascii="Times New Roman" w:hAnsi="Times New Roman" w:cs="Times New Roman"/>
          <w:color w:val="03080D"/>
          <w:sz w:val="24"/>
          <w:szCs w:val="24"/>
        </w:rPr>
        <w:t xml:space="preserve"> a escolha</w:t>
      </w:r>
      <w:r w:rsidR="005B4902" w:rsidRPr="000B34D8">
        <w:rPr>
          <w:rFonts w:ascii="Times New Roman" w:hAnsi="Times New Roman" w:cs="Times New Roman"/>
          <w:color w:val="03080D"/>
          <w:sz w:val="24"/>
          <w:szCs w:val="24"/>
        </w:rPr>
        <w:t xml:space="preserve"> pelo </w:t>
      </w:r>
      <w:r w:rsidR="00CD2449">
        <w:rPr>
          <w:rFonts w:ascii="Times New Roman" w:hAnsi="Times New Roman" w:cs="Times New Roman"/>
          <w:color w:val="03080D"/>
          <w:sz w:val="24"/>
          <w:szCs w:val="24"/>
        </w:rPr>
        <w:t>doutorado em Ciências da Comunicação da Universidade de São Paulo se deu muito em função de meu interess</w:t>
      </w:r>
      <w:r w:rsidR="006F316E">
        <w:rPr>
          <w:rFonts w:ascii="Times New Roman" w:hAnsi="Times New Roman" w:cs="Times New Roman"/>
          <w:color w:val="03080D"/>
          <w:sz w:val="24"/>
          <w:szCs w:val="24"/>
        </w:rPr>
        <w:t>e em aprofundar meu conhecimento em telenovela</w:t>
      </w:r>
      <w:r w:rsidR="00E65BA7">
        <w:rPr>
          <w:rFonts w:ascii="Times New Roman" w:hAnsi="Times New Roman" w:cs="Times New Roman"/>
          <w:color w:val="03080D"/>
          <w:sz w:val="24"/>
          <w:szCs w:val="24"/>
        </w:rPr>
        <w:t>. A</w:t>
      </w:r>
      <w:r w:rsidR="00CD2449">
        <w:rPr>
          <w:rFonts w:ascii="Times New Roman" w:hAnsi="Times New Roman" w:cs="Times New Roman"/>
          <w:color w:val="03080D"/>
          <w:sz w:val="24"/>
          <w:szCs w:val="24"/>
        </w:rPr>
        <w:t>final, além de a Instituição ser referência nos estudos de ficção</w:t>
      </w:r>
      <w:r w:rsidR="00E65BA7">
        <w:rPr>
          <w:rFonts w:ascii="Times New Roman" w:hAnsi="Times New Roman" w:cs="Times New Roman"/>
          <w:color w:val="03080D"/>
          <w:sz w:val="24"/>
          <w:szCs w:val="24"/>
        </w:rPr>
        <w:t xml:space="preserve"> – contando com grandes nomes na área, como Maria ImmacolataVassallo de Lopes e Esther Hamburger</w:t>
      </w:r>
      <w:r w:rsidR="009C3421">
        <w:rPr>
          <w:rFonts w:ascii="Times New Roman" w:hAnsi="Times New Roman" w:cs="Times New Roman"/>
          <w:color w:val="03080D"/>
          <w:sz w:val="24"/>
          <w:szCs w:val="24"/>
        </w:rPr>
        <w:t>, e também com um Núcleo de Pesquisa em Telenovela (NPTN) –</w:t>
      </w:r>
      <w:r w:rsidR="00E65BA7">
        <w:rPr>
          <w:rFonts w:ascii="Times New Roman" w:hAnsi="Times New Roman" w:cs="Times New Roman"/>
          <w:color w:val="03080D"/>
          <w:sz w:val="24"/>
          <w:szCs w:val="24"/>
        </w:rPr>
        <w:t xml:space="preserve"> a Escola de Comunicação e Artes</w:t>
      </w:r>
      <w:r w:rsidR="009C3421">
        <w:rPr>
          <w:rFonts w:ascii="Times New Roman" w:hAnsi="Times New Roman" w:cs="Times New Roman"/>
          <w:color w:val="03080D"/>
          <w:sz w:val="24"/>
          <w:szCs w:val="24"/>
        </w:rPr>
        <w:t xml:space="preserve"> (ECA-USP) ainda </w:t>
      </w:r>
      <w:r w:rsidR="00BB079B">
        <w:rPr>
          <w:rFonts w:ascii="Times New Roman" w:hAnsi="Times New Roman" w:cs="Times New Roman"/>
          <w:color w:val="03080D"/>
          <w:sz w:val="24"/>
          <w:szCs w:val="24"/>
        </w:rPr>
        <w:t>possui uma Linha de P</w:t>
      </w:r>
      <w:r w:rsidR="009C3421">
        <w:rPr>
          <w:rFonts w:ascii="Times New Roman" w:hAnsi="Times New Roman" w:cs="Times New Roman"/>
          <w:color w:val="03080D"/>
          <w:sz w:val="24"/>
          <w:szCs w:val="24"/>
        </w:rPr>
        <w:t>esquisa voltada para a reflexão epistemológica e metodológica do campo comunicacional.</w:t>
      </w:r>
    </w:p>
    <w:p w:rsidR="00015B4E" w:rsidRDefault="00015B4E" w:rsidP="008D1527">
      <w:pPr>
        <w:spacing w:line="360" w:lineRule="auto"/>
        <w:ind w:firstLine="708"/>
        <w:jc w:val="both"/>
        <w:rPr>
          <w:rFonts w:ascii="Times New Roman" w:hAnsi="Times New Roman" w:cs="Times New Roman"/>
          <w:color w:val="03080D"/>
          <w:sz w:val="24"/>
          <w:szCs w:val="24"/>
        </w:rPr>
      </w:pPr>
      <w:r>
        <w:rPr>
          <w:rFonts w:ascii="Times New Roman" w:hAnsi="Times New Roman" w:cs="Times New Roman"/>
          <w:color w:val="03080D"/>
          <w:sz w:val="24"/>
          <w:szCs w:val="24"/>
        </w:rPr>
        <w:t>Nesse sentido,</w:t>
      </w:r>
      <w:r w:rsidR="008B1CC0">
        <w:rPr>
          <w:rFonts w:ascii="Times New Roman" w:hAnsi="Times New Roman" w:cs="Times New Roman"/>
          <w:color w:val="03080D"/>
          <w:sz w:val="24"/>
          <w:szCs w:val="24"/>
        </w:rPr>
        <w:t xml:space="preserve"> em confluência com o Programa</w:t>
      </w:r>
      <w:r w:rsidR="00945E0E">
        <w:rPr>
          <w:rStyle w:val="Refdenotaderodap"/>
          <w:rFonts w:ascii="Times New Roman" w:hAnsi="Times New Roman" w:cs="Times New Roman"/>
          <w:color w:val="03080D"/>
          <w:sz w:val="24"/>
          <w:szCs w:val="24"/>
        </w:rPr>
        <w:footnoteReference w:id="6"/>
      </w:r>
      <w:r w:rsidR="008B1CC0">
        <w:rPr>
          <w:rFonts w:ascii="Times New Roman" w:hAnsi="Times New Roman" w:cs="Times New Roman"/>
          <w:color w:val="03080D"/>
          <w:sz w:val="24"/>
          <w:szCs w:val="24"/>
        </w:rPr>
        <w:t xml:space="preserve"> aqui escolhido</w:t>
      </w:r>
      <w:r w:rsidR="00BB079B">
        <w:rPr>
          <w:rFonts w:ascii="Times New Roman" w:hAnsi="Times New Roman" w:cs="Times New Roman"/>
          <w:color w:val="03080D"/>
          <w:sz w:val="24"/>
          <w:szCs w:val="24"/>
        </w:rPr>
        <w:t xml:space="preserve"> – e</w:t>
      </w:r>
      <w:r w:rsidR="005D1DC7">
        <w:rPr>
          <w:rFonts w:ascii="Times New Roman" w:hAnsi="Times New Roman" w:cs="Times New Roman"/>
          <w:color w:val="03080D"/>
          <w:sz w:val="24"/>
          <w:szCs w:val="24"/>
        </w:rPr>
        <w:t>,</w:t>
      </w:r>
      <w:r w:rsidR="00BB079B">
        <w:rPr>
          <w:rFonts w:ascii="Times New Roman" w:hAnsi="Times New Roman" w:cs="Times New Roman"/>
          <w:color w:val="03080D"/>
          <w:sz w:val="24"/>
          <w:szCs w:val="24"/>
        </w:rPr>
        <w:t xml:space="preserve"> principalmente, com a Linha de </w:t>
      </w:r>
      <w:r w:rsidR="00BB079B" w:rsidRPr="006A1F3B">
        <w:rPr>
          <w:rFonts w:ascii="Times New Roman" w:hAnsi="Times New Roman" w:cs="Times New Roman"/>
          <w:color w:val="03080D"/>
          <w:sz w:val="24"/>
          <w:szCs w:val="24"/>
        </w:rPr>
        <w:t>P</w:t>
      </w:r>
      <w:r w:rsidR="008B1CC0" w:rsidRPr="006A1F3B">
        <w:rPr>
          <w:rFonts w:ascii="Times New Roman" w:hAnsi="Times New Roman" w:cs="Times New Roman"/>
          <w:color w:val="03080D"/>
          <w:sz w:val="24"/>
          <w:szCs w:val="24"/>
        </w:rPr>
        <w:t>esquisa</w:t>
      </w:r>
      <w:r w:rsidR="008B1CC0">
        <w:rPr>
          <w:rFonts w:ascii="Times New Roman" w:hAnsi="Times New Roman" w:cs="Times New Roman"/>
          <w:color w:val="03080D"/>
          <w:sz w:val="24"/>
          <w:szCs w:val="24"/>
        </w:rPr>
        <w:t xml:space="preserve"> pleiteada</w:t>
      </w:r>
      <w:r w:rsidR="008B1CC0">
        <w:rPr>
          <w:rStyle w:val="Refdenotaderodap"/>
          <w:rFonts w:ascii="Times New Roman" w:hAnsi="Times New Roman" w:cs="Times New Roman"/>
          <w:color w:val="03080D"/>
          <w:sz w:val="24"/>
          <w:szCs w:val="24"/>
        </w:rPr>
        <w:footnoteReference w:id="7"/>
      </w:r>
      <w:r w:rsidR="008B1CC0">
        <w:rPr>
          <w:rFonts w:ascii="Times New Roman" w:hAnsi="Times New Roman" w:cs="Times New Roman"/>
          <w:color w:val="03080D"/>
          <w:sz w:val="24"/>
          <w:szCs w:val="24"/>
        </w:rPr>
        <w:t xml:space="preserve"> – </w:t>
      </w:r>
      <w:r w:rsidR="00F1217A" w:rsidRPr="006A1F3B">
        <w:rPr>
          <w:rFonts w:ascii="Times New Roman" w:hAnsi="Times New Roman" w:cs="Times New Roman"/>
          <w:color w:val="03080D"/>
          <w:sz w:val="24"/>
          <w:szCs w:val="24"/>
        </w:rPr>
        <w:t>o presente projeto</w:t>
      </w:r>
      <w:r w:rsidR="008B1CC0">
        <w:rPr>
          <w:rFonts w:ascii="Times New Roman" w:hAnsi="Times New Roman" w:cs="Times New Roman"/>
          <w:color w:val="03080D"/>
          <w:sz w:val="24"/>
          <w:szCs w:val="24"/>
        </w:rPr>
        <w:t xml:space="preserve"> tem como preocupação o desenvolvimento de uma proposta metodológica</w:t>
      </w:r>
      <w:r w:rsidR="00BB6703">
        <w:rPr>
          <w:rFonts w:ascii="Times New Roman" w:hAnsi="Times New Roman" w:cs="Times New Roman"/>
          <w:color w:val="03080D"/>
          <w:sz w:val="24"/>
          <w:szCs w:val="24"/>
        </w:rPr>
        <w:t xml:space="preserve"> para o estudo em telenovela</w:t>
      </w:r>
      <w:r w:rsidR="008B1CC0">
        <w:rPr>
          <w:rFonts w:ascii="Times New Roman" w:hAnsi="Times New Roman" w:cs="Times New Roman"/>
          <w:color w:val="03080D"/>
          <w:sz w:val="24"/>
          <w:szCs w:val="24"/>
        </w:rPr>
        <w:t xml:space="preserve">, por meio de uma perspectiva </w:t>
      </w:r>
      <w:r w:rsidR="00BE4E9A">
        <w:rPr>
          <w:rFonts w:ascii="Times New Roman" w:hAnsi="Times New Roman" w:cs="Times New Roman"/>
          <w:color w:val="03080D"/>
          <w:sz w:val="24"/>
          <w:szCs w:val="24"/>
        </w:rPr>
        <w:t>inter e</w:t>
      </w:r>
      <w:r w:rsidR="008B1CC0">
        <w:rPr>
          <w:rFonts w:ascii="Times New Roman" w:hAnsi="Times New Roman" w:cs="Times New Roman"/>
          <w:color w:val="03080D"/>
          <w:sz w:val="24"/>
          <w:szCs w:val="24"/>
        </w:rPr>
        <w:t xml:space="preserve"> transdisciplinar. Para tanto, tomando a telenovela como campo onde se é possível pensar a própria sociedade brasileira</w:t>
      </w:r>
      <w:r w:rsidR="008B1CC0">
        <w:rPr>
          <w:rStyle w:val="Refdenotaderodap"/>
          <w:rFonts w:ascii="Times New Roman" w:hAnsi="Times New Roman" w:cs="Times New Roman"/>
          <w:color w:val="03080D"/>
          <w:sz w:val="24"/>
          <w:szCs w:val="24"/>
        </w:rPr>
        <w:footnoteReference w:id="8"/>
      </w:r>
      <w:r w:rsidR="008B1CC0">
        <w:rPr>
          <w:rFonts w:ascii="Times New Roman" w:hAnsi="Times New Roman" w:cs="Times New Roman"/>
          <w:color w:val="03080D"/>
          <w:sz w:val="24"/>
          <w:szCs w:val="24"/>
        </w:rPr>
        <w:t xml:space="preserve">, minha ideia é – a partir de alguns pressupostos </w:t>
      </w:r>
      <w:r w:rsidR="008B1CC0" w:rsidRPr="00132643">
        <w:rPr>
          <w:rFonts w:ascii="Times New Roman" w:hAnsi="Times New Roman" w:cs="Times New Roman"/>
          <w:color w:val="03080D"/>
          <w:sz w:val="24"/>
          <w:szCs w:val="24"/>
        </w:rPr>
        <w:t>epistemológicos</w:t>
      </w:r>
      <w:r w:rsidR="008B1CC0">
        <w:rPr>
          <w:rFonts w:ascii="Times New Roman" w:hAnsi="Times New Roman" w:cs="Times New Roman"/>
          <w:color w:val="03080D"/>
          <w:sz w:val="24"/>
          <w:szCs w:val="24"/>
        </w:rPr>
        <w:t xml:space="preserve"> da Escola de Manchester, e também de alguns debates já iniciados por antropólogos da mídia – e</w:t>
      </w:r>
      <w:r w:rsidR="00B04BD2">
        <w:rPr>
          <w:rFonts w:ascii="Times New Roman" w:hAnsi="Times New Roman" w:cs="Times New Roman"/>
          <w:color w:val="03080D"/>
          <w:sz w:val="24"/>
          <w:szCs w:val="24"/>
        </w:rPr>
        <w:t>stabelecer um diálogo que seja capaz de adensar a pesquisa em Comunicação.</w:t>
      </w:r>
    </w:p>
    <w:p w:rsidR="006F316E" w:rsidRDefault="00451BE3" w:rsidP="008D1527">
      <w:pPr>
        <w:spacing w:line="360" w:lineRule="auto"/>
        <w:ind w:firstLine="708"/>
        <w:jc w:val="both"/>
        <w:rPr>
          <w:rFonts w:ascii="Times New Roman" w:hAnsi="Times New Roman" w:cs="Times New Roman"/>
          <w:color w:val="03080D"/>
          <w:sz w:val="24"/>
          <w:szCs w:val="24"/>
        </w:rPr>
      </w:pPr>
      <w:r>
        <w:rPr>
          <w:rFonts w:ascii="Times New Roman" w:hAnsi="Times New Roman" w:cs="Times New Roman"/>
          <w:color w:val="03080D"/>
          <w:sz w:val="24"/>
          <w:szCs w:val="24"/>
        </w:rPr>
        <w:t>Sendo assim</w:t>
      </w:r>
      <w:r w:rsidR="005D1DC7">
        <w:rPr>
          <w:rFonts w:ascii="Times New Roman" w:hAnsi="Times New Roman" w:cs="Times New Roman"/>
          <w:color w:val="03080D"/>
          <w:sz w:val="24"/>
          <w:szCs w:val="24"/>
        </w:rPr>
        <w:t>, visando</w:t>
      </w:r>
      <w:r w:rsidR="005F6935">
        <w:rPr>
          <w:rFonts w:ascii="Times New Roman" w:hAnsi="Times New Roman" w:cs="Times New Roman"/>
          <w:color w:val="03080D"/>
          <w:sz w:val="24"/>
          <w:szCs w:val="24"/>
        </w:rPr>
        <w:t xml:space="preserve"> (re)pensar acerca das potencialidades de um estudo dos meios,</w:t>
      </w:r>
      <w:r>
        <w:rPr>
          <w:rFonts w:ascii="Times New Roman" w:hAnsi="Times New Roman" w:cs="Times New Roman"/>
          <w:color w:val="03080D"/>
          <w:sz w:val="24"/>
          <w:szCs w:val="24"/>
        </w:rPr>
        <w:t xml:space="preserve"> a pergunta que, então, me impulsiona é: Como a Antropologia poderá ajudar a lançar novos olhares para a pesquisa em telenovela? </w:t>
      </w:r>
    </w:p>
    <w:p w:rsidR="002B440E" w:rsidRDefault="002B440E" w:rsidP="00C62E6C">
      <w:pPr>
        <w:spacing w:line="360" w:lineRule="auto"/>
        <w:jc w:val="both"/>
        <w:rPr>
          <w:rFonts w:ascii="Times New Roman" w:hAnsi="Times New Roman" w:cs="Times New Roman"/>
          <w:color w:val="03080D"/>
          <w:sz w:val="24"/>
          <w:szCs w:val="24"/>
        </w:rPr>
      </w:pPr>
    </w:p>
    <w:p w:rsidR="002B440E" w:rsidRDefault="002B440E" w:rsidP="00C62E6C">
      <w:pPr>
        <w:spacing w:line="360" w:lineRule="auto"/>
        <w:jc w:val="both"/>
        <w:rPr>
          <w:rFonts w:ascii="Times New Roman" w:hAnsi="Times New Roman" w:cs="Times New Roman"/>
          <w:color w:val="03080D"/>
          <w:sz w:val="24"/>
          <w:szCs w:val="24"/>
        </w:rPr>
      </w:pPr>
    </w:p>
    <w:p w:rsidR="002B440E" w:rsidRDefault="002B440E" w:rsidP="00C62E6C">
      <w:pPr>
        <w:spacing w:line="360" w:lineRule="auto"/>
        <w:jc w:val="both"/>
        <w:rPr>
          <w:rFonts w:ascii="Times New Roman" w:hAnsi="Times New Roman" w:cs="Times New Roman"/>
          <w:color w:val="03080D"/>
          <w:sz w:val="24"/>
          <w:szCs w:val="24"/>
        </w:rPr>
      </w:pPr>
    </w:p>
    <w:p w:rsidR="00242DED" w:rsidRDefault="00242DED" w:rsidP="00C62E6C">
      <w:pPr>
        <w:spacing w:line="360" w:lineRule="auto"/>
        <w:jc w:val="both"/>
        <w:rPr>
          <w:rFonts w:ascii="Times New Roman" w:hAnsi="Times New Roman" w:cs="Times New Roman"/>
          <w:color w:val="03080D"/>
          <w:sz w:val="24"/>
          <w:szCs w:val="24"/>
        </w:rPr>
      </w:pPr>
    </w:p>
    <w:p w:rsidR="004C7A1A" w:rsidRDefault="00610EC1" w:rsidP="004C7A1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Objeto</w:t>
      </w:r>
    </w:p>
    <w:p w:rsidR="004340BE" w:rsidRDefault="00204137" w:rsidP="008D152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Não é de hoje que a telenovela vem </w:t>
      </w:r>
      <w:r w:rsidR="004340BE">
        <w:rPr>
          <w:rFonts w:ascii="Times New Roman" w:hAnsi="Times New Roman" w:cs="Times New Roman"/>
          <w:sz w:val="24"/>
          <w:szCs w:val="24"/>
        </w:rPr>
        <w:t>despertando o interesse</w:t>
      </w:r>
      <w:r>
        <w:rPr>
          <w:rFonts w:ascii="Times New Roman" w:hAnsi="Times New Roman" w:cs="Times New Roman"/>
          <w:sz w:val="24"/>
          <w:szCs w:val="24"/>
        </w:rPr>
        <w:t xml:space="preserve"> da Academia</w:t>
      </w:r>
      <w:r w:rsidR="00436386">
        <w:rPr>
          <w:rFonts w:ascii="Times New Roman" w:hAnsi="Times New Roman" w:cs="Times New Roman"/>
          <w:sz w:val="24"/>
          <w:szCs w:val="24"/>
        </w:rPr>
        <w:t>, em função da dimensão que</w:t>
      </w:r>
      <w:r w:rsidR="0031642E">
        <w:rPr>
          <w:rFonts w:ascii="Times New Roman" w:hAnsi="Times New Roman" w:cs="Times New Roman"/>
          <w:sz w:val="24"/>
          <w:szCs w:val="24"/>
        </w:rPr>
        <w:t xml:space="preserve"> o formato</w:t>
      </w:r>
      <w:r w:rsidR="00436386">
        <w:rPr>
          <w:rFonts w:ascii="Times New Roman" w:hAnsi="Times New Roman" w:cs="Times New Roman"/>
          <w:sz w:val="24"/>
          <w:szCs w:val="24"/>
        </w:rPr>
        <w:t xml:space="preserve"> tem frente à sociedade brasileira.  </w:t>
      </w:r>
      <w:r w:rsidR="00136B02">
        <w:rPr>
          <w:rFonts w:ascii="Times New Roman" w:hAnsi="Times New Roman"/>
          <w:sz w:val="24"/>
          <w:szCs w:val="24"/>
        </w:rPr>
        <w:t xml:space="preserve">Com um referente universal </w:t>
      </w:r>
      <w:r w:rsidR="004340BE">
        <w:rPr>
          <w:rFonts w:ascii="Times New Roman" w:hAnsi="Times New Roman"/>
          <w:sz w:val="24"/>
          <w:szCs w:val="24"/>
        </w:rPr>
        <w:t>que retrata e influencia</w:t>
      </w:r>
      <w:r w:rsidR="00136B02" w:rsidRPr="003A2334">
        <w:rPr>
          <w:rFonts w:ascii="Times New Roman" w:hAnsi="Times New Roman"/>
          <w:sz w:val="24"/>
          <w:szCs w:val="24"/>
        </w:rPr>
        <w:t xml:space="preserve"> comportamento</w:t>
      </w:r>
      <w:r w:rsidR="00926571">
        <w:rPr>
          <w:rFonts w:ascii="Times New Roman" w:hAnsi="Times New Roman"/>
          <w:sz w:val="24"/>
          <w:szCs w:val="24"/>
        </w:rPr>
        <w:t>s</w:t>
      </w:r>
      <w:r w:rsidR="00136B02" w:rsidRPr="003A2334">
        <w:rPr>
          <w:rFonts w:ascii="Times New Roman" w:hAnsi="Times New Roman"/>
          <w:sz w:val="24"/>
          <w:szCs w:val="24"/>
        </w:rPr>
        <w:t xml:space="preserve">, esse gênero televisivo </w:t>
      </w:r>
      <w:r w:rsidR="007B750C">
        <w:rPr>
          <w:rFonts w:ascii="Times New Roman" w:hAnsi="Times New Roman"/>
          <w:sz w:val="24"/>
          <w:szCs w:val="24"/>
        </w:rPr>
        <w:t>acaba se fazendo presente na vida</w:t>
      </w:r>
      <w:r w:rsidR="006863AE">
        <w:rPr>
          <w:rFonts w:ascii="Times New Roman" w:hAnsi="Times New Roman"/>
          <w:sz w:val="24"/>
          <w:szCs w:val="24"/>
        </w:rPr>
        <w:t xml:space="preserve"> </w:t>
      </w:r>
      <w:r w:rsidR="004340BE">
        <w:rPr>
          <w:rFonts w:ascii="Times New Roman" w:hAnsi="Times New Roman"/>
          <w:sz w:val="24"/>
          <w:szCs w:val="24"/>
        </w:rPr>
        <w:t>de milhares de brasileiros</w:t>
      </w:r>
      <w:r w:rsidR="00D35FAE">
        <w:rPr>
          <w:rFonts w:ascii="Times New Roman" w:hAnsi="Times New Roman"/>
          <w:sz w:val="24"/>
          <w:szCs w:val="24"/>
        </w:rPr>
        <w:t>,</w:t>
      </w:r>
      <w:r w:rsidR="004340BE">
        <w:rPr>
          <w:rFonts w:ascii="Times New Roman" w:hAnsi="Times New Roman"/>
          <w:sz w:val="24"/>
          <w:szCs w:val="24"/>
        </w:rPr>
        <w:t>que diariamente assistem, num mesmo horário, o desenrolar de seus episódios (LOPES, 2002).</w:t>
      </w:r>
    </w:p>
    <w:p w:rsidR="00BB583E" w:rsidRPr="0004118F" w:rsidRDefault="008D1527" w:rsidP="00BB583E">
      <w:pPr>
        <w:pStyle w:val="Textodecomentrio"/>
        <w:tabs>
          <w:tab w:val="left" w:pos="567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340BE">
        <w:rPr>
          <w:rFonts w:ascii="Times New Roman" w:hAnsi="Times New Roman"/>
          <w:sz w:val="24"/>
          <w:szCs w:val="24"/>
        </w:rPr>
        <w:t>Geralmente pautadas por</w:t>
      </w:r>
      <w:r w:rsidR="00140C7D" w:rsidRPr="003A2334">
        <w:rPr>
          <w:rFonts w:ascii="Times New Roman" w:hAnsi="Times New Roman"/>
          <w:sz w:val="24"/>
          <w:szCs w:val="24"/>
        </w:rPr>
        <w:t xml:space="preserve"> narrativas realistas</w:t>
      </w:r>
      <w:r w:rsidR="0097479B">
        <w:rPr>
          <w:rFonts w:ascii="Times New Roman" w:hAnsi="Times New Roman"/>
          <w:sz w:val="24"/>
          <w:szCs w:val="24"/>
        </w:rPr>
        <w:t xml:space="preserve"> e com forte apelo nacional</w:t>
      </w:r>
      <w:r w:rsidR="004340BE">
        <w:rPr>
          <w:rFonts w:ascii="Times New Roman" w:hAnsi="Times New Roman"/>
          <w:sz w:val="24"/>
          <w:szCs w:val="24"/>
        </w:rPr>
        <w:t xml:space="preserve">, </w:t>
      </w:r>
      <w:r w:rsidR="004340BE" w:rsidRPr="009372CE">
        <w:rPr>
          <w:rFonts w:ascii="Times New Roman" w:hAnsi="Times New Roman"/>
          <w:sz w:val="24"/>
          <w:szCs w:val="24"/>
        </w:rPr>
        <w:t>que</w:t>
      </w:r>
      <w:r w:rsidR="00140C7D" w:rsidRPr="003A2334">
        <w:rPr>
          <w:rFonts w:ascii="Times New Roman" w:hAnsi="Times New Roman"/>
          <w:sz w:val="24"/>
          <w:szCs w:val="24"/>
        </w:rPr>
        <w:t xml:space="preserve"> dialog</w:t>
      </w:r>
      <w:r w:rsidR="004340BE">
        <w:rPr>
          <w:rFonts w:ascii="Times New Roman" w:hAnsi="Times New Roman"/>
          <w:sz w:val="24"/>
          <w:szCs w:val="24"/>
        </w:rPr>
        <w:t>am com assuntos</w:t>
      </w:r>
      <w:r w:rsidR="00140C7D" w:rsidRPr="003A2334">
        <w:rPr>
          <w:rFonts w:ascii="Times New Roman" w:hAnsi="Times New Roman"/>
          <w:sz w:val="24"/>
          <w:szCs w:val="24"/>
        </w:rPr>
        <w:t xml:space="preserve"> cotidiano</w:t>
      </w:r>
      <w:r w:rsidR="004340BE">
        <w:rPr>
          <w:rFonts w:ascii="Times New Roman" w:hAnsi="Times New Roman"/>
          <w:sz w:val="24"/>
          <w:szCs w:val="24"/>
        </w:rPr>
        <w:t>s do telespectador, as nov</w:t>
      </w:r>
      <w:r w:rsidR="004830D1">
        <w:rPr>
          <w:rFonts w:ascii="Times New Roman" w:hAnsi="Times New Roman"/>
          <w:sz w:val="24"/>
          <w:szCs w:val="24"/>
        </w:rPr>
        <w:t>elas desempenham um papel de destaque para a compreensão dos fenômenos urbanos contemporâneos em nossa so</w:t>
      </w:r>
      <w:r w:rsidR="00EE435C">
        <w:rPr>
          <w:rFonts w:ascii="Times New Roman" w:hAnsi="Times New Roman"/>
          <w:sz w:val="24"/>
          <w:szCs w:val="24"/>
        </w:rPr>
        <w:t>ciedade,</w:t>
      </w:r>
      <w:r w:rsidR="00A9021E">
        <w:rPr>
          <w:rFonts w:ascii="Times New Roman" w:hAnsi="Times New Roman"/>
          <w:sz w:val="24"/>
          <w:szCs w:val="24"/>
        </w:rPr>
        <w:t xml:space="preserve"> </w:t>
      </w:r>
      <w:r w:rsidR="00EE435C" w:rsidRPr="009372CE">
        <w:rPr>
          <w:rFonts w:ascii="Times New Roman" w:hAnsi="Times New Roman"/>
          <w:sz w:val="24"/>
          <w:szCs w:val="24"/>
        </w:rPr>
        <w:t>na medida em que</w:t>
      </w:r>
      <w:r w:rsidR="0004118F">
        <w:rPr>
          <w:rFonts w:ascii="Times New Roman" w:hAnsi="Times New Roman"/>
          <w:sz w:val="24"/>
          <w:szCs w:val="24"/>
        </w:rPr>
        <w:t xml:space="preserve"> – mais do que somente vistas – elas são</w:t>
      </w:r>
      <w:r w:rsidR="0097479B">
        <w:rPr>
          <w:rFonts w:ascii="Times New Roman" w:hAnsi="Times New Roman"/>
          <w:sz w:val="24"/>
          <w:szCs w:val="24"/>
        </w:rPr>
        <w:t xml:space="preserve"> c</w:t>
      </w:r>
      <w:r w:rsidR="0004118F">
        <w:rPr>
          <w:rFonts w:ascii="Times New Roman" w:hAnsi="Times New Roman"/>
          <w:sz w:val="24"/>
          <w:szCs w:val="24"/>
        </w:rPr>
        <w:t>omentadas e vividas</w:t>
      </w:r>
      <w:r w:rsidR="000F7BE5">
        <w:rPr>
          <w:rFonts w:ascii="Times New Roman" w:hAnsi="Times New Roman"/>
          <w:sz w:val="24"/>
          <w:szCs w:val="24"/>
        </w:rPr>
        <w:t xml:space="preserve"> por seus telespectadores</w:t>
      </w:r>
      <w:r w:rsidR="00BE23BF">
        <w:rPr>
          <w:rFonts w:ascii="Times New Roman" w:hAnsi="Times New Roman"/>
          <w:sz w:val="24"/>
          <w:szCs w:val="24"/>
        </w:rPr>
        <w:t>, que criam um interminável repertór</w:t>
      </w:r>
      <w:r w:rsidR="007E0B92">
        <w:rPr>
          <w:rFonts w:ascii="Times New Roman" w:hAnsi="Times New Roman"/>
          <w:sz w:val="24"/>
          <w:szCs w:val="24"/>
        </w:rPr>
        <w:t>io oral, e</w:t>
      </w:r>
      <w:r w:rsidR="00BE23BF">
        <w:rPr>
          <w:rFonts w:ascii="Times New Roman" w:hAnsi="Times New Roman"/>
          <w:sz w:val="24"/>
          <w:szCs w:val="24"/>
        </w:rPr>
        <w:t xml:space="preserve"> lhe conferem um caráter mobilizador, capaz de fomentar debates acerca da cultura, da sociedade brasileira ou mesmo da identidade nacional (LOPES, 2002). </w:t>
      </w:r>
    </w:p>
    <w:p w:rsidR="00713610" w:rsidRDefault="008D1527" w:rsidP="00BB583E">
      <w:pPr>
        <w:pStyle w:val="Textodecomentrio"/>
        <w:tabs>
          <w:tab w:val="left" w:pos="567"/>
        </w:tabs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E2B97">
        <w:rPr>
          <w:rFonts w:ascii="Times New Roman" w:hAnsi="Times New Roman"/>
          <w:sz w:val="24"/>
          <w:szCs w:val="24"/>
        </w:rPr>
        <w:t>Indo</w:t>
      </w:r>
      <w:r w:rsidR="00B41F84">
        <w:rPr>
          <w:rFonts w:ascii="Times New Roman" w:hAnsi="Times New Roman"/>
          <w:sz w:val="24"/>
          <w:szCs w:val="24"/>
        </w:rPr>
        <w:t xml:space="preserve"> além dos limites do entretenimento e da distração, pensar a telenovela é, de certa forma, </w:t>
      </w:r>
      <w:r w:rsidR="00325205">
        <w:rPr>
          <w:rFonts w:ascii="Times New Roman" w:hAnsi="Times New Roman"/>
          <w:sz w:val="24"/>
          <w:szCs w:val="24"/>
        </w:rPr>
        <w:t>considerar</w:t>
      </w:r>
      <w:r w:rsidR="00CE2B97">
        <w:rPr>
          <w:rFonts w:ascii="Times New Roman" w:hAnsi="Times New Roman"/>
          <w:sz w:val="24"/>
          <w:szCs w:val="24"/>
        </w:rPr>
        <w:t xml:space="preserve"> também</w:t>
      </w:r>
      <w:r w:rsidR="000F7BE5">
        <w:rPr>
          <w:rFonts w:ascii="Times New Roman" w:hAnsi="Times New Roman"/>
          <w:sz w:val="24"/>
          <w:szCs w:val="24"/>
        </w:rPr>
        <w:t xml:space="preserve"> acerca do lugar social ocupado pela própria televisão, enquanto espaço de produção e divulgação cultural (MALCHER, </w:t>
      </w:r>
      <w:r w:rsidR="003B5F48">
        <w:rPr>
          <w:rFonts w:ascii="Times New Roman" w:hAnsi="Times New Roman"/>
          <w:sz w:val="24"/>
          <w:szCs w:val="24"/>
        </w:rPr>
        <w:t>2002</w:t>
      </w:r>
      <w:r w:rsidR="000F7BE5">
        <w:rPr>
          <w:rFonts w:ascii="Times New Roman" w:hAnsi="Times New Roman"/>
          <w:sz w:val="24"/>
          <w:szCs w:val="24"/>
        </w:rPr>
        <w:t xml:space="preserve">). </w:t>
      </w:r>
      <w:r w:rsidR="00C545E9">
        <w:rPr>
          <w:rFonts w:ascii="Times New Roman" w:hAnsi="Times New Roman"/>
          <w:sz w:val="24"/>
          <w:szCs w:val="24"/>
        </w:rPr>
        <w:t>Na tentativa, então, de</w:t>
      </w:r>
      <w:r w:rsidR="002B62A0">
        <w:rPr>
          <w:rFonts w:ascii="Times New Roman" w:hAnsi="Times New Roman"/>
          <w:sz w:val="24"/>
          <w:szCs w:val="24"/>
        </w:rPr>
        <w:t xml:space="preserve"> </w:t>
      </w:r>
      <w:r w:rsidR="00F1217A" w:rsidRPr="002B62A0">
        <w:rPr>
          <w:rFonts w:ascii="Times New Roman" w:hAnsi="Times New Roman"/>
          <w:sz w:val="24"/>
          <w:szCs w:val="24"/>
        </w:rPr>
        <w:t>fomentar</w:t>
      </w:r>
      <w:r w:rsidR="00CE2B97">
        <w:rPr>
          <w:rFonts w:ascii="Times New Roman" w:hAnsi="Times New Roman"/>
          <w:sz w:val="24"/>
          <w:szCs w:val="24"/>
        </w:rPr>
        <w:t xml:space="preserve"> o debate e a pr</w:t>
      </w:r>
      <w:r w:rsidR="001C0C09">
        <w:rPr>
          <w:rFonts w:ascii="Times New Roman" w:hAnsi="Times New Roman"/>
          <w:sz w:val="24"/>
          <w:szCs w:val="24"/>
        </w:rPr>
        <w:t xml:space="preserve">odução acadêmica sobre o tema, a presente pesquisa se propõe a </w:t>
      </w:r>
      <w:r w:rsidR="00AF1B4F">
        <w:rPr>
          <w:rFonts w:ascii="Times New Roman" w:hAnsi="Times New Roman"/>
          <w:sz w:val="24"/>
          <w:szCs w:val="24"/>
        </w:rPr>
        <w:t>explorar</w:t>
      </w:r>
      <w:r w:rsidR="00022421">
        <w:rPr>
          <w:rFonts w:ascii="Times New Roman" w:hAnsi="Times New Roman"/>
          <w:sz w:val="24"/>
          <w:szCs w:val="24"/>
        </w:rPr>
        <w:t xml:space="preserve"> a novela como</w:t>
      </w:r>
      <w:r w:rsidR="001F00B8">
        <w:rPr>
          <w:rFonts w:ascii="Times New Roman" w:hAnsi="Times New Roman"/>
          <w:sz w:val="24"/>
          <w:szCs w:val="24"/>
        </w:rPr>
        <w:t xml:space="preserve"> um</w:t>
      </w:r>
      <w:r w:rsidR="002B62A0">
        <w:rPr>
          <w:rFonts w:ascii="Times New Roman" w:hAnsi="Times New Roman"/>
          <w:sz w:val="24"/>
          <w:szCs w:val="24"/>
        </w:rPr>
        <w:t xml:space="preserve"> </w:t>
      </w:r>
      <w:r w:rsidR="001F00B8">
        <w:rPr>
          <w:rFonts w:ascii="Times New Roman" w:hAnsi="Times New Roman"/>
          <w:sz w:val="24"/>
          <w:szCs w:val="24"/>
        </w:rPr>
        <w:t>campo de observação etnográfica capaz de nos fazer</w:t>
      </w:r>
      <w:r w:rsidR="002F560C">
        <w:rPr>
          <w:rFonts w:ascii="Times New Roman" w:hAnsi="Times New Roman"/>
          <w:sz w:val="24"/>
          <w:szCs w:val="24"/>
        </w:rPr>
        <w:t xml:space="preserve"> apontar</w:t>
      </w:r>
      <w:r w:rsidR="009F43FE">
        <w:rPr>
          <w:rFonts w:ascii="Times New Roman" w:hAnsi="Times New Roman"/>
          <w:sz w:val="24"/>
          <w:szCs w:val="24"/>
        </w:rPr>
        <w:t xml:space="preserve"> possíveis</w:t>
      </w:r>
      <w:r w:rsidR="002F560C">
        <w:rPr>
          <w:rFonts w:ascii="Times New Roman" w:hAnsi="Times New Roman"/>
          <w:sz w:val="24"/>
          <w:szCs w:val="24"/>
        </w:rPr>
        <w:t xml:space="preserve"> articulações entre</w:t>
      </w:r>
      <w:r w:rsidR="009F43FE">
        <w:rPr>
          <w:rFonts w:ascii="Times New Roman" w:hAnsi="Times New Roman"/>
          <w:sz w:val="24"/>
          <w:szCs w:val="24"/>
        </w:rPr>
        <w:t xml:space="preserve"> ficção e realidade social</w:t>
      </w:r>
      <w:r w:rsidR="002140BF">
        <w:rPr>
          <w:rStyle w:val="Refdenotaderodap"/>
          <w:rFonts w:ascii="Times New Roman" w:hAnsi="Times New Roman"/>
          <w:sz w:val="24"/>
          <w:szCs w:val="24"/>
        </w:rPr>
        <w:footnoteReference w:id="9"/>
      </w:r>
      <w:r w:rsidR="009F43FE">
        <w:rPr>
          <w:rFonts w:ascii="Times New Roman" w:hAnsi="Times New Roman"/>
          <w:sz w:val="24"/>
          <w:szCs w:val="24"/>
        </w:rPr>
        <w:t>,</w:t>
      </w:r>
      <w:r w:rsidR="001F00B8">
        <w:rPr>
          <w:rFonts w:ascii="Times New Roman" w:hAnsi="Times New Roman"/>
          <w:sz w:val="24"/>
          <w:szCs w:val="24"/>
        </w:rPr>
        <w:t xml:space="preserve"> produção e recepção</w:t>
      </w:r>
      <w:r w:rsidR="009F43FE">
        <w:rPr>
          <w:rFonts w:ascii="Times New Roman" w:hAnsi="Times New Roman"/>
          <w:sz w:val="24"/>
          <w:szCs w:val="24"/>
        </w:rPr>
        <w:t>,</w:t>
      </w:r>
      <w:r w:rsidR="00A71494">
        <w:rPr>
          <w:rFonts w:ascii="Times New Roman" w:hAnsi="Times New Roman"/>
          <w:sz w:val="24"/>
          <w:szCs w:val="24"/>
        </w:rPr>
        <w:t xml:space="preserve"> autores e audiência, e com isso </w:t>
      </w:r>
      <w:r w:rsidR="00A71494" w:rsidRPr="002B62A0">
        <w:rPr>
          <w:rFonts w:ascii="Times New Roman" w:hAnsi="Times New Roman"/>
          <w:sz w:val="24"/>
          <w:szCs w:val="24"/>
        </w:rPr>
        <w:t>adensar</w:t>
      </w:r>
      <w:r w:rsidR="002B62A0" w:rsidRPr="002B62A0">
        <w:rPr>
          <w:rFonts w:ascii="Times New Roman" w:hAnsi="Times New Roman"/>
          <w:sz w:val="24"/>
          <w:szCs w:val="24"/>
        </w:rPr>
        <w:t xml:space="preserve"> </w:t>
      </w:r>
      <w:r w:rsidR="00A71494" w:rsidRPr="002B62A0">
        <w:rPr>
          <w:rFonts w:ascii="Times New Roman" w:hAnsi="Times New Roman"/>
          <w:sz w:val="24"/>
          <w:szCs w:val="24"/>
        </w:rPr>
        <w:t>a pesquisa no âmbito da Comunicação.</w:t>
      </w:r>
    </w:p>
    <w:p w:rsidR="000273F8" w:rsidRDefault="008D1527" w:rsidP="00BB583E">
      <w:pPr>
        <w:pStyle w:val="Textodecomentrio"/>
        <w:tabs>
          <w:tab w:val="left" w:pos="567"/>
        </w:tabs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63B44">
        <w:rPr>
          <w:rFonts w:ascii="Times New Roman" w:hAnsi="Times New Roman"/>
          <w:sz w:val="24"/>
          <w:szCs w:val="24"/>
        </w:rPr>
        <w:t>Sabemos que vários</w:t>
      </w:r>
      <w:r w:rsidR="005A1D59">
        <w:rPr>
          <w:rFonts w:ascii="Times New Roman" w:hAnsi="Times New Roman"/>
          <w:sz w:val="24"/>
          <w:szCs w:val="24"/>
        </w:rPr>
        <w:t xml:space="preserve"> são os trabalhos acadêmicos sobre telenovela desenvolvidos</w:t>
      </w:r>
      <w:r w:rsidR="00713610">
        <w:rPr>
          <w:rFonts w:ascii="Times New Roman" w:hAnsi="Times New Roman"/>
          <w:sz w:val="24"/>
          <w:szCs w:val="24"/>
        </w:rPr>
        <w:t xml:space="preserve"> no âmbito da pesquisa em Comunicação</w:t>
      </w:r>
      <w:r w:rsidR="005D1DC7">
        <w:rPr>
          <w:rFonts w:ascii="Times New Roman" w:hAnsi="Times New Roman"/>
          <w:sz w:val="24"/>
          <w:szCs w:val="24"/>
        </w:rPr>
        <w:t xml:space="preserve">, porém poucas </w:t>
      </w:r>
      <w:r w:rsidR="000200A8" w:rsidRPr="000200A8">
        <w:rPr>
          <w:rFonts w:ascii="Times New Roman" w:hAnsi="Times New Roman"/>
          <w:sz w:val="24"/>
          <w:szCs w:val="24"/>
        </w:rPr>
        <w:t>ainda são</w:t>
      </w:r>
      <w:r w:rsidR="000200A8">
        <w:rPr>
          <w:rFonts w:ascii="Times New Roman" w:hAnsi="Times New Roman"/>
          <w:sz w:val="24"/>
          <w:szCs w:val="24"/>
        </w:rPr>
        <w:t xml:space="preserve"> </w:t>
      </w:r>
      <w:r w:rsidR="005A1D59">
        <w:rPr>
          <w:rFonts w:ascii="Times New Roman" w:hAnsi="Times New Roman"/>
          <w:sz w:val="24"/>
          <w:szCs w:val="24"/>
        </w:rPr>
        <w:t xml:space="preserve">as investigações que se preocupam em desenvolver </w:t>
      </w:r>
      <w:r w:rsidR="00442097">
        <w:rPr>
          <w:rFonts w:ascii="Times New Roman" w:hAnsi="Times New Roman"/>
          <w:sz w:val="24"/>
          <w:szCs w:val="24"/>
        </w:rPr>
        <w:t>a área de concentração mai</w:t>
      </w:r>
      <w:r w:rsidR="00423CE4">
        <w:rPr>
          <w:rFonts w:ascii="Times New Roman" w:hAnsi="Times New Roman"/>
          <w:sz w:val="24"/>
          <w:szCs w:val="24"/>
        </w:rPr>
        <w:t>s voltada às questões</w:t>
      </w:r>
      <w:r w:rsidR="008125C2">
        <w:rPr>
          <w:rFonts w:ascii="Times New Roman" w:hAnsi="Times New Roman"/>
          <w:sz w:val="24"/>
          <w:szCs w:val="24"/>
        </w:rPr>
        <w:t xml:space="preserve"> epistemológicas</w:t>
      </w:r>
      <w:r w:rsidR="00442097">
        <w:rPr>
          <w:rFonts w:ascii="Times New Roman" w:hAnsi="Times New Roman"/>
          <w:sz w:val="24"/>
          <w:szCs w:val="24"/>
        </w:rPr>
        <w:t xml:space="preserve"> e propostas metodológicas desse fenômen</w:t>
      </w:r>
      <w:r w:rsidR="000B7AEB">
        <w:rPr>
          <w:rFonts w:ascii="Times New Roman" w:hAnsi="Times New Roman"/>
          <w:sz w:val="24"/>
          <w:szCs w:val="24"/>
        </w:rPr>
        <w:t>o comunicacional</w:t>
      </w:r>
      <w:r w:rsidR="00E728D4">
        <w:rPr>
          <w:rFonts w:ascii="Times New Roman" w:hAnsi="Times New Roman"/>
          <w:sz w:val="24"/>
          <w:szCs w:val="24"/>
        </w:rPr>
        <w:t xml:space="preserve"> em específico, afinal, a maior parte das pesquisas desenvolvidas sobre </w:t>
      </w:r>
      <w:r w:rsidR="00713610">
        <w:rPr>
          <w:rFonts w:ascii="Times New Roman" w:hAnsi="Times New Roman"/>
          <w:sz w:val="24"/>
          <w:szCs w:val="24"/>
        </w:rPr>
        <w:t>o assunto volta seu olhar para</w:t>
      </w:r>
      <w:r w:rsidR="00E728D4">
        <w:rPr>
          <w:rFonts w:ascii="Times New Roman" w:hAnsi="Times New Roman"/>
          <w:sz w:val="24"/>
          <w:szCs w:val="24"/>
        </w:rPr>
        <w:t xml:space="preserve"> estudo</w:t>
      </w:r>
      <w:r w:rsidR="00713610">
        <w:rPr>
          <w:rFonts w:ascii="Times New Roman" w:hAnsi="Times New Roman"/>
          <w:sz w:val="24"/>
          <w:szCs w:val="24"/>
        </w:rPr>
        <w:t xml:space="preserve">s de </w:t>
      </w:r>
      <w:r w:rsidR="00713610">
        <w:rPr>
          <w:rFonts w:ascii="Times New Roman" w:hAnsi="Times New Roman"/>
          <w:sz w:val="24"/>
          <w:szCs w:val="24"/>
        </w:rPr>
        <w:lastRenderedPageBreak/>
        <w:t>representações – geralmente de gênero e classe –</w:t>
      </w:r>
      <w:r w:rsidR="00E728D4">
        <w:rPr>
          <w:rFonts w:ascii="Times New Roman" w:hAnsi="Times New Roman"/>
          <w:sz w:val="24"/>
          <w:szCs w:val="24"/>
        </w:rPr>
        <w:t xml:space="preserve"> de recepção, ou mesmo da influência exercida sobre determinado grupo social</w:t>
      </w:r>
      <w:r w:rsidR="00563B44">
        <w:rPr>
          <w:rFonts w:ascii="Times New Roman" w:hAnsi="Times New Roman"/>
          <w:sz w:val="24"/>
          <w:szCs w:val="24"/>
        </w:rPr>
        <w:t xml:space="preserve"> (JACKS &amp; SILVA, 2009).</w:t>
      </w:r>
    </w:p>
    <w:p w:rsidR="005E01EE" w:rsidRDefault="008D1527" w:rsidP="00BB583E">
      <w:pPr>
        <w:pStyle w:val="Textodecomentrio"/>
        <w:tabs>
          <w:tab w:val="left" w:pos="567"/>
        </w:tabs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273F8">
        <w:rPr>
          <w:rFonts w:ascii="Times New Roman" w:hAnsi="Times New Roman"/>
          <w:sz w:val="24"/>
          <w:szCs w:val="24"/>
        </w:rPr>
        <w:t>No que se refere ao debate antropológico, apesar de existente, incipientes</w:t>
      </w:r>
      <w:r w:rsidR="00E2631F">
        <w:rPr>
          <w:rFonts w:ascii="Times New Roman" w:hAnsi="Times New Roman"/>
          <w:sz w:val="24"/>
          <w:szCs w:val="24"/>
        </w:rPr>
        <w:t xml:space="preserve"> também</w:t>
      </w:r>
      <w:r w:rsidR="00527573">
        <w:rPr>
          <w:rFonts w:ascii="Times New Roman" w:hAnsi="Times New Roman"/>
          <w:sz w:val="24"/>
          <w:szCs w:val="24"/>
        </w:rPr>
        <w:t xml:space="preserve"> são os trabalhos</w:t>
      </w:r>
      <w:r w:rsidR="009B6F7A">
        <w:rPr>
          <w:rFonts w:ascii="Times New Roman" w:hAnsi="Times New Roman"/>
          <w:sz w:val="24"/>
          <w:szCs w:val="24"/>
        </w:rPr>
        <w:t xml:space="preserve"> que tratam a</w:t>
      </w:r>
      <w:r w:rsidR="000273F8">
        <w:rPr>
          <w:rFonts w:ascii="Times New Roman" w:hAnsi="Times New Roman"/>
          <w:sz w:val="24"/>
          <w:szCs w:val="24"/>
        </w:rPr>
        <w:t xml:space="preserve"> telenovela</w:t>
      </w:r>
      <w:r w:rsidR="009B6F7A">
        <w:rPr>
          <w:rFonts w:ascii="Times New Roman" w:hAnsi="Times New Roman"/>
          <w:sz w:val="24"/>
          <w:szCs w:val="24"/>
        </w:rPr>
        <w:t xml:space="preserve"> por esse viés</w:t>
      </w:r>
      <w:r w:rsidR="000273F8">
        <w:rPr>
          <w:rFonts w:ascii="Times New Roman" w:hAnsi="Times New Roman"/>
          <w:sz w:val="24"/>
          <w:szCs w:val="24"/>
        </w:rPr>
        <w:t>.</w:t>
      </w:r>
      <w:r w:rsidR="00A11338">
        <w:rPr>
          <w:rFonts w:ascii="Times New Roman" w:hAnsi="Times New Roman"/>
          <w:sz w:val="24"/>
          <w:szCs w:val="24"/>
        </w:rPr>
        <w:t xml:space="preserve"> Normalmente</w:t>
      </w:r>
      <w:r w:rsidR="00C319C3">
        <w:rPr>
          <w:rFonts w:ascii="Times New Roman" w:hAnsi="Times New Roman"/>
          <w:sz w:val="24"/>
          <w:szCs w:val="24"/>
        </w:rPr>
        <w:t xml:space="preserve"> partindo de pesquisas de recepção que </w:t>
      </w:r>
      <w:r w:rsidR="00037590">
        <w:rPr>
          <w:rFonts w:ascii="Times New Roman" w:hAnsi="Times New Roman"/>
          <w:sz w:val="24"/>
          <w:szCs w:val="24"/>
        </w:rPr>
        <w:t>encontram no modelo das mediações seu arquétipo teórico-metodológico mais adotado</w:t>
      </w:r>
      <w:r w:rsidR="00BB1694">
        <w:rPr>
          <w:rFonts w:ascii="Times New Roman" w:hAnsi="Times New Roman"/>
          <w:sz w:val="24"/>
          <w:szCs w:val="24"/>
        </w:rPr>
        <w:t xml:space="preserve"> </w:t>
      </w:r>
      <w:r w:rsidR="00FA1D83">
        <w:rPr>
          <w:rFonts w:ascii="Times New Roman" w:hAnsi="Times New Roman"/>
          <w:sz w:val="24"/>
          <w:szCs w:val="24"/>
        </w:rPr>
        <w:t>(JACKS &amp; SILVA, 2009)</w:t>
      </w:r>
      <w:r w:rsidR="000273F8">
        <w:rPr>
          <w:rFonts w:ascii="Times New Roman" w:hAnsi="Times New Roman"/>
          <w:sz w:val="24"/>
          <w:szCs w:val="24"/>
        </w:rPr>
        <w:t>,</w:t>
      </w:r>
      <w:r w:rsidR="00A11338">
        <w:rPr>
          <w:rFonts w:ascii="Times New Roman" w:hAnsi="Times New Roman"/>
          <w:sz w:val="24"/>
          <w:szCs w:val="24"/>
        </w:rPr>
        <w:t xml:space="preserve"> ainda é um desafio</w:t>
      </w:r>
      <w:r w:rsidR="009B6F7A">
        <w:rPr>
          <w:rFonts w:ascii="Times New Roman" w:hAnsi="Times New Roman"/>
          <w:sz w:val="24"/>
          <w:szCs w:val="24"/>
        </w:rPr>
        <w:t xml:space="preserve"> pensar</w:t>
      </w:r>
      <w:r w:rsidR="00D4402D">
        <w:rPr>
          <w:rFonts w:ascii="Times New Roman" w:hAnsi="Times New Roman"/>
          <w:sz w:val="24"/>
          <w:szCs w:val="24"/>
        </w:rPr>
        <w:t xml:space="preserve"> acerca</w:t>
      </w:r>
      <w:r w:rsidR="00BB1694">
        <w:rPr>
          <w:rFonts w:ascii="Times New Roman" w:hAnsi="Times New Roman"/>
          <w:sz w:val="24"/>
          <w:szCs w:val="24"/>
        </w:rPr>
        <w:t xml:space="preserve"> </w:t>
      </w:r>
      <w:r w:rsidR="00D4402D">
        <w:rPr>
          <w:rFonts w:ascii="Times New Roman" w:hAnsi="Times New Roman"/>
          <w:sz w:val="24"/>
          <w:szCs w:val="24"/>
        </w:rPr>
        <w:t>d</w:t>
      </w:r>
      <w:r w:rsidR="00E2631F">
        <w:rPr>
          <w:rFonts w:ascii="Times New Roman" w:hAnsi="Times New Roman"/>
          <w:sz w:val="24"/>
          <w:szCs w:val="24"/>
        </w:rPr>
        <w:t>as potencialidades que</w:t>
      </w:r>
      <w:r w:rsidR="00C547EF">
        <w:rPr>
          <w:rFonts w:ascii="Times New Roman" w:hAnsi="Times New Roman"/>
          <w:sz w:val="24"/>
          <w:szCs w:val="24"/>
        </w:rPr>
        <w:t xml:space="preserve"> novos debates antropológicos</w:t>
      </w:r>
      <w:r w:rsidR="005E01EE">
        <w:rPr>
          <w:rFonts w:ascii="Times New Roman" w:hAnsi="Times New Roman"/>
          <w:sz w:val="24"/>
          <w:szCs w:val="24"/>
        </w:rPr>
        <w:t xml:space="preserve"> pode</w:t>
      </w:r>
      <w:r w:rsidR="00C547EF">
        <w:rPr>
          <w:rFonts w:ascii="Times New Roman" w:hAnsi="Times New Roman"/>
          <w:sz w:val="24"/>
          <w:szCs w:val="24"/>
        </w:rPr>
        <w:t>m</w:t>
      </w:r>
      <w:r w:rsidR="005E01EE">
        <w:rPr>
          <w:rFonts w:ascii="Times New Roman" w:hAnsi="Times New Roman"/>
          <w:sz w:val="24"/>
          <w:szCs w:val="24"/>
        </w:rPr>
        <w:t xml:space="preserve"> oferecer para a pesquisa sobre os meios de comunicação. </w:t>
      </w:r>
    </w:p>
    <w:p w:rsidR="00C14B61" w:rsidRDefault="008D1527" w:rsidP="00E52F09">
      <w:pPr>
        <w:pStyle w:val="Textodecomentrio"/>
        <w:tabs>
          <w:tab w:val="left" w:pos="567"/>
        </w:tabs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63B44">
        <w:rPr>
          <w:rFonts w:ascii="Times New Roman" w:hAnsi="Times New Roman"/>
          <w:sz w:val="24"/>
          <w:szCs w:val="24"/>
        </w:rPr>
        <w:t>Assim sendo, tendo em vista as limitações teóricas e dificuldades metodológicas e</w:t>
      </w:r>
      <w:r w:rsidR="00022421">
        <w:rPr>
          <w:rFonts w:ascii="Times New Roman" w:hAnsi="Times New Roman"/>
          <w:sz w:val="24"/>
          <w:szCs w:val="24"/>
        </w:rPr>
        <w:t>ncontradas na área da</w:t>
      </w:r>
      <w:r w:rsidR="006333BB">
        <w:rPr>
          <w:rFonts w:ascii="Times New Roman" w:hAnsi="Times New Roman"/>
          <w:sz w:val="24"/>
          <w:szCs w:val="24"/>
        </w:rPr>
        <w:t xml:space="preserve"> pesquisa em</w:t>
      </w:r>
      <w:r w:rsidR="00022421">
        <w:rPr>
          <w:rFonts w:ascii="Times New Roman" w:hAnsi="Times New Roman"/>
          <w:sz w:val="24"/>
          <w:szCs w:val="24"/>
        </w:rPr>
        <w:t xml:space="preserve"> Comunicaçã</w:t>
      </w:r>
      <w:r w:rsidR="00563B44">
        <w:rPr>
          <w:rFonts w:ascii="Times New Roman" w:hAnsi="Times New Roman"/>
          <w:sz w:val="24"/>
          <w:szCs w:val="24"/>
        </w:rPr>
        <w:t xml:space="preserve">o – e cientes da necessidade de apropriação de outros campos de </w:t>
      </w:r>
      <w:r w:rsidR="00456B55">
        <w:rPr>
          <w:rFonts w:ascii="Times New Roman" w:hAnsi="Times New Roman"/>
          <w:sz w:val="24"/>
          <w:szCs w:val="24"/>
        </w:rPr>
        <w:t>estudos, como a</w:t>
      </w:r>
      <w:r w:rsidR="00563B44">
        <w:rPr>
          <w:rFonts w:ascii="Times New Roman" w:hAnsi="Times New Roman"/>
          <w:sz w:val="24"/>
          <w:szCs w:val="24"/>
        </w:rPr>
        <w:t xml:space="preserve"> Ant</w:t>
      </w:r>
      <w:r w:rsidR="006333BB">
        <w:rPr>
          <w:rFonts w:ascii="Times New Roman" w:hAnsi="Times New Roman"/>
          <w:sz w:val="24"/>
          <w:szCs w:val="24"/>
        </w:rPr>
        <w:t>ropologia, bem como da maior ex</w:t>
      </w:r>
      <w:r w:rsidR="00563B44">
        <w:rPr>
          <w:rFonts w:ascii="Times New Roman" w:hAnsi="Times New Roman"/>
          <w:sz w:val="24"/>
          <w:szCs w:val="24"/>
        </w:rPr>
        <w:t>ploração e tratamento de temas – esta pesquisa ganha relev</w:t>
      </w:r>
      <w:r w:rsidR="00022421">
        <w:rPr>
          <w:rFonts w:ascii="Times New Roman" w:hAnsi="Times New Roman"/>
          <w:sz w:val="24"/>
          <w:szCs w:val="24"/>
        </w:rPr>
        <w:t>ância na medida em que</w:t>
      </w:r>
      <w:r w:rsidR="00A11338">
        <w:rPr>
          <w:rFonts w:ascii="Times New Roman" w:hAnsi="Times New Roman"/>
          <w:sz w:val="24"/>
          <w:szCs w:val="24"/>
        </w:rPr>
        <w:t xml:space="preserve"> configura um projeto</w:t>
      </w:r>
      <w:r w:rsidR="00C319C3">
        <w:rPr>
          <w:rFonts w:ascii="Times New Roman" w:hAnsi="Times New Roman"/>
          <w:sz w:val="24"/>
          <w:szCs w:val="24"/>
        </w:rPr>
        <w:t>, até o momento</w:t>
      </w:r>
      <w:r w:rsidR="00BD3236">
        <w:rPr>
          <w:rFonts w:ascii="Times New Roman" w:hAnsi="Times New Roman"/>
          <w:sz w:val="24"/>
          <w:szCs w:val="24"/>
        </w:rPr>
        <w:t xml:space="preserve"> inédit</w:t>
      </w:r>
      <w:r w:rsidR="00A11338">
        <w:rPr>
          <w:rFonts w:ascii="Times New Roman" w:hAnsi="Times New Roman"/>
          <w:sz w:val="24"/>
          <w:szCs w:val="24"/>
        </w:rPr>
        <w:t>o</w:t>
      </w:r>
      <w:r w:rsidR="00130731">
        <w:rPr>
          <w:rStyle w:val="Refdenotaderodap"/>
          <w:rFonts w:ascii="Times New Roman" w:hAnsi="Times New Roman"/>
          <w:sz w:val="24"/>
          <w:szCs w:val="24"/>
        </w:rPr>
        <w:footnoteReference w:id="10"/>
      </w:r>
      <w:r w:rsidR="00A11338">
        <w:rPr>
          <w:rFonts w:ascii="Times New Roman" w:hAnsi="Times New Roman"/>
          <w:sz w:val="24"/>
          <w:szCs w:val="24"/>
        </w:rPr>
        <w:t>, que</w:t>
      </w:r>
      <w:r w:rsidR="00022421">
        <w:rPr>
          <w:rFonts w:ascii="Times New Roman" w:hAnsi="Times New Roman"/>
          <w:sz w:val="24"/>
          <w:szCs w:val="24"/>
        </w:rPr>
        <w:t xml:space="preserve"> procura </w:t>
      </w:r>
      <w:r w:rsidR="00D32560">
        <w:rPr>
          <w:rFonts w:ascii="Times New Roman" w:hAnsi="Times New Roman"/>
          <w:sz w:val="24"/>
          <w:szCs w:val="24"/>
        </w:rPr>
        <w:t>contribuir para o desenvolvimento</w:t>
      </w:r>
      <w:r w:rsidR="00C14B61">
        <w:rPr>
          <w:rFonts w:ascii="Times New Roman" w:hAnsi="Times New Roman"/>
          <w:sz w:val="24"/>
          <w:szCs w:val="24"/>
        </w:rPr>
        <w:t xml:space="preserve"> de um campo rico em potencialidades (SODRÉ, 2014)</w:t>
      </w:r>
      <w:r w:rsidR="00D32560">
        <w:rPr>
          <w:rFonts w:ascii="Times New Roman" w:hAnsi="Times New Roman"/>
          <w:sz w:val="24"/>
          <w:szCs w:val="24"/>
        </w:rPr>
        <w:t>, porém ainda m</w:t>
      </w:r>
      <w:r w:rsidR="00A11338">
        <w:rPr>
          <w:rFonts w:ascii="Times New Roman" w:hAnsi="Times New Roman"/>
          <w:sz w:val="24"/>
          <w:szCs w:val="24"/>
        </w:rPr>
        <w:t>uito poroso e fragmentado (JACKS</w:t>
      </w:r>
      <w:r w:rsidR="00D32560">
        <w:rPr>
          <w:rFonts w:ascii="Times New Roman" w:hAnsi="Times New Roman"/>
          <w:sz w:val="24"/>
          <w:szCs w:val="24"/>
        </w:rPr>
        <w:t xml:space="preserve">, 2008).  </w:t>
      </w:r>
    </w:p>
    <w:p w:rsidR="00843DB0" w:rsidRDefault="008D1527" w:rsidP="00843DB0">
      <w:pPr>
        <w:pStyle w:val="Textodecomentrio"/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A665E">
        <w:rPr>
          <w:rFonts w:ascii="Times New Roman" w:hAnsi="Times New Roman"/>
          <w:sz w:val="24"/>
          <w:szCs w:val="24"/>
        </w:rPr>
        <w:t>Desta feita</w:t>
      </w:r>
      <w:r w:rsidR="00CC69FC">
        <w:rPr>
          <w:rFonts w:ascii="Times New Roman" w:hAnsi="Times New Roman"/>
          <w:sz w:val="24"/>
          <w:szCs w:val="24"/>
        </w:rPr>
        <w:t>, uma vez detectada a</w:t>
      </w:r>
      <w:r w:rsidR="0011627C">
        <w:rPr>
          <w:rFonts w:ascii="Times New Roman" w:hAnsi="Times New Roman"/>
          <w:sz w:val="24"/>
          <w:szCs w:val="24"/>
        </w:rPr>
        <w:t xml:space="preserve"> fragilidade de muitas</w:t>
      </w:r>
      <w:r w:rsidR="0014441D">
        <w:rPr>
          <w:rFonts w:ascii="Times New Roman" w:hAnsi="Times New Roman"/>
          <w:sz w:val="24"/>
          <w:szCs w:val="24"/>
        </w:rPr>
        <w:t xml:space="preserve"> pesquisas realizadas no âmbito da C</w:t>
      </w:r>
      <w:r w:rsidR="001F46FE">
        <w:rPr>
          <w:rFonts w:ascii="Times New Roman" w:hAnsi="Times New Roman"/>
          <w:sz w:val="24"/>
          <w:szCs w:val="24"/>
        </w:rPr>
        <w:t>omunicação – muitas vezes incipientes</w:t>
      </w:r>
      <w:r w:rsidR="0014441D">
        <w:rPr>
          <w:rFonts w:ascii="Times New Roman" w:hAnsi="Times New Roman"/>
          <w:sz w:val="24"/>
          <w:szCs w:val="24"/>
        </w:rPr>
        <w:t xml:space="preserve"> em suas definições metodológicas ou mesmo no diálogo com mais pesquisas (SODRÉ, 2014) – </w:t>
      </w:r>
      <w:r w:rsidR="00732086">
        <w:rPr>
          <w:rFonts w:ascii="Times New Roman" w:hAnsi="Times New Roman"/>
          <w:sz w:val="24"/>
          <w:szCs w:val="24"/>
        </w:rPr>
        <w:t>o trab</w:t>
      </w:r>
      <w:r w:rsidR="00CC69FC">
        <w:rPr>
          <w:rFonts w:ascii="Times New Roman" w:hAnsi="Times New Roman"/>
          <w:sz w:val="24"/>
          <w:szCs w:val="24"/>
        </w:rPr>
        <w:t>alho se justifica</w:t>
      </w:r>
      <w:r w:rsidR="004C56CB">
        <w:rPr>
          <w:rFonts w:ascii="Times New Roman" w:hAnsi="Times New Roman"/>
          <w:sz w:val="24"/>
          <w:szCs w:val="24"/>
        </w:rPr>
        <w:t>,</w:t>
      </w:r>
      <w:r w:rsidR="00CC69FC">
        <w:rPr>
          <w:rFonts w:ascii="Times New Roman" w:hAnsi="Times New Roman"/>
          <w:sz w:val="24"/>
          <w:szCs w:val="24"/>
        </w:rPr>
        <w:t xml:space="preserve"> ainda, na medida em</w:t>
      </w:r>
      <w:r w:rsidR="00732086">
        <w:rPr>
          <w:rFonts w:ascii="Times New Roman" w:hAnsi="Times New Roman"/>
          <w:sz w:val="24"/>
          <w:szCs w:val="24"/>
        </w:rPr>
        <w:t xml:space="preserve"> que também fomenta uma pesquisa mais ampla</w:t>
      </w:r>
      <w:r w:rsidR="00205156">
        <w:rPr>
          <w:rFonts w:ascii="Times New Roman" w:hAnsi="Times New Roman"/>
          <w:sz w:val="24"/>
          <w:szCs w:val="24"/>
        </w:rPr>
        <w:t xml:space="preserve"> dos meios</w:t>
      </w:r>
      <w:r w:rsidR="00340D0F">
        <w:rPr>
          <w:rFonts w:ascii="Times New Roman" w:hAnsi="Times New Roman"/>
          <w:sz w:val="24"/>
          <w:szCs w:val="24"/>
        </w:rPr>
        <w:t>,</w:t>
      </w:r>
      <w:r w:rsidR="00630BFA">
        <w:rPr>
          <w:rFonts w:ascii="Times New Roman" w:hAnsi="Times New Roman"/>
          <w:sz w:val="24"/>
          <w:szCs w:val="24"/>
        </w:rPr>
        <w:t xml:space="preserve"> </w:t>
      </w:r>
      <w:r w:rsidR="00205156">
        <w:rPr>
          <w:rFonts w:ascii="Times New Roman" w:hAnsi="Times New Roman"/>
          <w:sz w:val="24"/>
          <w:szCs w:val="24"/>
        </w:rPr>
        <w:t xml:space="preserve">justamente por considerar o fenômeno comunicacional como um campo interdisciplinar e transdisciplinar por excelência. </w:t>
      </w:r>
    </w:p>
    <w:p w:rsidR="00351D32" w:rsidRPr="007B1418" w:rsidRDefault="008D1527" w:rsidP="007B1418">
      <w:pPr>
        <w:pStyle w:val="Textodecomentrio"/>
        <w:tabs>
          <w:tab w:val="left" w:pos="567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54816" w:rsidRPr="00ED5F21">
        <w:rPr>
          <w:rFonts w:ascii="Times New Roman" w:hAnsi="Times New Roman"/>
          <w:sz w:val="24"/>
          <w:szCs w:val="24"/>
        </w:rPr>
        <w:t>Nessa esteira</w:t>
      </w:r>
      <w:r w:rsidR="00451BE3" w:rsidRPr="00ED5F21">
        <w:rPr>
          <w:rFonts w:ascii="Times New Roman" w:hAnsi="Times New Roman"/>
          <w:sz w:val="24"/>
          <w:szCs w:val="24"/>
        </w:rPr>
        <w:t>,</w:t>
      </w:r>
      <w:r w:rsidR="00451BE3" w:rsidRPr="0014441D">
        <w:rPr>
          <w:rFonts w:ascii="Times New Roman" w:hAnsi="Times New Roman"/>
          <w:sz w:val="24"/>
          <w:szCs w:val="24"/>
        </w:rPr>
        <w:t xml:space="preserve"> visando </w:t>
      </w:r>
      <w:r w:rsidR="00602372" w:rsidRPr="0014441D">
        <w:rPr>
          <w:rFonts w:ascii="Times New Roman" w:hAnsi="Times New Roman"/>
          <w:sz w:val="24"/>
          <w:szCs w:val="24"/>
        </w:rPr>
        <w:t>contribuir para</w:t>
      </w:r>
      <w:r w:rsidR="00E15144" w:rsidRPr="0014441D">
        <w:rPr>
          <w:rFonts w:ascii="Times New Roman" w:hAnsi="Times New Roman"/>
          <w:sz w:val="24"/>
          <w:szCs w:val="24"/>
        </w:rPr>
        <w:t xml:space="preserve"> um maior diálogo entre</w:t>
      </w:r>
      <w:r w:rsidR="00843DB0" w:rsidRPr="0014441D">
        <w:rPr>
          <w:rFonts w:ascii="Times New Roman" w:hAnsi="Times New Roman"/>
          <w:sz w:val="24"/>
          <w:szCs w:val="24"/>
        </w:rPr>
        <w:t xml:space="preserve"> a Comunicação e a Antropologia – e com o olhar volta</w:t>
      </w:r>
      <w:r w:rsidR="005A46E3">
        <w:rPr>
          <w:rFonts w:ascii="Times New Roman" w:hAnsi="Times New Roman"/>
          <w:sz w:val="24"/>
          <w:szCs w:val="24"/>
        </w:rPr>
        <w:t>do</w:t>
      </w:r>
      <w:r w:rsidR="00843DB0" w:rsidRPr="0014441D">
        <w:rPr>
          <w:rFonts w:ascii="Times New Roman" w:hAnsi="Times New Roman"/>
          <w:sz w:val="24"/>
          <w:szCs w:val="24"/>
        </w:rPr>
        <w:t xml:space="preserve"> para a </w:t>
      </w:r>
      <w:r w:rsidR="000E7B7D">
        <w:rPr>
          <w:rFonts w:ascii="Times New Roman" w:hAnsi="Times New Roman"/>
          <w:sz w:val="24"/>
          <w:szCs w:val="24"/>
        </w:rPr>
        <w:t>consolidação de uma</w:t>
      </w:r>
      <w:r w:rsidR="00843DB0" w:rsidRPr="0014441D">
        <w:rPr>
          <w:rFonts w:ascii="Times New Roman" w:hAnsi="Times New Roman"/>
          <w:sz w:val="24"/>
          <w:szCs w:val="24"/>
        </w:rPr>
        <w:t xml:space="preserve"> pesquisa em Comunicação</w:t>
      </w:r>
      <w:r w:rsidR="000E7B7D">
        <w:rPr>
          <w:rFonts w:ascii="Times New Roman" w:hAnsi="Times New Roman"/>
          <w:sz w:val="24"/>
          <w:szCs w:val="24"/>
        </w:rPr>
        <w:t xml:space="preserve"> que tenha como foco uma maior conexão entre linhas de pesquisa (SODRÉ, 2014)</w:t>
      </w:r>
      <w:r w:rsidR="00843DB0" w:rsidRPr="0014441D">
        <w:rPr>
          <w:rFonts w:ascii="Times New Roman" w:hAnsi="Times New Roman"/>
          <w:sz w:val="24"/>
          <w:szCs w:val="24"/>
        </w:rPr>
        <w:t xml:space="preserve"> –</w:t>
      </w:r>
      <w:r w:rsidR="00630BFA">
        <w:rPr>
          <w:rFonts w:ascii="Times New Roman" w:hAnsi="Times New Roman"/>
          <w:sz w:val="24"/>
          <w:szCs w:val="24"/>
        </w:rPr>
        <w:t xml:space="preserve"> </w:t>
      </w:r>
      <w:r w:rsidR="00E15144" w:rsidRPr="0014441D">
        <w:rPr>
          <w:rFonts w:ascii="Times New Roman" w:hAnsi="Times New Roman"/>
          <w:sz w:val="24"/>
          <w:szCs w:val="24"/>
        </w:rPr>
        <w:t>nosso grande desafio será tentar entende</w:t>
      </w:r>
      <w:r w:rsidR="006A112C" w:rsidRPr="0014441D">
        <w:rPr>
          <w:rFonts w:ascii="Times New Roman" w:hAnsi="Times New Roman"/>
          <w:sz w:val="24"/>
          <w:szCs w:val="24"/>
        </w:rPr>
        <w:t>r como – em termos de metodologia</w:t>
      </w:r>
      <w:r w:rsidR="00953A32" w:rsidRPr="0014441D">
        <w:rPr>
          <w:rFonts w:ascii="Times New Roman" w:hAnsi="Times New Roman"/>
          <w:sz w:val="24"/>
          <w:szCs w:val="24"/>
        </w:rPr>
        <w:t xml:space="preserve"> e epistemologia</w:t>
      </w:r>
      <w:r w:rsidR="00E15144" w:rsidRPr="0014441D">
        <w:rPr>
          <w:rFonts w:ascii="Times New Roman" w:hAnsi="Times New Roman"/>
          <w:sz w:val="24"/>
          <w:szCs w:val="24"/>
        </w:rPr>
        <w:t>–</w:t>
      </w:r>
      <w:r w:rsidR="00E2631F" w:rsidRPr="0014441D">
        <w:rPr>
          <w:rFonts w:ascii="Times New Roman" w:hAnsi="Times New Roman"/>
          <w:sz w:val="24"/>
          <w:szCs w:val="24"/>
        </w:rPr>
        <w:t xml:space="preserve"> o fazer</w:t>
      </w:r>
      <w:r w:rsidR="00E15144" w:rsidRPr="0014441D">
        <w:rPr>
          <w:rFonts w:ascii="Times New Roman" w:hAnsi="Times New Roman"/>
          <w:sz w:val="24"/>
          <w:szCs w:val="24"/>
        </w:rPr>
        <w:t xml:space="preserve"> antropológico poderá contribuir para a construção</w:t>
      </w:r>
      <w:r w:rsidR="00602372" w:rsidRPr="0014441D">
        <w:rPr>
          <w:rFonts w:ascii="Times New Roman" w:hAnsi="Times New Roman"/>
          <w:sz w:val="24"/>
          <w:szCs w:val="24"/>
        </w:rPr>
        <w:t xml:space="preserve"> de novos olhares para</w:t>
      </w:r>
      <w:r w:rsidR="00630BFA">
        <w:rPr>
          <w:rFonts w:ascii="Times New Roman" w:hAnsi="Times New Roman"/>
          <w:sz w:val="24"/>
          <w:szCs w:val="24"/>
        </w:rPr>
        <w:t xml:space="preserve"> </w:t>
      </w:r>
      <w:r w:rsidR="00602372" w:rsidRPr="0014441D">
        <w:rPr>
          <w:rFonts w:ascii="Times New Roman" w:hAnsi="Times New Roman"/>
          <w:sz w:val="24"/>
          <w:szCs w:val="24"/>
        </w:rPr>
        <w:t>o campo, especialmente quando ele é a própria novela</w:t>
      </w:r>
      <w:r w:rsidR="009B0B24" w:rsidRPr="0014441D">
        <w:rPr>
          <w:rStyle w:val="Refdenotaderodap"/>
          <w:rFonts w:ascii="Times New Roman" w:hAnsi="Times New Roman"/>
          <w:sz w:val="24"/>
          <w:szCs w:val="24"/>
        </w:rPr>
        <w:footnoteReference w:id="11"/>
      </w:r>
      <w:r w:rsidR="004D537C">
        <w:rPr>
          <w:rFonts w:ascii="Times New Roman" w:hAnsi="Times New Roman"/>
          <w:sz w:val="24"/>
          <w:szCs w:val="24"/>
        </w:rPr>
        <w:t>.</w:t>
      </w:r>
    </w:p>
    <w:p w:rsidR="000D7C30" w:rsidRDefault="00204137" w:rsidP="00473111">
      <w:pPr>
        <w:pStyle w:val="Textodecomentrio"/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bCs/>
          <w:color w:val="03080D"/>
          <w:sz w:val="24"/>
          <w:szCs w:val="24"/>
        </w:rPr>
      </w:pPr>
      <w:r>
        <w:rPr>
          <w:rFonts w:ascii="Times New Roman" w:hAnsi="Times New Roman"/>
          <w:b/>
          <w:bCs/>
          <w:color w:val="03080D"/>
          <w:sz w:val="24"/>
          <w:szCs w:val="24"/>
        </w:rPr>
        <w:lastRenderedPageBreak/>
        <w:t>Quadro Teórico de Referência</w:t>
      </w:r>
    </w:p>
    <w:p w:rsidR="008E592B" w:rsidRDefault="008E592B" w:rsidP="008E592B">
      <w:pPr>
        <w:pStyle w:val="Textodecomentrio"/>
        <w:tabs>
          <w:tab w:val="left" w:pos="567"/>
        </w:tabs>
        <w:spacing w:after="0" w:line="360" w:lineRule="auto"/>
        <w:ind w:left="720"/>
        <w:jc w:val="both"/>
        <w:rPr>
          <w:rFonts w:ascii="Times New Roman" w:hAnsi="Times New Roman"/>
          <w:b/>
          <w:bCs/>
          <w:color w:val="03080D"/>
          <w:sz w:val="24"/>
          <w:szCs w:val="24"/>
        </w:rPr>
      </w:pPr>
    </w:p>
    <w:p w:rsidR="00280063" w:rsidRDefault="00204137" w:rsidP="00560EF4">
      <w:pPr>
        <w:spacing w:line="360" w:lineRule="auto"/>
        <w:ind w:firstLine="708"/>
        <w:jc w:val="both"/>
        <w:rPr>
          <w:rFonts w:ascii="Times New Roman" w:hAnsi="Times New Roman" w:cs="Times New Roman"/>
          <w:color w:val="03080D"/>
          <w:sz w:val="24"/>
          <w:szCs w:val="24"/>
        </w:rPr>
      </w:pPr>
      <w:r>
        <w:rPr>
          <w:rFonts w:ascii="Times New Roman" w:hAnsi="Times New Roman" w:cs="Times New Roman"/>
          <w:color w:val="03080D"/>
          <w:sz w:val="24"/>
          <w:szCs w:val="24"/>
        </w:rPr>
        <w:t>Falar em telenovela</w:t>
      </w:r>
      <w:r w:rsidR="00332712">
        <w:rPr>
          <w:rFonts w:ascii="Times New Roman" w:hAnsi="Times New Roman" w:cs="Times New Roman"/>
          <w:color w:val="03080D"/>
          <w:sz w:val="24"/>
          <w:szCs w:val="24"/>
        </w:rPr>
        <w:t xml:space="preserve"> brasileira</w:t>
      </w:r>
      <w:r>
        <w:rPr>
          <w:rFonts w:ascii="Times New Roman" w:hAnsi="Times New Roman" w:cs="Times New Roman"/>
          <w:color w:val="03080D"/>
          <w:sz w:val="24"/>
          <w:szCs w:val="24"/>
        </w:rPr>
        <w:t xml:space="preserve"> em termos acadê</w:t>
      </w:r>
      <w:r w:rsidR="00332712">
        <w:rPr>
          <w:rFonts w:ascii="Times New Roman" w:hAnsi="Times New Roman" w:cs="Times New Roman"/>
          <w:color w:val="03080D"/>
          <w:sz w:val="24"/>
          <w:szCs w:val="24"/>
        </w:rPr>
        <w:t xml:space="preserve">micos é, sem dúvida, uma tarefa complexa, </w:t>
      </w:r>
      <w:r w:rsidR="007B1418" w:rsidRPr="00101FD1">
        <w:rPr>
          <w:rFonts w:ascii="Times New Roman" w:hAnsi="Times New Roman" w:cs="Times New Roman"/>
          <w:color w:val="03080D"/>
          <w:sz w:val="24"/>
          <w:szCs w:val="24"/>
        </w:rPr>
        <w:t>haja vista</w:t>
      </w:r>
      <w:r w:rsidR="00101FD1">
        <w:rPr>
          <w:rFonts w:ascii="Times New Roman" w:hAnsi="Times New Roman" w:cs="Times New Roman"/>
          <w:color w:val="03080D"/>
          <w:sz w:val="24"/>
          <w:szCs w:val="24"/>
        </w:rPr>
        <w:t xml:space="preserve"> </w:t>
      </w:r>
      <w:r w:rsidR="00332712" w:rsidRPr="00101FD1">
        <w:rPr>
          <w:rFonts w:ascii="Times New Roman" w:hAnsi="Times New Roman" w:cs="Times New Roman"/>
          <w:color w:val="03080D"/>
          <w:sz w:val="24"/>
          <w:szCs w:val="24"/>
        </w:rPr>
        <w:t>a</w:t>
      </w:r>
      <w:r w:rsidR="00332712">
        <w:rPr>
          <w:rFonts w:ascii="Times New Roman" w:hAnsi="Times New Roman" w:cs="Times New Roman"/>
          <w:color w:val="03080D"/>
          <w:sz w:val="24"/>
          <w:szCs w:val="24"/>
        </w:rPr>
        <w:t xml:space="preserve"> quantidade de Universidades e linhas de pesquisa que desenvol</w:t>
      </w:r>
      <w:r w:rsidR="00321E6A">
        <w:rPr>
          <w:rFonts w:ascii="Times New Roman" w:hAnsi="Times New Roman" w:cs="Times New Roman"/>
          <w:color w:val="03080D"/>
          <w:sz w:val="24"/>
          <w:szCs w:val="24"/>
        </w:rPr>
        <w:t xml:space="preserve">vem trabalhos </w:t>
      </w:r>
      <w:r w:rsidR="007B1418" w:rsidRPr="00101FD1">
        <w:rPr>
          <w:rFonts w:ascii="Times New Roman" w:hAnsi="Times New Roman" w:cs="Times New Roman"/>
          <w:sz w:val="24"/>
          <w:szCs w:val="24"/>
        </w:rPr>
        <w:t>relativos</w:t>
      </w:r>
      <w:r w:rsidR="00101FD1">
        <w:rPr>
          <w:rFonts w:ascii="Times New Roman" w:hAnsi="Times New Roman" w:cs="Times New Roman"/>
          <w:sz w:val="24"/>
          <w:szCs w:val="24"/>
        </w:rPr>
        <w:t xml:space="preserve"> </w:t>
      </w:r>
      <w:r w:rsidR="007B1418" w:rsidRPr="00101FD1">
        <w:rPr>
          <w:rFonts w:ascii="Times New Roman" w:hAnsi="Times New Roman" w:cs="Times New Roman"/>
          <w:sz w:val="24"/>
          <w:szCs w:val="24"/>
        </w:rPr>
        <w:t>a</w:t>
      </w:r>
      <w:r w:rsidR="00321E6A" w:rsidRPr="00101FD1">
        <w:rPr>
          <w:rFonts w:ascii="Times New Roman" w:hAnsi="Times New Roman" w:cs="Times New Roman"/>
          <w:sz w:val="24"/>
          <w:szCs w:val="24"/>
        </w:rPr>
        <w:t>o</w:t>
      </w:r>
      <w:r w:rsidR="00101FD1">
        <w:rPr>
          <w:rFonts w:ascii="Times New Roman" w:hAnsi="Times New Roman" w:cs="Times New Roman"/>
          <w:sz w:val="24"/>
          <w:szCs w:val="24"/>
        </w:rPr>
        <w:t xml:space="preserve"> </w:t>
      </w:r>
      <w:r w:rsidR="00321E6A">
        <w:rPr>
          <w:rFonts w:ascii="Times New Roman" w:hAnsi="Times New Roman" w:cs="Times New Roman"/>
          <w:color w:val="03080D"/>
          <w:sz w:val="24"/>
          <w:szCs w:val="24"/>
        </w:rPr>
        <w:t>tema</w:t>
      </w:r>
      <w:r w:rsidR="00332712">
        <w:rPr>
          <w:rFonts w:ascii="Times New Roman" w:hAnsi="Times New Roman" w:cs="Times New Roman"/>
          <w:color w:val="03080D"/>
          <w:sz w:val="24"/>
          <w:szCs w:val="24"/>
        </w:rPr>
        <w:t>.</w:t>
      </w:r>
      <w:r w:rsidR="000D7C30">
        <w:rPr>
          <w:rFonts w:ascii="Times New Roman" w:hAnsi="Times New Roman" w:cs="Times New Roman"/>
          <w:color w:val="03080D"/>
          <w:sz w:val="24"/>
          <w:szCs w:val="24"/>
        </w:rPr>
        <w:t xml:space="preserve"> Assim sendo, cientes de qu</w:t>
      </w:r>
      <w:r w:rsidR="0052223D">
        <w:rPr>
          <w:rFonts w:ascii="Times New Roman" w:hAnsi="Times New Roman" w:cs="Times New Roman"/>
          <w:color w:val="03080D"/>
          <w:sz w:val="24"/>
          <w:szCs w:val="24"/>
        </w:rPr>
        <w:t>e a produção científica obedece</w:t>
      </w:r>
      <w:r w:rsidR="00101FD1">
        <w:rPr>
          <w:rFonts w:ascii="Times New Roman" w:hAnsi="Times New Roman" w:cs="Times New Roman"/>
          <w:color w:val="03080D"/>
          <w:sz w:val="24"/>
          <w:szCs w:val="24"/>
        </w:rPr>
        <w:t xml:space="preserve"> a</w:t>
      </w:r>
      <w:r w:rsidR="000D7C30">
        <w:rPr>
          <w:rFonts w:ascii="Times New Roman" w:hAnsi="Times New Roman" w:cs="Times New Roman"/>
          <w:color w:val="03080D"/>
          <w:sz w:val="24"/>
          <w:szCs w:val="24"/>
        </w:rPr>
        <w:t xml:space="preserve"> um ritmo</w:t>
      </w:r>
      <w:r w:rsidR="00280063">
        <w:rPr>
          <w:rFonts w:ascii="Times New Roman" w:hAnsi="Times New Roman" w:cs="Times New Roman"/>
          <w:color w:val="03080D"/>
          <w:sz w:val="24"/>
          <w:szCs w:val="24"/>
        </w:rPr>
        <w:t xml:space="preserve"> cada vez</w:t>
      </w:r>
      <w:r w:rsidR="00101FD1">
        <w:rPr>
          <w:rFonts w:ascii="Times New Roman" w:hAnsi="Times New Roman" w:cs="Times New Roman"/>
          <w:color w:val="03080D"/>
          <w:sz w:val="24"/>
          <w:szCs w:val="24"/>
        </w:rPr>
        <w:t xml:space="preserve"> </w:t>
      </w:r>
      <w:r w:rsidR="00B60C38">
        <w:rPr>
          <w:rFonts w:ascii="Times New Roman" w:hAnsi="Times New Roman" w:cs="Times New Roman"/>
          <w:color w:val="03080D"/>
          <w:sz w:val="24"/>
          <w:szCs w:val="24"/>
        </w:rPr>
        <w:t xml:space="preserve">mais </w:t>
      </w:r>
      <w:r w:rsidR="000D7C30">
        <w:rPr>
          <w:rFonts w:ascii="Times New Roman" w:hAnsi="Times New Roman" w:cs="Times New Roman"/>
          <w:color w:val="03080D"/>
          <w:sz w:val="24"/>
          <w:szCs w:val="24"/>
        </w:rPr>
        <w:t>acelerado, em função da emergência de novas demandas sociais (MALCHER, 2002), buscaremo</w:t>
      </w:r>
      <w:r w:rsidR="00D805C9">
        <w:rPr>
          <w:rFonts w:ascii="Times New Roman" w:hAnsi="Times New Roman" w:cs="Times New Roman"/>
          <w:color w:val="03080D"/>
          <w:sz w:val="24"/>
          <w:szCs w:val="24"/>
        </w:rPr>
        <w:t>s trazer aqui o</w:t>
      </w:r>
      <w:r w:rsidR="00321E6A">
        <w:rPr>
          <w:rFonts w:ascii="Times New Roman" w:hAnsi="Times New Roman" w:cs="Times New Roman"/>
          <w:color w:val="03080D"/>
          <w:sz w:val="24"/>
          <w:szCs w:val="24"/>
        </w:rPr>
        <w:t xml:space="preserve"> esboço de um quadro mais geral do que seja a pesquisa em telenovela</w:t>
      </w:r>
      <w:r w:rsidR="00D805C9">
        <w:rPr>
          <w:rFonts w:ascii="Times New Roman" w:hAnsi="Times New Roman" w:cs="Times New Roman"/>
          <w:color w:val="03080D"/>
          <w:sz w:val="24"/>
          <w:szCs w:val="24"/>
        </w:rPr>
        <w:t>.</w:t>
      </w:r>
    </w:p>
    <w:p w:rsidR="00C31057" w:rsidRDefault="00F734DE" w:rsidP="00560EF4">
      <w:pPr>
        <w:spacing w:line="360" w:lineRule="auto"/>
        <w:ind w:firstLine="708"/>
        <w:jc w:val="both"/>
        <w:rPr>
          <w:rFonts w:ascii="Times New Roman" w:hAnsi="Times New Roman" w:cs="Times New Roman"/>
          <w:color w:val="03080D"/>
          <w:sz w:val="24"/>
          <w:szCs w:val="24"/>
        </w:rPr>
      </w:pPr>
      <w:r>
        <w:rPr>
          <w:rFonts w:ascii="Times New Roman" w:hAnsi="Times New Roman" w:cs="Times New Roman"/>
          <w:color w:val="03080D"/>
          <w:sz w:val="24"/>
          <w:szCs w:val="24"/>
        </w:rPr>
        <w:t>A</w:t>
      </w:r>
      <w:r w:rsidR="00280063">
        <w:rPr>
          <w:rFonts w:ascii="Times New Roman" w:hAnsi="Times New Roman" w:cs="Times New Roman"/>
          <w:color w:val="03080D"/>
          <w:sz w:val="24"/>
          <w:szCs w:val="24"/>
        </w:rPr>
        <w:t>té o</w:t>
      </w:r>
      <w:r w:rsidR="00C26037">
        <w:rPr>
          <w:rFonts w:ascii="Times New Roman" w:hAnsi="Times New Roman" w:cs="Times New Roman"/>
          <w:color w:val="03080D"/>
          <w:sz w:val="24"/>
          <w:szCs w:val="24"/>
        </w:rPr>
        <w:t>nde se sabe, o primeiro registro</w:t>
      </w:r>
      <w:r w:rsidR="00280063">
        <w:rPr>
          <w:rFonts w:ascii="Times New Roman" w:hAnsi="Times New Roman" w:cs="Times New Roman"/>
          <w:color w:val="03080D"/>
          <w:sz w:val="24"/>
          <w:szCs w:val="24"/>
        </w:rPr>
        <w:t xml:space="preserve"> brasileiro </w:t>
      </w:r>
      <w:r w:rsidR="007B1418" w:rsidRPr="0002169B">
        <w:rPr>
          <w:rFonts w:ascii="Times New Roman" w:hAnsi="Times New Roman" w:cs="Times New Roman"/>
          <w:color w:val="03080D"/>
          <w:sz w:val="24"/>
          <w:szCs w:val="24"/>
        </w:rPr>
        <w:t>sobre o tema</w:t>
      </w:r>
      <w:r w:rsidR="0002169B">
        <w:rPr>
          <w:rFonts w:ascii="Times New Roman" w:hAnsi="Times New Roman" w:cs="Times New Roman"/>
          <w:color w:val="03080D"/>
          <w:sz w:val="24"/>
          <w:szCs w:val="24"/>
        </w:rPr>
        <w:t xml:space="preserve"> </w:t>
      </w:r>
      <w:r w:rsidR="00C26037">
        <w:rPr>
          <w:rFonts w:ascii="Times New Roman" w:hAnsi="Times New Roman" w:cs="Times New Roman"/>
          <w:color w:val="03080D"/>
          <w:sz w:val="24"/>
          <w:szCs w:val="24"/>
        </w:rPr>
        <w:t>data</w:t>
      </w:r>
      <w:r w:rsidR="000D4C3A">
        <w:rPr>
          <w:rFonts w:ascii="Times New Roman" w:hAnsi="Times New Roman" w:cs="Times New Roman"/>
          <w:color w:val="03080D"/>
          <w:sz w:val="24"/>
          <w:szCs w:val="24"/>
        </w:rPr>
        <w:t xml:space="preserve"> da década de 1970</w:t>
      </w:r>
      <w:r w:rsidR="00321E6A">
        <w:rPr>
          <w:rFonts w:ascii="Times New Roman" w:hAnsi="Times New Roman" w:cs="Times New Roman"/>
          <w:color w:val="03080D"/>
          <w:sz w:val="24"/>
          <w:szCs w:val="24"/>
        </w:rPr>
        <w:t xml:space="preserve"> (MALCHER, 2002)</w:t>
      </w:r>
      <w:r w:rsidR="000D4C3A">
        <w:rPr>
          <w:rFonts w:ascii="Times New Roman" w:hAnsi="Times New Roman" w:cs="Times New Roman"/>
          <w:color w:val="03080D"/>
          <w:sz w:val="24"/>
          <w:szCs w:val="24"/>
        </w:rPr>
        <w:t xml:space="preserve">. </w:t>
      </w:r>
      <w:r w:rsidR="002F07EB">
        <w:rPr>
          <w:rFonts w:ascii="Times New Roman" w:hAnsi="Times New Roman" w:cs="Times New Roman"/>
          <w:color w:val="03080D"/>
          <w:sz w:val="24"/>
          <w:szCs w:val="24"/>
        </w:rPr>
        <w:t>A partir de então</w:t>
      </w:r>
      <w:r w:rsidR="007F4358">
        <w:rPr>
          <w:rFonts w:ascii="Times New Roman" w:hAnsi="Times New Roman" w:cs="Times New Roman"/>
          <w:color w:val="03080D"/>
          <w:sz w:val="24"/>
          <w:szCs w:val="24"/>
        </w:rPr>
        <w:t xml:space="preserve"> começam a surgir outras pesquisas e Instituições que passam a eleger a </w:t>
      </w:r>
      <w:r w:rsidR="007F4358" w:rsidRPr="00F92CF5">
        <w:rPr>
          <w:rFonts w:ascii="Times New Roman" w:hAnsi="Times New Roman" w:cs="Times New Roman"/>
          <w:color w:val="03080D"/>
          <w:sz w:val="24"/>
          <w:szCs w:val="24"/>
        </w:rPr>
        <w:t>te</w:t>
      </w:r>
      <w:r w:rsidR="00D71CFC" w:rsidRPr="00F92CF5">
        <w:rPr>
          <w:rFonts w:ascii="Times New Roman" w:hAnsi="Times New Roman" w:cs="Times New Roman"/>
          <w:color w:val="03080D"/>
          <w:sz w:val="24"/>
          <w:szCs w:val="24"/>
        </w:rPr>
        <w:t>lenovela como objeto de estudo.</w:t>
      </w:r>
      <w:r w:rsidR="00D71CFC">
        <w:rPr>
          <w:rFonts w:ascii="Times New Roman" w:hAnsi="Times New Roman" w:cs="Times New Roman"/>
          <w:color w:val="03080D"/>
          <w:sz w:val="24"/>
          <w:szCs w:val="24"/>
        </w:rPr>
        <w:t xml:space="preserve"> Inicialmente com um volume tímido de </w:t>
      </w:r>
      <w:r w:rsidR="00F92CF5" w:rsidRPr="0002169B">
        <w:rPr>
          <w:rFonts w:ascii="Times New Roman" w:hAnsi="Times New Roman" w:cs="Times New Roman"/>
          <w:color w:val="03080D"/>
          <w:sz w:val="24"/>
          <w:szCs w:val="24"/>
        </w:rPr>
        <w:t>bibliografias</w:t>
      </w:r>
      <w:r w:rsidR="00673E2B">
        <w:rPr>
          <w:rFonts w:ascii="Times New Roman" w:hAnsi="Times New Roman" w:cs="Times New Roman"/>
          <w:color w:val="03080D"/>
          <w:sz w:val="24"/>
          <w:szCs w:val="24"/>
        </w:rPr>
        <w:t xml:space="preserve"> entre os anos 1970 e 1980</w:t>
      </w:r>
      <w:r w:rsidR="000C5BD2">
        <w:rPr>
          <w:rFonts w:ascii="Times New Roman" w:hAnsi="Times New Roman" w:cs="Times New Roman"/>
          <w:color w:val="03080D"/>
          <w:sz w:val="24"/>
          <w:szCs w:val="24"/>
        </w:rPr>
        <w:t>,</w:t>
      </w:r>
      <w:r w:rsidR="0002169B">
        <w:rPr>
          <w:rFonts w:ascii="Times New Roman" w:hAnsi="Times New Roman" w:cs="Times New Roman"/>
          <w:color w:val="03080D"/>
          <w:sz w:val="24"/>
          <w:szCs w:val="24"/>
        </w:rPr>
        <w:t xml:space="preserve"> </w:t>
      </w:r>
      <w:r w:rsidR="00D71CFC" w:rsidRPr="00F92CF5">
        <w:rPr>
          <w:rFonts w:ascii="Times New Roman" w:hAnsi="Times New Roman" w:cs="Times New Roman"/>
          <w:color w:val="03080D"/>
          <w:sz w:val="24"/>
          <w:szCs w:val="24"/>
        </w:rPr>
        <w:t>a produção</w:t>
      </w:r>
      <w:r w:rsidR="007619C0" w:rsidRPr="00F92CF5">
        <w:rPr>
          <w:rFonts w:ascii="Times New Roman" w:hAnsi="Times New Roman" w:cs="Times New Roman"/>
          <w:color w:val="03080D"/>
          <w:sz w:val="24"/>
          <w:szCs w:val="24"/>
        </w:rPr>
        <w:t xml:space="preserve"> dá um salt</w:t>
      </w:r>
      <w:r w:rsidR="00F8360C" w:rsidRPr="00F92CF5">
        <w:rPr>
          <w:rFonts w:ascii="Times New Roman" w:hAnsi="Times New Roman" w:cs="Times New Roman"/>
          <w:color w:val="03080D"/>
          <w:sz w:val="24"/>
          <w:szCs w:val="24"/>
        </w:rPr>
        <w:t xml:space="preserve">o nos dois períodos seguintes, </w:t>
      </w:r>
      <w:r w:rsidR="000C5BD2" w:rsidRPr="00F92CF5">
        <w:rPr>
          <w:rFonts w:ascii="Times New Roman" w:hAnsi="Times New Roman" w:cs="Times New Roman"/>
          <w:color w:val="03080D"/>
          <w:sz w:val="24"/>
          <w:szCs w:val="24"/>
        </w:rPr>
        <w:t>ao passar de 28 para</w:t>
      </w:r>
      <w:r w:rsidR="007619C0" w:rsidRPr="00F92CF5">
        <w:rPr>
          <w:rFonts w:ascii="Times New Roman" w:hAnsi="Times New Roman" w:cs="Times New Roman"/>
          <w:color w:val="03080D"/>
          <w:sz w:val="24"/>
          <w:szCs w:val="24"/>
        </w:rPr>
        <w:t xml:space="preserve"> 98 </w:t>
      </w:r>
      <w:r w:rsidR="007619C0" w:rsidRPr="0002169B">
        <w:rPr>
          <w:rFonts w:ascii="Times New Roman" w:hAnsi="Times New Roman" w:cs="Times New Roman"/>
          <w:color w:val="03080D"/>
          <w:sz w:val="24"/>
          <w:szCs w:val="24"/>
        </w:rPr>
        <w:t>trabalhos</w:t>
      </w:r>
      <w:r w:rsidR="007619C0" w:rsidRPr="00F92CF5">
        <w:rPr>
          <w:rFonts w:ascii="Times New Roman" w:hAnsi="Times New Roman" w:cs="Times New Roman"/>
          <w:color w:val="03080D"/>
          <w:sz w:val="24"/>
          <w:szCs w:val="24"/>
        </w:rPr>
        <w:t>. Segundo</w:t>
      </w:r>
      <w:r w:rsidR="007619C0">
        <w:rPr>
          <w:rFonts w:ascii="Times New Roman" w:hAnsi="Times New Roman" w:cs="Times New Roman"/>
          <w:color w:val="03080D"/>
          <w:sz w:val="24"/>
          <w:szCs w:val="24"/>
        </w:rPr>
        <w:t xml:space="preserve"> dados </w:t>
      </w:r>
      <w:r w:rsidR="00CA09F1">
        <w:rPr>
          <w:rFonts w:ascii="Times New Roman" w:hAnsi="Times New Roman" w:cs="Times New Roman"/>
          <w:color w:val="03080D"/>
          <w:sz w:val="24"/>
          <w:szCs w:val="24"/>
        </w:rPr>
        <w:t>levantados pela autora</w:t>
      </w:r>
      <w:r w:rsidR="003D5C3A">
        <w:rPr>
          <w:rFonts w:ascii="Times New Roman" w:hAnsi="Times New Roman" w:cs="Times New Roman"/>
          <w:color w:val="03080D"/>
          <w:sz w:val="24"/>
          <w:szCs w:val="24"/>
        </w:rPr>
        <w:t>,</w:t>
      </w:r>
      <w:r w:rsidR="00CA09F1">
        <w:rPr>
          <w:rFonts w:ascii="Times New Roman" w:hAnsi="Times New Roman" w:cs="Times New Roman"/>
          <w:color w:val="03080D"/>
          <w:sz w:val="24"/>
          <w:szCs w:val="24"/>
        </w:rPr>
        <w:t xml:space="preserve"> foram encontrados 126 </w:t>
      </w:r>
      <w:r w:rsidR="00B37DCE" w:rsidRPr="0002169B">
        <w:rPr>
          <w:rFonts w:ascii="Times New Roman" w:hAnsi="Times New Roman" w:cs="Times New Roman"/>
          <w:color w:val="03080D"/>
          <w:sz w:val="24"/>
          <w:szCs w:val="24"/>
        </w:rPr>
        <w:t>no total</w:t>
      </w:r>
      <w:r w:rsidR="00B37DCE">
        <w:rPr>
          <w:rFonts w:ascii="Times New Roman" w:hAnsi="Times New Roman" w:cs="Times New Roman"/>
          <w:color w:val="03080D"/>
          <w:sz w:val="24"/>
          <w:szCs w:val="24"/>
        </w:rPr>
        <w:t xml:space="preserve">, </w:t>
      </w:r>
      <w:r w:rsidR="00CA09F1">
        <w:rPr>
          <w:rFonts w:ascii="Times New Roman" w:hAnsi="Times New Roman" w:cs="Times New Roman"/>
          <w:color w:val="03080D"/>
          <w:sz w:val="24"/>
          <w:szCs w:val="24"/>
        </w:rPr>
        <w:t>compreendidos entre os anos de 1970 a 2000, sendo que o aumento na produção acadêmica acontece principalmente a partir dos anos</w:t>
      </w:r>
      <w:r w:rsidR="00C56DFA">
        <w:rPr>
          <w:rFonts w:ascii="Times New Roman" w:hAnsi="Times New Roman" w:cs="Times New Roman"/>
          <w:color w:val="03080D"/>
          <w:sz w:val="24"/>
          <w:szCs w:val="24"/>
        </w:rPr>
        <w:t xml:space="preserve"> 1990</w:t>
      </w:r>
      <w:r w:rsidR="0016385C">
        <w:rPr>
          <w:rFonts w:ascii="Times New Roman" w:hAnsi="Times New Roman" w:cs="Times New Roman"/>
          <w:color w:val="03080D"/>
          <w:sz w:val="24"/>
          <w:szCs w:val="24"/>
        </w:rPr>
        <w:t>, quando</w:t>
      </w:r>
      <w:r w:rsidR="00B37DCE" w:rsidRPr="0002169B">
        <w:rPr>
          <w:rFonts w:ascii="Times New Roman" w:hAnsi="Times New Roman" w:cs="Times New Roman"/>
          <w:color w:val="03080D"/>
          <w:sz w:val="24"/>
          <w:szCs w:val="24"/>
        </w:rPr>
        <w:t>, então,</w:t>
      </w:r>
      <w:r w:rsidR="0016385C">
        <w:rPr>
          <w:rFonts w:ascii="Times New Roman" w:hAnsi="Times New Roman" w:cs="Times New Roman"/>
          <w:color w:val="03080D"/>
          <w:sz w:val="24"/>
          <w:szCs w:val="24"/>
        </w:rPr>
        <w:t xml:space="preserve"> começam a aparecer mais estudos voltados à recepção</w:t>
      </w:r>
      <w:r w:rsidR="0016385C">
        <w:rPr>
          <w:rStyle w:val="Refdenotaderodap"/>
          <w:rFonts w:ascii="Times New Roman" w:hAnsi="Times New Roman" w:cs="Times New Roman"/>
          <w:color w:val="03080D"/>
          <w:sz w:val="24"/>
          <w:szCs w:val="24"/>
        </w:rPr>
        <w:footnoteReference w:id="12"/>
      </w:r>
      <w:r w:rsidR="0016385C">
        <w:rPr>
          <w:rFonts w:ascii="Times New Roman" w:hAnsi="Times New Roman" w:cs="Times New Roman"/>
          <w:color w:val="03080D"/>
          <w:sz w:val="24"/>
          <w:szCs w:val="24"/>
        </w:rPr>
        <w:t>.</w:t>
      </w:r>
      <w:r w:rsidR="0002169B">
        <w:rPr>
          <w:rFonts w:ascii="Times New Roman" w:hAnsi="Times New Roman" w:cs="Times New Roman"/>
          <w:color w:val="03080D"/>
          <w:sz w:val="24"/>
          <w:szCs w:val="24"/>
        </w:rPr>
        <w:t xml:space="preserve"> </w:t>
      </w:r>
      <w:r w:rsidR="00F92CF5" w:rsidRPr="0002169B">
        <w:rPr>
          <w:rFonts w:ascii="Times New Roman" w:hAnsi="Times New Roman" w:cs="Times New Roman"/>
          <w:color w:val="03080D"/>
          <w:sz w:val="24"/>
          <w:szCs w:val="24"/>
        </w:rPr>
        <w:t>No entendimento da estudiosa</w:t>
      </w:r>
      <w:r w:rsidR="003D5C3A">
        <w:rPr>
          <w:rFonts w:ascii="Times New Roman" w:hAnsi="Times New Roman" w:cs="Times New Roman"/>
          <w:color w:val="03080D"/>
          <w:sz w:val="24"/>
          <w:szCs w:val="24"/>
        </w:rPr>
        <w:t>,</w:t>
      </w:r>
      <w:r w:rsidR="00CA09F1">
        <w:rPr>
          <w:rFonts w:ascii="Times New Roman" w:hAnsi="Times New Roman" w:cs="Times New Roman"/>
          <w:color w:val="03080D"/>
          <w:sz w:val="24"/>
          <w:szCs w:val="24"/>
        </w:rPr>
        <w:t xml:space="preserve"> contudo:</w:t>
      </w:r>
    </w:p>
    <w:p w:rsidR="00722993" w:rsidRDefault="00CA09F1" w:rsidP="0002169B">
      <w:pPr>
        <w:spacing w:line="240" w:lineRule="auto"/>
        <w:ind w:left="2268"/>
        <w:jc w:val="both"/>
        <w:rPr>
          <w:rFonts w:ascii="Times New Roman" w:hAnsi="Times New Roman" w:cs="Times New Roman"/>
          <w:color w:val="03080D"/>
          <w:szCs w:val="22"/>
        </w:rPr>
      </w:pPr>
      <w:r w:rsidRPr="00CA09F1">
        <w:rPr>
          <w:rFonts w:ascii="Times New Roman" w:hAnsi="Times New Roman" w:cs="Times New Roman"/>
          <w:color w:val="03080D"/>
          <w:szCs w:val="22"/>
        </w:rPr>
        <w:t>Apesar da diversificação de temas é necessário ressaltar que apesar das categorias não serem excludentes e tão pouco conclusivas, dos 126</w:t>
      </w:r>
      <w:r w:rsidR="004400A9">
        <w:rPr>
          <w:rStyle w:val="Refdenotaderodap"/>
          <w:rFonts w:ascii="Times New Roman" w:hAnsi="Times New Roman" w:cs="Times New Roman"/>
          <w:color w:val="03080D"/>
          <w:szCs w:val="22"/>
        </w:rPr>
        <w:footnoteReference w:id="13"/>
      </w:r>
      <w:r w:rsidRPr="00CA09F1">
        <w:rPr>
          <w:rFonts w:ascii="Times New Roman" w:hAnsi="Times New Roman" w:cs="Times New Roman"/>
          <w:color w:val="03080D"/>
          <w:szCs w:val="22"/>
        </w:rPr>
        <w:t xml:space="preserve"> trabalhos identificados no levantamento, boa parte volta-se para os estudos de recepção e cotidiano e cultura. Percebe-se um distanciamento considerável dos demais</w:t>
      </w:r>
      <w:r w:rsidR="00C56DFA">
        <w:rPr>
          <w:rFonts w:ascii="Times New Roman" w:hAnsi="Times New Roman" w:cs="Times New Roman"/>
          <w:color w:val="03080D"/>
          <w:szCs w:val="22"/>
        </w:rPr>
        <w:t xml:space="preserve"> temas</w:t>
      </w:r>
      <w:r w:rsidR="003D5C3A">
        <w:rPr>
          <w:rFonts w:ascii="Times New Roman" w:hAnsi="Times New Roman" w:cs="Times New Roman"/>
          <w:color w:val="03080D"/>
          <w:szCs w:val="22"/>
        </w:rPr>
        <w:t xml:space="preserve"> (MALCHER, 2002, p.44)</w:t>
      </w:r>
      <w:r w:rsidR="00C56DFA">
        <w:rPr>
          <w:rFonts w:ascii="Times New Roman" w:hAnsi="Times New Roman" w:cs="Times New Roman"/>
          <w:color w:val="03080D"/>
          <w:szCs w:val="22"/>
        </w:rPr>
        <w:t>.</w:t>
      </w:r>
    </w:p>
    <w:p w:rsidR="0002169B" w:rsidRPr="0002169B" w:rsidRDefault="0002169B" w:rsidP="0002169B">
      <w:pPr>
        <w:spacing w:line="240" w:lineRule="auto"/>
        <w:ind w:left="2268"/>
        <w:jc w:val="both"/>
        <w:rPr>
          <w:rFonts w:ascii="Times New Roman" w:hAnsi="Times New Roman" w:cs="Times New Roman"/>
          <w:color w:val="03080D"/>
          <w:szCs w:val="22"/>
        </w:rPr>
      </w:pPr>
    </w:p>
    <w:p w:rsidR="00722993" w:rsidRDefault="00EB3715" w:rsidP="00560EF4">
      <w:pPr>
        <w:spacing w:line="360" w:lineRule="auto"/>
        <w:ind w:firstLine="708"/>
        <w:jc w:val="both"/>
        <w:rPr>
          <w:rFonts w:ascii="Times New Roman" w:hAnsi="Times New Roman" w:cs="Times New Roman"/>
          <w:color w:val="03080D"/>
          <w:sz w:val="24"/>
          <w:szCs w:val="24"/>
        </w:rPr>
      </w:pPr>
      <w:r>
        <w:rPr>
          <w:rFonts w:ascii="Times New Roman" w:hAnsi="Times New Roman" w:cs="Times New Roman"/>
          <w:color w:val="03080D"/>
          <w:sz w:val="24"/>
          <w:szCs w:val="24"/>
        </w:rPr>
        <w:t>Nesse ponto, com ênfase na importância da exploração e diversificação de</w:t>
      </w:r>
      <w:r w:rsidR="0002169B">
        <w:rPr>
          <w:rFonts w:ascii="Times New Roman" w:hAnsi="Times New Roman" w:cs="Times New Roman"/>
          <w:color w:val="03080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3080D"/>
          <w:sz w:val="24"/>
          <w:szCs w:val="24"/>
        </w:rPr>
        <w:t>temas – tendo em vista as inúmeras possibilidades que esse objeto de estudo propicia</w:t>
      </w:r>
      <w:r>
        <w:rPr>
          <w:rStyle w:val="Refdenotaderodap"/>
          <w:rFonts w:ascii="Times New Roman" w:hAnsi="Times New Roman" w:cs="Times New Roman"/>
          <w:color w:val="03080D"/>
          <w:sz w:val="24"/>
          <w:szCs w:val="24"/>
        </w:rPr>
        <w:footnoteReference w:id="14"/>
      </w:r>
      <w:r>
        <w:rPr>
          <w:rFonts w:ascii="Times New Roman" w:hAnsi="Times New Roman" w:cs="Times New Roman"/>
          <w:color w:val="03080D"/>
          <w:sz w:val="24"/>
          <w:szCs w:val="24"/>
        </w:rPr>
        <w:t xml:space="preserve"> – Malcher</w:t>
      </w:r>
      <w:r w:rsidR="00AB549C">
        <w:rPr>
          <w:rFonts w:ascii="Times New Roman" w:hAnsi="Times New Roman" w:cs="Times New Roman"/>
          <w:color w:val="03080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3080D"/>
          <w:sz w:val="24"/>
          <w:szCs w:val="24"/>
        </w:rPr>
        <w:lastRenderedPageBreak/>
        <w:t xml:space="preserve">(2002) aponta, entre </w:t>
      </w:r>
      <w:r w:rsidRPr="0002169B">
        <w:rPr>
          <w:rFonts w:ascii="Times New Roman" w:hAnsi="Times New Roman" w:cs="Times New Roman"/>
          <w:color w:val="03080D"/>
          <w:sz w:val="24"/>
          <w:szCs w:val="24"/>
        </w:rPr>
        <w:t>outras</w:t>
      </w:r>
      <w:r>
        <w:rPr>
          <w:rFonts w:ascii="Times New Roman" w:hAnsi="Times New Roman" w:cs="Times New Roman"/>
          <w:color w:val="03080D"/>
          <w:sz w:val="24"/>
          <w:szCs w:val="24"/>
        </w:rPr>
        <w:t xml:space="preserve"> possibilidades, para estudos que possibilitem</w:t>
      </w:r>
      <w:r w:rsidR="0002169B">
        <w:rPr>
          <w:rFonts w:ascii="Times New Roman" w:hAnsi="Times New Roman" w:cs="Times New Roman"/>
          <w:color w:val="03080D"/>
          <w:sz w:val="24"/>
          <w:szCs w:val="24"/>
        </w:rPr>
        <w:t xml:space="preserve"> </w:t>
      </w:r>
      <w:r w:rsidR="00B645CE" w:rsidRPr="0002169B">
        <w:rPr>
          <w:rFonts w:ascii="Times New Roman" w:hAnsi="Times New Roman" w:cs="Times New Roman"/>
          <w:sz w:val="24"/>
          <w:szCs w:val="24"/>
        </w:rPr>
        <w:t>novas</w:t>
      </w:r>
      <w:r w:rsidR="0002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3080D"/>
          <w:sz w:val="24"/>
          <w:szCs w:val="24"/>
        </w:rPr>
        <w:t>descobertas a partir dos elementos que a constitui como pr</w:t>
      </w:r>
      <w:r w:rsidR="0002169B">
        <w:rPr>
          <w:rFonts w:ascii="Times New Roman" w:hAnsi="Times New Roman" w:cs="Times New Roman"/>
          <w:color w:val="03080D"/>
          <w:sz w:val="24"/>
          <w:szCs w:val="24"/>
        </w:rPr>
        <w:t>oduto.</w:t>
      </w:r>
    </w:p>
    <w:p w:rsidR="00C56DFA" w:rsidRPr="00EB3715" w:rsidRDefault="00EB3715" w:rsidP="00560EF4">
      <w:pPr>
        <w:spacing w:line="360" w:lineRule="auto"/>
        <w:ind w:firstLine="708"/>
        <w:jc w:val="both"/>
        <w:rPr>
          <w:rFonts w:ascii="Times New Roman" w:hAnsi="Times New Roman" w:cs="Times New Roman"/>
          <w:color w:val="03080D"/>
          <w:sz w:val="24"/>
          <w:szCs w:val="24"/>
        </w:rPr>
      </w:pPr>
      <w:r>
        <w:rPr>
          <w:rFonts w:ascii="Times New Roman" w:hAnsi="Times New Roman" w:cs="Times New Roman"/>
          <w:color w:val="03080D"/>
          <w:sz w:val="24"/>
          <w:szCs w:val="24"/>
        </w:rPr>
        <w:t>No tocante aos temas estudados, Lopes (2003) afirma que as principais tendências dos estudos sobre telenovela são análise do discurso (abordagem semiótica, estética, intertextualidade e dramaturgia), estudos de recepção (abordagem sociológica, etnográfica) e estudos de produção (som e autores, por exemplo).</w:t>
      </w:r>
    </w:p>
    <w:p w:rsidR="005224E7" w:rsidRPr="00FD2AF4" w:rsidRDefault="002811F9" w:rsidP="00560EF4">
      <w:pPr>
        <w:spacing w:line="360" w:lineRule="auto"/>
        <w:ind w:firstLine="708"/>
        <w:jc w:val="both"/>
        <w:rPr>
          <w:rFonts w:ascii="Times New Roman" w:hAnsi="Times New Roman" w:cs="Times New Roman"/>
          <w:color w:val="03080D"/>
          <w:sz w:val="24"/>
          <w:szCs w:val="24"/>
        </w:rPr>
      </w:pPr>
      <w:r w:rsidRPr="00A0723F">
        <w:rPr>
          <w:rFonts w:ascii="Times New Roman" w:hAnsi="Times New Roman" w:cs="Times New Roman"/>
          <w:color w:val="03080D"/>
          <w:sz w:val="24"/>
          <w:szCs w:val="24"/>
        </w:rPr>
        <w:t>Sob essa ótica</w:t>
      </w:r>
      <w:r w:rsidR="002F2975" w:rsidRPr="00A0723F">
        <w:rPr>
          <w:rFonts w:ascii="Times New Roman" w:hAnsi="Times New Roman" w:cs="Times New Roman"/>
          <w:color w:val="03080D"/>
          <w:sz w:val="24"/>
          <w:szCs w:val="24"/>
        </w:rPr>
        <w:t>,</w:t>
      </w:r>
      <w:r w:rsidR="00D913EC">
        <w:rPr>
          <w:rFonts w:ascii="Times New Roman" w:hAnsi="Times New Roman" w:cs="Times New Roman"/>
          <w:color w:val="03080D"/>
          <w:sz w:val="24"/>
          <w:szCs w:val="24"/>
        </w:rPr>
        <w:t xml:space="preserve"> voltado a ser uma proposta teórico-metodológica para estudos que busquem trabalhar com a telenovela enquanto objeto de estudo</w:t>
      </w:r>
      <w:r w:rsidR="00D913EC" w:rsidRPr="008B30E0">
        <w:rPr>
          <w:rFonts w:ascii="Times New Roman" w:hAnsi="Times New Roman" w:cs="Times New Roman"/>
          <w:color w:val="03080D"/>
          <w:sz w:val="24"/>
          <w:szCs w:val="24"/>
        </w:rPr>
        <w:t xml:space="preserve">, </w:t>
      </w:r>
      <w:r w:rsidR="007C7605" w:rsidRPr="008B30E0">
        <w:rPr>
          <w:rFonts w:ascii="Times New Roman" w:hAnsi="Times New Roman" w:cs="Times New Roman"/>
          <w:color w:val="03080D"/>
          <w:sz w:val="24"/>
          <w:szCs w:val="24"/>
        </w:rPr>
        <w:t>nosso grande diferencial</w:t>
      </w:r>
      <w:r w:rsidR="00812DF7" w:rsidRPr="008B30E0">
        <w:rPr>
          <w:rFonts w:ascii="Times New Roman" w:hAnsi="Times New Roman" w:cs="Times New Roman"/>
          <w:color w:val="03080D"/>
          <w:sz w:val="24"/>
          <w:szCs w:val="24"/>
        </w:rPr>
        <w:t xml:space="preserve"> dentro do que vem sendo produzido sobre o tema</w:t>
      </w:r>
      <w:r w:rsidR="007C7605" w:rsidRPr="008B30E0">
        <w:rPr>
          <w:rFonts w:ascii="Times New Roman" w:hAnsi="Times New Roman" w:cs="Times New Roman"/>
          <w:color w:val="03080D"/>
          <w:sz w:val="24"/>
          <w:szCs w:val="24"/>
        </w:rPr>
        <w:t xml:space="preserve"> será b</w:t>
      </w:r>
      <w:r w:rsidR="00114115">
        <w:rPr>
          <w:rFonts w:ascii="Times New Roman" w:hAnsi="Times New Roman" w:cs="Times New Roman"/>
          <w:color w:val="03080D"/>
          <w:sz w:val="24"/>
          <w:szCs w:val="24"/>
        </w:rPr>
        <w:t>uscar um novo vigor para a pesquisa</w:t>
      </w:r>
      <w:r w:rsidR="007C7605" w:rsidRPr="008B30E0">
        <w:rPr>
          <w:rFonts w:ascii="Times New Roman" w:hAnsi="Times New Roman" w:cs="Times New Roman"/>
          <w:color w:val="03080D"/>
          <w:sz w:val="24"/>
          <w:szCs w:val="24"/>
        </w:rPr>
        <w:t xml:space="preserve"> sobre os me</w:t>
      </w:r>
      <w:r w:rsidR="00783038">
        <w:rPr>
          <w:rFonts w:ascii="Times New Roman" w:hAnsi="Times New Roman" w:cs="Times New Roman"/>
          <w:color w:val="03080D"/>
          <w:sz w:val="24"/>
          <w:szCs w:val="24"/>
        </w:rPr>
        <w:t xml:space="preserve">ios, dentro de um contexto em que </w:t>
      </w:r>
      <w:r w:rsidR="007C7605" w:rsidRPr="008B30E0">
        <w:rPr>
          <w:rFonts w:ascii="Times New Roman" w:hAnsi="Times New Roman" w:cs="Times New Roman"/>
          <w:color w:val="03080D"/>
          <w:sz w:val="24"/>
          <w:szCs w:val="24"/>
        </w:rPr>
        <w:t>os estudos de recepção adquirem cada vez mais espaço</w:t>
      </w:r>
      <w:r w:rsidR="00055008" w:rsidRPr="008B30E0">
        <w:rPr>
          <w:rStyle w:val="Refdenotaderodap"/>
          <w:rFonts w:ascii="Times New Roman" w:hAnsi="Times New Roman" w:cs="Times New Roman"/>
          <w:color w:val="03080D"/>
          <w:sz w:val="24"/>
          <w:szCs w:val="24"/>
        </w:rPr>
        <w:footnoteReference w:id="15"/>
      </w:r>
      <w:r w:rsidR="007C7605" w:rsidRPr="008B30E0">
        <w:rPr>
          <w:rFonts w:ascii="Times New Roman" w:hAnsi="Times New Roman" w:cs="Times New Roman"/>
          <w:color w:val="03080D"/>
          <w:sz w:val="24"/>
          <w:szCs w:val="24"/>
        </w:rPr>
        <w:t>.</w:t>
      </w:r>
    </w:p>
    <w:p w:rsidR="001A1478" w:rsidRDefault="00AC16B7" w:rsidP="00A0723F">
      <w:pPr>
        <w:spacing w:line="360" w:lineRule="auto"/>
        <w:ind w:firstLine="708"/>
        <w:jc w:val="both"/>
        <w:rPr>
          <w:rFonts w:ascii="Times New Roman" w:hAnsi="Times New Roman" w:cs="Times New Roman"/>
          <w:color w:val="03080D"/>
          <w:sz w:val="24"/>
          <w:szCs w:val="24"/>
        </w:rPr>
      </w:pPr>
      <w:r w:rsidRPr="00A0723F">
        <w:rPr>
          <w:rFonts w:ascii="Times New Roman" w:hAnsi="Times New Roman" w:cs="Times New Roman"/>
          <w:color w:val="03080D"/>
          <w:sz w:val="24"/>
          <w:szCs w:val="24"/>
        </w:rPr>
        <w:t>T</w:t>
      </w:r>
      <w:r w:rsidR="00B04BD2" w:rsidRPr="00A0723F">
        <w:rPr>
          <w:rFonts w:ascii="Times New Roman" w:hAnsi="Times New Roman" w:cs="Times New Roman"/>
          <w:color w:val="03080D"/>
          <w:sz w:val="24"/>
          <w:szCs w:val="24"/>
        </w:rPr>
        <w:t>ecidas as considerações supra</w:t>
      </w:r>
      <w:r w:rsidR="00BB346C" w:rsidRPr="00A0723F">
        <w:rPr>
          <w:rFonts w:ascii="Times New Roman" w:hAnsi="Times New Roman" w:cs="Times New Roman"/>
          <w:color w:val="03080D"/>
          <w:sz w:val="24"/>
          <w:szCs w:val="24"/>
        </w:rPr>
        <w:t>,</w:t>
      </w:r>
      <w:r w:rsidR="00A0723F">
        <w:rPr>
          <w:rFonts w:ascii="Times New Roman" w:hAnsi="Times New Roman" w:cs="Times New Roman"/>
          <w:color w:val="03080D"/>
          <w:sz w:val="24"/>
          <w:szCs w:val="24"/>
        </w:rPr>
        <w:t xml:space="preserve"> </w:t>
      </w:r>
      <w:r w:rsidR="00A41CB1" w:rsidRPr="00A0723F">
        <w:rPr>
          <w:rFonts w:ascii="Times New Roman" w:hAnsi="Times New Roman" w:cs="Times New Roman"/>
          <w:color w:val="03080D"/>
          <w:sz w:val="24"/>
          <w:szCs w:val="24"/>
        </w:rPr>
        <w:t xml:space="preserve">com o escopo de </w:t>
      </w:r>
      <w:r w:rsidR="003B1AFC" w:rsidRPr="00A0723F">
        <w:rPr>
          <w:rFonts w:ascii="Times New Roman" w:hAnsi="Times New Roman" w:cs="Times New Roman"/>
          <w:color w:val="03080D"/>
          <w:sz w:val="24"/>
          <w:szCs w:val="24"/>
        </w:rPr>
        <w:t>ter-se uma visão geral do estu</w:t>
      </w:r>
      <w:r w:rsidR="00A41CB1" w:rsidRPr="00A0723F">
        <w:rPr>
          <w:rFonts w:ascii="Times New Roman" w:hAnsi="Times New Roman" w:cs="Times New Roman"/>
          <w:color w:val="03080D"/>
          <w:sz w:val="24"/>
          <w:szCs w:val="24"/>
        </w:rPr>
        <w:t>do proposto</w:t>
      </w:r>
      <w:r w:rsidR="00A41CB1" w:rsidRPr="003B1AFC">
        <w:rPr>
          <w:rFonts w:ascii="Times New Roman" w:hAnsi="Times New Roman" w:cs="Times New Roman"/>
          <w:color w:val="03080D"/>
          <w:sz w:val="24"/>
          <w:szCs w:val="24"/>
        </w:rPr>
        <w:t>,</w:t>
      </w:r>
      <w:r w:rsidR="00BB346C" w:rsidRPr="003B1AFC">
        <w:rPr>
          <w:rFonts w:ascii="Times New Roman" w:hAnsi="Times New Roman" w:cs="Times New Roman"/>
          <w:color w:val="03080D"/>
          <w:sz w:val="24"/>
          <w:szCs w:val="24"/>
        </w:rPr>
        <w:t xml:space="preserve"> passemos agora às</w:t>
      </w:r>
      <w:r w:rsidR="007C7605" w:rsidRPr="003B1AFC">
        <w:rPr>
          <w:rFonts w:ascii="Times New Roman" w:hAnsi="Times New Roman" w:cs="Times New Roman"/>
          <w:color w:val="03080D"/>
          <w:sz w:val="24"/>
          <w:szCs w:val="24"/>
        </w:rPr>
        <w:t xml:space="preserve"> nossas referências bibliográficas fundamentais.</w:t>
      </w:r>
      <w:r w:rsidR="00A0723F">
        <w:rPr>
          <w:rFonts w:ascii="Times New Roman" w:hAnsi="Times New Roman" w:cs="Times New Roman"/>
          <w:color w:val="03080D"/>
          <w:sz w:val="24"/>
          <w:szCs w:val="24"/>
        </w:rPr>
        <w:t xml:space="preserve"> </w:t>
      </w:r>
      <w:r w:rsidR="001A1478" w:rsidRPr="003B1AFC">
        <w:rPr>
          <w:rFonts w:ascii="Times New Roman" w:hAnsi="Times New Roman" w:cs="Times New Roman"/>
          <w:color w:val="03080D"/>
          <w:sz w:val="24"/>
          <w:szCs w:val="24"/>
        </w:rPr>
        <w:t xml:space="preserve">E, para começar, nada como </w:t>
      </w:r>
      <w:r w:rsidR="00C4556C" w:rsidRPr="003B1AFC">
        <w:rPr>
          <w:rFonts w:ascii="Times New Roman" w:hAnsi="Times New Roman" w:cs="Times New Roman"/>
          <w:color w:val="03080D"/>
          <w:sz w:val="24"/>
          <w:szCs w:val="24"/>
        </w:rPr>
        <w:t>i</w:t>
      </w:r>
      <w:r w:rsidR="00DA461C" w:rsidRPr="003B1AFC">
        <w:rPr>
          <w:rFonts w:ascii="Times New Roman" w:hAnsi="Times New Roman" w:cs="Times New Roman"/>
          <w:color w:val="03080D"/>
          <w:sz w:val="24"/>
          <w:szCs w:val="24"/>
        </w:rPr>
        <w:t>ntroduzir</w:t>
      </w:r>
      <w:r w:rsidR="00114115" w:rsidRPr="003B1AFC">
        <w:rPr>
          <w:rFonts w:ascii="Times New Roman" w:hAnsi="Times New Roman" w:cs="Times New Roman"/>
          <w:color w:val="03080D"/>
          <w:sz w:val="24"/>
          <w:szCs w:val="24"/>
        </w:rPr>
        <w:t xml:space="preserve"> nosso leitor ao objeto da</w:t>
      </w:r>
      <w:r w:rsidR="00A0723F">
        <w:rPr>
          <w:rFonts w:ascii="Times New Roman" w:hAnsi="Times New Roman" w:cs="Times New Roman"/>
          <w:color w:val="03080D"/>
          <w:sz w:val="24"/>
          <w:szCs w:val="24"/>
        </w:rPr>
        <w:t xml:space="preserve"> </w:t>
      </w:r>
      <w:r w:rsidR="00C4556C" w:rsidRPr="00A0723F">
        <w:rPr>
          <w:rFonts w:ascii="Times New Roman" w:hAnsi="Times New Roman" w:cs="Times New Roman"/>
          <w:color w:val="03080D"/>
          <w:sz w:val="24"/>
          <w:szCs w:val="24"/>
        </w:rPr>
        <w:t>pesquisa</w:t>
      </w:r>
      <w:r w:rsidR="00C4556C" w:rsidRPr="003B1AFC">
        <w:rPr>
          <w:rFonts w:ascii="Times New Roman" w:hAnsi="Times New Roman" w:cs="Times New Roman"/>
          <w:color w:val="03080D"/>
          <w:sz w:val="24"/>
          <w:szCs w:val="24"/>
        </w:rPr>
        <w:t xml:space="preserve">: a telenovela. Afinal, </w:t>
      </w:r>
      <w:r w:rsidR="00466256" w:rsidRPr="003B1AFC">
        <w:rPr>
          <w:rFonts w:ascii="Times New Roman" w:hAnsi="Times New Roman" w:cs="Times New Roman"/>
          <w:color w:val="03080D"/>
          <w:sz w:val="24"/>
          <w:szCs w:val="24"/>
        </w:rPr>
        <w:t xml:space="preserve">qual seria a importância de desenvolver uma </w:t>
      </w:r>
      <w:r w:rsidR="00C86CA0" w:rsidRPr="001733F2">
        <w:rPr>
          <w:rFonts w:ascii="Times New Roman" w:hAnsi="Times New Roman" w:cs="Times New Roman"/>
          <w:color w:val="03080D"/>
          <w:sz w:val="24"/>
          <w:szCs w:val="24"/>
        </w:rPr>
        <w:t>tese</w:t>
      </w:r>
      <w:r w:rsidR="00466256" w:rsidRPr="003B1AFC">
        <w:rPr>
          <w:rFonts w:ascii="Times New Roman" w:hAnsi="Times New Roman" w:cs="Times New Roman"/>
          <w:color w:val="03080D"/>
          <w:sz w:val="24"/>
          <w:szCs w:val="24"/>
        </w:rPr>
        <w:t xml:space="preserve"> que busque pensar uma metodologia específica para o </w:t>
      </w:r>
      <w:r w:rsidR="00466256" w:rsidRPr="001733F2">
        <w:rPr>
          <w:rFonts w:ascii="Times New Roman" w:hAnsi="Times New Roman" w:cs="Times New Roman"/>
          <w:color w:val="03080D"/>
          <w:sz w:val="24"/>
          <w:szCs w:val="24"/>
        </w:rPr>
        <w:t>estudo</w:t>
      </w:r>
      <w:r w:rsidR="00466256" w:rsidRPr="003B1AFC">
        <w:rPr>
          <w:rFonts w:ascii="Times New Roman" w:hAnsi="Times New Roman" w:cs="Times New Roman"/>
          <w:color w:val="03080D"/>
          <w:sz w:val="24"/>
          <w:szCs w:val="24"/>
        </w:rPr>
        <w:t xml:space="preserve"> desse produto?</w:t>
      </w:r>
      <w:r w:rsidR="005E2D83" w:rsidRPr="003B1AFC">
        <w:rPr>
          <w:rFonts w:ascii="Times New Roman" w:hAnsi="Times New Roman" w:cs="Times New Roman"/>
          <w:color w:val="03080D"/>
          <w:sz w:val="24"/>
          <w:szCs w:val="24"/>
        </w:rPr>
        <w:t xml:space="preserve"> Qu</w:t>
      </w:r>
      <w:r w:rsidR="00FC646C" w:rsidRPr="003B1AFC">
        <w:rPr>
          <w:rFonts w:ascii="Times New Roman" w:hAnsi="Times New Roman" w:cs="Times New Roman"/>
          <w:color w:val="03080D"/>
          <w:sz w:val="24"/>
          <w:szCs w:val="24"/>
        </w:rPr>
        <w:t>e</w:t>
      </w:r>
      <w:r w:rsidR="005E2D83" w:rsidRPr="003B1AFC">
        <w:rPr>
          <w:rFonts w:ascii="Times New Roman" w:hAnsi="Times New Roman" w:cs="Times New Roman"/>
          <w:color w:val="03080D"/>
          <w:sz w:val="24"/>
          <w:szCs w:val="24"/>
        </w:rPr>
        <w:t xml:space="preserve"> relevância</w:t>
      </w:r>
      <w:r w:rsidR="00C25C5F" w:rsidRPr="003B1AFC">
        <w:rPr>
          <w:rFonts w:ascii="Times New Roman" w:hAnsi="Times New Roman" w:cs="Times New Roman"/>
          <w:color w:val="03080D"/>
          <w:sz w:val="24"/>
          <w:szCs w:val="24"/>
        </w:rPr>
        <w:t xml:space="preserve"> há em um trabalho </w:t>
      </w:r>
      <w:r w:rsidR="006B22B7" w:rsidRPr="003B1AFC">
        <w:rPr>
          <w:rFonts w:ascii="Times New Roman" w:hAnsi="Times New Roman" w:cs="Times New Roman"/>
          <w:color w:val="03080D"/>
          <w:sz w:val="24"/>
          <w:szCs w:val="24"/>
        </w:rPr>
        <w:t xml:space="preserve">que se preocupe </w:t>
      </w:r>
      <w:r w:rsidR="007E3F2B" w:rsidRPr="003B1AFC">
        <w:rPr>
          <w:rFonts w:ascii="Times New Roman" w:hAnsi="Times New Roman" w:cs="Times New Roman"/>
          <w:color w:val="03080D"/>
          <w:sz w:val="24"/>
          <w:szCs w:val="24"/>
        </w:rPr>
        <w:t>em refletir</w:t>
      </w:r>
      <w:r w:rsidR="00A65F8C">
        <w:rPr>
          <w:rFonts w:ascii="Times New Roman" w:hAnsi="Times New Roman" w:cs="Times New Roman"/>
          <w:color w:val="03080D"/>
          <w:sz w:val="24"/>
          <w:szCs w:val="24"/>
        </w:rPr>
        <w:t xml:space="preserve"> a </w:t>
      </w:r>
      <w:r w:rsidR="00A65F8C" w:rsidRPr="001733F2">
        <w:rPr>
          <w:rFonts w:ascii="Times New Roman" w:hAnsi="Times New Roman" w:cs="Times New Roman"/>
          <w:color w:val="03080D"/>
          <w:sz w:val="24"/>
          <w:szCs w:val="24"/>
        </w:rPr>
        <w:t>teleficção</w:t>
      </w:r>
      <w:r w:rsidR="00FC646C" w:rsidRPr="003B1AFC">
        <w:rPr>
          <w:rFonts w:ascii="Times New Roman" w:hAnsi="Times New Roman" w:cs="Times New Roman"/>
          <w:color w:val="03080D"/>
          <w:sz w:val="24"/>
          <w:szCs w:val="24"/>
        </w:rPr>
        <w:t xml:space="preserve"> em termos acadêmicos?</w:t>
      </w:r>
    </w:p>
    <w:p w:rsidR="005B46DB" w:rsidRDefault="00560EF4" w:rsidP="005B46DB">
      <w:pPr>
        <w:pStyle w:val="Padro"/>
        <w:spacing w:before="240" w:after="0" w:line="360" w:lineRule="auto"/>
        <w:jc w:val="both"/>
      </w:pPr>
      <w:r>
        <w:tab/>
      </w:r>
      <w:r w:rsidR="0050292E" w:rsidRPr="00114115">
        <w:t>Nessa perspectiva</w:t>
      </w:r>
      <w:r w:rsidR="000056A2">
        <w:t>, cientes</w:t>
      </w:r>
      <w:r w:rsidR="00D22E27">
        <w:t xml:space="preserve"> </w:t>
      </w:r>
      <w:r w:rsidR="0050292E">
        <w:t xml:space="preserve">de que </w:t>
      </w:r>
      <w:r w:rsidR="009212B7">
        <w:t>propor um método-pensamento para</w:t>
      </w:r>
      <w:r w:rsidR="00D22E27">
        <w:t xml:space="preserve"> </w:t>
      </w:r>
      <w:r w:rsidR="00692BB3" w:rsidRPr="00D22E27">
        <w:t>a análise</w:t>
      </w:r>
      <w:r w:rsidR="00D22E27">
        <w:t xml:space="preserve"> </w:t>
      </w:r>
      <w:r w:rsidR="009212B7">
        <w:t>da telenovela</w:t>
      </w:r>
      <w:r w:rsidR="00466256">
        <w:t xml:space="preserve"> sem discutir suas particularidades e sua importância dentro do contexto latino-americano seria algo que descontextualizaria a dimensão simbólica e material que o formato atinge (LOPES, 2002)</w:t>
      </w:r>
      <w:r w:rsidR="00264CEA">
        <w:t>,</w:t>
      </w:r>
      <w:r w:rsidR="00466256">
        <w:t xml:space="preserve"> procuraremos pincelar a origem e as principais características deste fenômeno televisivo, cuja gênese se encontra nas narrativas de folhetim</w:t>
      </w:r>
      <w:r w:rsidR="006A320E">
        <w:t xml:space="preserve"> </w:t>
      </w:r>
      <w:r w:rsidR="00E92FCA">
        <w:t>dos jornais franceses</w:t>
      </w:r>
      <w:r w:rsidR="003055DD">
        <w:t xml:space="preserve"> (TONON, 2006). Para tanto</w:t>
      </w:r>
      <w:r w:rsidR="00466256">
        <w:t>, autores como Martín-Barbero, German Rey, Marlyse Meyer, Renato Ortiz et al.</w:t>
      </w:r>
      <w:r w:rsidR="005B46DB">
        <w:t>, Maria ImmacolataVassallo de Lopes e Esther Hamburger</w:t>
      </w:r>
      <w:r w:rsidR="00466256">
        <w:t xml:space="preserve"> nos servirão de base para pensarmos essa questão. </w:t>
      </w:r>
    </w:p>
    <w:p w:rsidR="00C4556C" w:rsidRDefault="003407EB" w:rsidP="00560EF4">
      <w:pPr>
        <w:spacing w:before="240" w:line="360" w:lineRule="auto"/>
        <w:ind w:firstLine="708"/>
        <w:jc w:val="both"/>
        <w:rPr>
          <w:rFonts w:ascii="Times New Roman" w:hAnsi="Times New Roman" w:cs="Times New Roman"/>
          <w:color w:val="03080D"/>
          <w:sz w:val="24"/>
          <w:szCs w:val="24"/>
        </w:rPr>
      </w:pPr>
      <w:r>
        <w:rPr>
          <w:rFonts w:ascii="Times New Roman" w:hAnsi="Times New Roman" w:cs="Times New Roman"/>
          <w:color w:val="03080D"/>
          <w:sz w:val="24"/>
          <w:szCs w:val="24"/>
        </w:rPr>
        <w:t>Martín-Barbero</w:t>
      </w:r>
      <w:r w:rsidR="00A554D0">
        <w:rPr>
          <w:rFonts w:ascii="Times New Roman" w:hAnsi="Times New Roman" w:cs="Times New Roman"/>
          <w:color w:val="03080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3080D"/>
          <w:sz w:val="24"/>
          <w:szCs w:val="24"/>
        </w:rPr>
        <w:t xml:space="preserve">&amp; Rey (2001), por exemplo, considerando a importância do gênero para o entendimento da massificação cultural, destacam como a telenovela marcou a transição do conservadorismo estético das elites, presentes no teleteatro dos anos 1950, à representação do protagonismo cultural da classe média e dos novos habitantes urbanos nos anos 1960. O </w:t>
      </w:r>
      <w:r>
        <w:rPr>
          <w:rFonts w:ascii="Times New Roman" w:hAnsi="Times New Roman" w:cs="Times New Roman"/>
          <w:color w:val="03080D"/>
          <w:sz w:val="24"/>
          <w:szCs w:val="24"/>
        </w:rPr>
        <w:lastRenderedPageBreak/>
        <w:t>novo produto, genuinamente pensado para o consumo da massa, permitiu tanto a divulgação de manifestações artísticas antes fechadas a públicos minoritários como a validação de expressões culturais e maneiras de viver até então excluídas dos padrões propostos pela escola, família e I</w:t>
      </w:r>
      <w:r w:rsidR="006B254D">
        <w:rPr>
          <w:rFonts w:ascii="Times New Roman" w:hAnsi="Times New Roman" w:cs="Times New Roman"/>
          <w:color w:val="03080D"/>
          <w:sz w:val="24"/>
          <w:szCs w:val="24"/>
        </w:rPr>
        <w:t>greja.</w:t>
      </w:r>
    </w:p>
    <w:p w:rsidR="003407EB" w:rsidRPr="003407EB" w:rsidRDefault="003407EB" w:rsidP="00560EF4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7EB">
        <w:rPr>
          <w:rFonts w:ascii="Times New Roman" w:hAnsi="Times New Roman" w:cs="Times New Roman"/>
          <w:sz w:val="24"/>
          <w:szCs w:val="24"/>
        </w:rPr>
        <w:t>Desta forma, os autores acreditam que “a televisão constitui um âmbito decisivo do reconhecimento sociocultural, do desfazer-se e do refazer-se das identidades coletivas” (MARTÍN-BARBERO &amp; REY, 2001, p. 114), sendo a melhor demonstração entre as lógicas de globalização e as dinâmicas culturais a telenove</w:t>
      </w:r>
      <w:r w:rsidR="001108B2">
        <w:rPr>
          <w:rFonts w:ascii="Times New Roman" w:hAnsi="Times New Roman" w:cs="Times New Roman"/>
          <w:sz w:val="24"/>
          <w:szCs w:val="24"/>
        </w:rPr>
        <w:t>la latino-americana, porquanto</w:t>
      </w:r>
      <w:r w:rsidRPr="003407EB">
        <w:rPr>
          <w:rFonts w:ascii="Times New Roman" w:hAnsi="Times New Roman" w:cs="Times New Roman"/>
          <w:sz w:val="24"/>
          <w:szCs w:val="24"/>
        </w:rPr>
        <w:t xml:space="preserve"> o gênero catalisa o desenvolvimento da indústria audiovisual da América Latina com “as velharias e anacronismos, que fazem parte da vida cultural desses povos” (MARTÍN-BARBERO &amp; REY, 2001, p. 115).</w:t>
      </w:r>
    </w:p>
    <w:p w:rsidR="00C4556C" w:rsidRPr="0099615D" w:rsidRDefault="0099615D" w:rsidP="0099615D">
      <w:pPr>
        <w:spacing w:before="24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320E">
        <w:rPr>
          <w:rFonts w:ascii="Times New Roman" w:hAnsi="Times New Roman"/>
          <w:sz w:val="24"/>
          <w:szCs w:val="24"/>
        </w:rPr>
        <w:t>Corroborando o exposto</w:t>
      </w:r>
      <w:r w:rsidR="00C4556C" w:rsidRPr="006A320E">
        <w:rPr>
          <w:rFonts w:ascii="Times New Roman" w:hAnsi="Times New Roman"/>
          <w:sz w:val="24"/>
          <w:szCs w:val="24"/>
        </w:rPr>
        <w:t>,</w:t>
      </w:r>
      <w:r w:rsidR="006A320E">
        <w:rPr>
          <w:rFonts w:ascii="Times New Roman" w:hAnsi="Times New Roman"/>
          <w:sz w:val="24"/>
          <w:szCs w:val="24"/>
        </w:rPr>
        <w:t xml:space="preserve"> </w:t>
      </w:r>
      <w:r w:rsidR="00C4556C">
        <w:rPr>
          <w:rFonts w:ascii="Times New Roman" w:hAnsi="Times New Roman"/>
          <w:sz w:val="24"/>
          <w:szCs w:val="24"/>
        </w:rPr>
        <w:t>Malcher (2010) ressalta que, por criar um grande envolvimento psicológico e emocional com o telespectador, a ficção acaba, muitas vezes, se confundindo com o próp</w:t>
      </w:r>
      <w:r w:rsidR="00B445FD">
        <w:rPr>
          <w:rFonts w:ascii="Times New Roman" w:hAnsi="Times New Roman"/>
          <w:sz w:val="24"/>
          <w:szCs w:val="24"/>
        </w:rPr>
        <w:t>rio sentido da realidade. Destarte</w:t>
      </w:r>
      <w:r w:rsidR="00C4556C">
        <w:rPr>
          <w:rFonts w:ascii="Times New Roman" w:hAnsi="Times New Roman"/>
          <w:sz w:val="24"/>
          <w:szCs w:val="24"/>
        </w:rPr>
        <w:t>,</w:t>
      </w:r>
      <w:r w:rsidR="006A320E">
        <w:rPr>
          <w:rFonts w:ascii="Times New Roman" w:hAnsi="Times New Roman"/>
          <w:sz w:val="24"/>
          <w:szCs w:val="24"/>
        </w:rPr>
        <w:t xml:space="preserve"> </w:t>
      </w:r>
      <w:r w:rsidR="00C4556C">
        <w:rPr>
          <w:rFonts w:ascii="Times New Roman" w:hAnsi="Times New Roman"/>
          <w:sz w:val="24"/>
          <w:szCs w:val="24"/>
        </w:rPr>
        <w:t>a autora acredita</w:t>
      </w:r>
      <w:r>
        <w:rPr>
          <w:rFonts w:ascii="Times New Roman" w:hAnsi="Times New Roman"/>
          <w:sz w:val="24"/>
          <w:szCs w:val="24"/>
        </w:rPr>
        <w:t xml:space="preserve"> que as mídias, cada vez mais incorporadas ao dia-a-dia, tornam-se parte integrante de todas as</w:t>
      </w:r>
      <w:r w:rsidR="00C4556C">
        <w:rPr>
          <w:rFonts w:ascii="Times New Roman" w:hAnsi="Times New Roman"/>
          <w:sz w:val="24"/>
          <w:szCs w:val="24"/>
        </w:rPr>
        <w:t xml:space="preserve"> dimensões da vida em sociedade, de tal forma que já não é possível desgarrar nosso cotidiano do conteúdo dos meios. “Essas mediações estão presentes em todos os momentos da vida privada, quase imperceptíveis, fazem parte do todo social. Por mais que seja o distanciamento permitido, escolhido ou imposto, não há como se isentar de seus apelos” (MALCHER, 2010, p. 5</w:t>
      </w:r>
      <w:r w:rsidR="00D41B75">
        <w:rPr>
          <w:rFonts w:ascii="Times New Roman" w:hAnsi="Times New Roman"/>
          <w:sz w:val="24"/>
          <w:szCs w:val="24"/>
        </w:rPr>
        <w:t>).</w:t>
      </w:r>
    </w:p>
    <w:p w:rsidR="00F734DE" w:rsidRPr="003A6AB5" w:rsidRDefault="00D41B75" w:rsidP="00560EF4">
      <w:pPr>
        <w:spacing w:line="360" w:lineRule="auto"/>
        <w:ind w:firstLine="708"/>
        <w:jc w:val="both"/>
        <w:rPr>
          <w:rFonts w:ascii="Times New Roman" w:hAnsi="Times New Roman" w:cs="Times New Roman"/>
          <w:color w:val="03080D"/>
          <w:sz w:val="24"/>
          <w:szCs w:val="24"/>
        </w:rPr>
      </w:pPr>
      <w:r>
        <w:rPr>
          <w:rFonts w:ascii="Times New Roman" w:hAnsi="Times New Roman" w:cs="Times New Roman"/>
          <w:color w:val="03080D"/>
          <w:sz w:val="24"/>
          <w:szCs w:val="24"/>
        </w:rPr>
        <w:t>Uma vez contextualizado nosso objeto</w:t>
      </w:r>
      <w:r w:rsidR="003A6AB5">
        <w:rPr>
          <w:rFonts w:ascii="Times New Roman" w:hAnsi="Times New Roman" w:cs="Times New Roman"/>
          <w:color w:val="03080D"/>
          <w:sz w:val="24"/>
          <w:szCs w:val="24"/>
        </w:rPr>
        <w:t xml:space="preserve"> – e tendo em vista que o foco </w:t>
      </w:r>
      <w:r w:rsidR="00B3723D">
        <w:rPr>
          <w:rFonts w:ascii="Times New Roman" w:hAnsi="Times New Roman" w:cs="Times New Roman"/>
          <w:color w:val="03080D"/>
          <w:sz w:val="24"/>
          <w:szCs w:val="24"/>
        </w:rPr>
        <w:t xml:space="preserve">da nossa pesquisa é </w:t>
      </w:r>
      <w:r w:rsidR="00B3723D">
        <w:rPr>
          <w:rFonts w:ascii="Times New Roman" w:hAnsi="Times New Roman" w:cs="Times New Roman"/>
          <w:sz w:val="24"/>
          <w:szCs w:val="24"/>
        </w:rPr>
        <w:t>desenvolver</w:t>
      </w:r>
      <w:r w:rsidR="00824E3A">
        <w:rPr>
          <w:rFonts w:ascii="Times New Roman" w:hAnsi="Times New Roman" w:cs="Times New Roman"/>
          <w:sz w:val="24"/>
          <w:szCs w:val="24"/>
        </w:rPr>
        <w:t>, a partir de um olhar antropológico,</w:t>
      </w:r>
      <w:r w:rsidR="00B3723D">
        <w:rPr>
          <w:rFonts w:ascii="Times New Roman" w:hAnsi="Times New Roman" w:cs="Times New Roman"/>
          <w:sz w:val="24"/>
          <w:szCs w:val="24"/>
        </w:rPr>
        <w:t xml:space="preserve"> um guia teórico-metodológico</w:t>
      </w:r>
      <w:r w:rsidR="0000008C">
        <w:rPr>
          <w:rFonts w:ascii="Times New Roman" w:hAnsi="Times New Roman" w:cs="Times New Roman"/>
          <w:sz w:val="24"/>
          <w:szCs w:val="24"/>
        </w:rPr>
        <w:t xml:space="preserve"> </w:t>
      </w:r>
      <w:r w:rsidR="00B3723D">
        <w:rPr>
          <w:rFonts w:ascii="Times New Roman" w:hAnsi="Times New Roman" w:cs="Times New Roman"/>
          <w:sz w:val="24"/>
          <w:szCs w:val="24"/>
        </w:rPr>
        <w:t>capaz de pensar a novela como ca</w:t>
      </w:r>
      <w:r w:rsidR="003A6AB5">
        <w:rPr>
          <w:rFonts w:ascii="Times New Roman" w:hAnsi="Times New Roman" w:cs="Times New Roman"/>
          <w:sz w:val="24"/>
          <w:szCs w:val="24"/>
        </w:rPr>
        <w:t>mpo –</w:t>
      </w:r>
      <w:r w:rsidR="003A281D">
        <w:rPr>
          <w:rFonts w:ascii="Times New Roman" w:hAnsi="Times New Roman" w:cs="Times New Roman"/>
          <w:sz w:val="24"/>
          <w:szCs w:val="24"/>
        </w:rPr>
        <w:t xml:space="preserve"> </w:t>
      </w:r>
      <w:r w:rsidR="00852676">
        <w:rPr>
          <w:rFonts w:ascii="Times New Roman" w:hAnsi="Times New Roman" w:cs="Times New Roman"/>
          <w:sz w:val="24"/>
          <w:szCs w:val="24"/>
        </w:rPr>
        <w:t>mister se faz, já no início,</w:t>
      </w:r>
      <w:r w:rsidR="00C47368">
        <w:rPr>
          <w:rFonts w:ascii="Times New Roman" w:hAnsi="Times New Roman" w:cs="Times New Roman"/>
          <w:sz w:val="24"/>
          <w:szCs w:val="24"/>
        </w:rPr>
        <w:t xml:space="preserve"> </w:t>
      </w:r>
      <w:r w:rsidR="00833A1D">
        <w:rPr>
          <w:rFonts w:ascii="Times New Roman" w:hAnsi="Times New Roman" w:cs="Times New Roman"/>
          <w:sz w:val="24"/>
          <w:szCs w:val="24"/>
        </w:rPr>
        <w:t>estabelecermos</w:t>
      </w:r>
      <w:r w:rsidR="005C220A">
        <w:rPr>
          <w:rFonts w:ascii="Times New Roman" w:hAnsi="Times New Roman" w:cs="Times New Roman"/>
          <w:sz w:val="24"/>
          <w:szCs w:val="24"/>
        </w:rPr>
        <w:t xml:space="preserve"> a relação entre a Antropo</w:t>
      </w:r>
      <w:r w:rsidR="00E13F87">
        <w:rPr>
          <w:rFonts w:ascii="Times New Roman" w:hAnsi="Times New Roman" w:cs="Times New Roman"/>
          <w:sz w:val="24"/>
          <w:szCs w:val="24"/>
        </w:rPr>
        <w:t>logia e seus emergentes</w:t>
      </w:r>
      <w:r w:rsidR="00824E3A">
        <w:rPr>
          <w:rFonts w:ascii="Times New Roman" w:hAnsi="Times New Roman" w:cs="Times New Roman"/>
          <w:sz w:val="24"/>
          <w:szCs w:val="24"/>
        </w:rPr>
        <w:t xml:space="preserve"> estudos sobre mídia, bem</w:t>
      </w:r>
      <w:r w:rsidR="005C220A">
        <w:rPr>
          <w:rFonts w:ascii="Times New Roman" w:hAnsi="Times New Roman" w:cs="Times New Roman"/>
          <w:sz w:val="24"/>
          <w:szCs w:val="24"/>
        </w:rPr>
        <w:t xml:space="preserve"> como</w:t>
      </w:r>
      <w:r w:rsidR="00824E3A">
        <w:rPr>
          <w:rFonts w:ascii="Times New Roman" w:hAnsi="Times New Roman" w:cs="Times New Roman"/>
          <w:sz w:val="24"/>
          <w:szCs w:val="24"/>
        </w:rPr>
        <w:t xml:space="preserve"> o modo como</w:t>
      </w:r>
      <w:r w:rsidR="005C220A">
        <w:rPr>
          <w:rFonts w:ascii="Times New Roman" w:hAnsi="Times New Roman" w:cs="Times New Roman"/>
          <w:sz w:val="24"/>
          <w:szCs w:val="24"/>
        </w:rPr>
        <w:t xml:space="preserve"> ela vem pensando os meios</w:t>
      </w:r>
      <w:r w:rsidR="00824E3A">
        <w:rPr>
          <w:rFonts w:ascii="Times New Roman" w:hAnsi="Times New Roman" w:cs="Times New Roman"/>
          <w:sz w:val="24"/>
          <w:szCs w:val="24"/>
        </w:rPr>
        <w:t xml:space="preserve"> de comunicação</w:t>
      </w:r>
      <w:r w:rsidR="005C220A">
        <w:rPr>
          <w:rFonts w:ascii="Times New Roman" w:hAnsi="Times New Roman" w:cs="Times New Roman"/>
          <w:sz w:val="24"/>
          <w:szCs w:val="24"/>
        </w:rPr>
        <w:t xml:space="preserve"> em termos de uma perspectiva social</w:t>
      </w:r>
      <w:r w:rsidR="00697F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224C" w:rsidRDefault="005C220A" w:rsidP="00560EF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Nesse sentido, o livro </w:t>
      </w:r>
      <w:r w:rsidRPr="006A616E">
        <w:rPr>
          <w:rFonts w:ascii="Times New Roman" w:hAnsi="Times New Roman" w:cs="Times New Roman"/>
          <w:i/>
          <w:sz w:val="24"/>
          <w:szCs w:val="24"/>
        </w:rPr>
        <w:t>Media Wor</w:t>
      </w:r>
      <w:r w:rsidR="00253634">
        <w:rPr>
          <w:rFonts w:ascii="Times New Roman" w:hAnsi="Times New Roman" w:cs="Times New Roman"/>
          <w:i/>
          <w:sz w:val="24"/>
          <w:szCs w:val="24"/>
        </w:rPr>
        <w:t>l</w:t>
      </w:r>
      <w:r w:rsidRPr="006A616E">
        <w:rPr>
          <w:rFonts w:ascii="Times New Roman" w:hAnsi="Times New Roman" w:cs="Times New Roman"/>
          <w:i/>
          <w:sz w:val="24"/>
          <w:szCs w:val="24"/>
        </w:rPr>
        <w:t>ds – Antropology</w:t>
      </w:r>
      <w:r w:rsidR="002536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616E">
        <w:rPr>
          <w:rFonts w:ascii="Times New Roman" w:hAnsi="Times New Roman" w:cs="Times New Roman"/>
          <w:i/>
          <w:sz w:val="24"/>
          <w:szCs w:val="24"/>
        </w:rPr>
        <w:t>on New Terrain</w:t>
      </w:r>
      <w:r w:rsidR="001E32E2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3A28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118E">
        <w:rPr>
          <w:rFonts w:ascii="Times New Roman" w:hAnsi="Times New Roman" w:cs="Times New Roman"/>
          <w:iCs/>
          <w:sz w:val="24"/>
          <w:szCs w:val="24"/>
        </w:rPr>
        <w:t xml:space="preserve">que é </w:t>
      </w:r>
      <w:r w:rsidR="00FD56EE">
        <w:rPr>
          <w:rFonts w:ascii="Times New Roman" w:hAnsi="Times New Roman" w:cs="Times New Roman"/>
          <w:iCs/>
          <w:sz w:val="24"/>
          <w:szCs w:val="24"/>
        </w:rPr>
        <w:t>uma coletânea de artigos escritos por antropólogos</w:t>
      </w:r>
      <w:r w:rsidR="00AF1A43">
        <w:rPr>
          <w:rFonts w:ascii="Times New Roman" w:hAnsi="Times New Roman" w:cs="Times New Roman"/>
          <w:iCs/>
          <w:sz w:val="24"/>
          <w:szCs w:val="24"/>
        </w:rPr>
        <w:t xml:space="preserve"> que</w:t>
      </w:r>
      <w:r w:rsidR="00E8674D">
        <w:rPr>
          <w:rFonts w:ascii="Times New Roman" w:hAnsi="Times New Roman" w:cs="Times New Roman"/>
          <w:iCs/>
          <w:sz w:val="24"/>
          <w:szCs w:val="24"/>
        </w:rPr>
        <w:t xml:space="preserve"> encontram n</w:t>
      </w:r>
      <w:r w:rsidR="00E74394">
        <w:rPr>
          <w:rFonts w:ascii="Times New Roman" w:hAnsi="Times New Roman" w:cs="Times New Roman"/>
          <w:iCs/>
          <w:sz w:val="24"/>
          <w:szCs w:val="24"/>
        </w:rPr>
        <w:t>as mídias um n</w:t>
      </w:r>
      <w:r w:rsidR="00E8674D">
        <w:rPr>
          <w:rFonts w:ascii="Times New Roman" w:hAnsi="Times New Roman" w:cs="Times New Roman"/>
          <w:iCs/>
          <w:sz w:val="24"/>
          <w:szCs w:val="24"/>
        </w:rPr>
        <w:t xml:space="preserve">ovo lugar para trabalhar </w:t>
      </w:r>
      <w:r w:rsidR="00E8674D">
        <w:rPr>
          <w:rFonts w:ascii="Times New Roman" w:hAnsi="Times New Roman" w:cs="Times New Roman"/>
          <w:sz w:val="24"/>
          <w:szCs w:val="24"/>
        </w:rPr>
        <w:t>(GINSBURG et al</w:t>
      </w:r>
      <w:r w:rsidR="00347E9C">
        <w:rPr>
          <w:rFonts w:ascii="Times New Roman" w:hAnsi="Times New Roman" w:cs="Times New Roman"/>
          <w:sz w:val="24"/>
          <w:szCs w:val="24"/>
        </w:rPr>
        <w:t>.</w:t>
      </w:r>
      <w:r w:rsidR="00E8674D">
        <w:rPr>
          <w:rFonts w:ascii="Times New Roman" w:hAnsi="Times New Roman" w:cs="Times New Roman"/>
          <w:sz w:val="24"/>
          <w:szCs w:val="24"/>
        </w:rPr>
        <w:t>, 2002</w:t>
      </w:r>
      <w:r w:rsidR="001E32E2">
        <w:rPr>
          <w:rFonts w:ascii="Times New Roman" w:hAnsi="Times New Roman" w:cs="Times New Roman"/>
          <w:sz w:val="24"/>
          <w:szCs w:val="24"/>
        </w:rPr>
        <w:t>) –</w:t>
      </w:r>
      <w:r w:rsidR="003A281D">
        <w:rPr>
          <w:rFonts w:ascii="Times New Roman" w:hAnsi="Times New Roman" w:cs="Times New Roman"/>
          <w:sz w:val="24"/>
          <w:szCs w:val="24"/>
        </w:rPr>
        <w:t xml:space="preserve"> </w:t>
      </w:r>
      <w:r w:rsidR="00FB6A9E">
        <w:rPr>
          <w:rFonts w:ascii="Times New Roman" w:hAnsi="Times New Roman" w:cs="Times New Roman"/>
          <w:sz w:val="24"/>
          <w:szCs w:val="24"/>
        </w:rPr>
        <w:t>torna-se uma referência obrigatória,</w:t>
      </w:r>
      <w:r w:rsidR="003A281D">
        <w:rPr>
          <w:rFonts w:ascii="Times New Roman" w:hAnsi="Times New Roman" w:cs="Times New Roman"/>
          <w:sz w:val="24"/>
          <w:szCs w:val="24"/>
        </w:rPr>
        <w:t xml:space="preserve"> </w:t>
      </w:r>
      <w:r w:rsidR="002D5EF4" w:rsidRPr="003A281D">
        <w:rPr>
          <w:rFonts w:ascii="Times New Roman" w:hAnsi="Times New Roman" w:cs="Times New Roman"/>
          <w:sz w:val="24"/>
          <w:szCs w:val="24"/>
        </w:rPr>
        <w:t>porquanto</w:t>
      </w:r>
      <w:r w:rsidR="003A281D">
        <w:rPr>
          <w:rFonts w:ascii="Times New Roman" w:hAnsi="Times New Roman" w:cs="Times New Roman"/>
          <w:sz w:val="24"/>
          <w:szCs w:val="24"/>
        </w:rPr>
        <w:t xml:space="preserve"> </w:t>
      </w:r>
      <w:r w:rsidR="00D960F8">
        <w:rPr>
          <w:rFonts w:ascii="Times New Roman" w:hAnsi="Times New Roman" w:cs="Times New Roman"/>
          <w:sz w:val="24"/>
          <w:szCs w:val="24"/>
        </w:rPr>
        <w:t>nos oferece um panorama</w:t>
      </w:r>
      <w:r w:rsidR="00586D44">
        <w:rPr>
          <w:rFonts w:ascii="Times New Roman" w:hAnsi="Times New Roman" w:cs="Times New Roman"/>
          <w:sz w:val="24"/>
          <w:szCs w:val="24"/>
        </w:rPr>
        <w:t xml:space="preserve"> amplo sobre o leque de possibilidades de exploração </w:t>
      </w:r>
      <w:r w:rsidR="000F224C">
        <w:rPr>
          <w:rFonts w:ascii="Times New Roman" w:hAnsi="Times New Roman" w:cs="Times New Roman"/>
          <w:sz w:val="24"/>
          <w:szCs w:val="24"/>
        </w:rPr>
        <w:t>de significados</w:t>
      </w:r>
      <w:r w:rsidR="001E32E2">
        <w:rPr>
          <w:rFonts w:ascii="Times New Roman" w:hAnsi="Times New Roman" w:cs="Times New Roman"/>
          <w:sz w:val="24"/>
          <w:szCs w:val="24"/>
        </w:rPr>
        <w:t xml:space="preserve"> analíticos e práticos das diferentes mídias para a vida cotidiana</w:t>
      </w:r>
      <w:r w:rsidR="00931010">
        <w:rPr>
          <w:rFonts w:ascii="Times New Roman" w:hAnsi="Times New Roman" w:cs="Times New Roman"/>
          <w:sz w:val="24"/>
          <w:szCs w:val="24"/>
        </w:rPr>
        <w:t xml:space="preserve">, além de nos apresentar </w:t>
      </w:r>
      <w:r w:rsidR="00DF659D">
        <w:rPr>
          <w:rFonts w:ascii="Times New Roman" w:hAnsi="Times New Roman" w:cs="Times New Roman"/>
          <w:sz w:val="24"/>
          <w:szCs w:val="24"/>
        </w:rPr>
        <w:t xml:space="preserve"> o lugar da</w:t>
      </w:r>
      <w:r w:rsidR="00931010">
        <w:rPr>
          <w:rFonts w:ascii="Times New Roman" w:hAnsi="Times New Roman" w:cs="Times New Roman"/>
          <w:sz w:val="24"/>
          <w:szCs w:val="24"/>
        </w:rPr>
        <w:t xml:space="preserve"> Antropologia dentro dos estudos de mídia.</w:t>
      </w:r>
    </w:p>
    <w:p w:rsidR="00704AC0" w:rsidRDefault="007577F7" w:rsidP="00560EF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É sabido que </w:t>
      </w:r>
      <w:r w:rsidR="00E74394">
        <w:rPr>
          <w:rFonts w:ascii="Times New Roman" w:hAnsi="Times New Roman" w:cs="Times New Roman"/>
          <w:sz w:val="24"/>
          <w:szCs w:val="24"/>
        </w:rPr>
        <w:t>os meios de comunicação de massa foram vistos</w:t>
      </w:r>
      <w:r w:rsidR="00C85006">
        <w:rPr>
          <w:rFonts w:ascii="Times New Roman" w:hAnsi="Times New Roman" w:cs="Times New Roman"/>
          <w:sz w:val="24"/>
          <w:szCs w:val="24"/>
        </w:rPr>
        <w:t>, por muito tempo,</w:t>
      </w:r>
      <w:r w:rsidR="002E2A76">
        <w:rPr>
          <w:rFonts w:ascii="Times New Roman" w:hAnsi="Times New Roman" w:cs="Times New Roman"/>
          <w:sz w:val="24"/>
          <w:szCs w:val="24"/>
        </w:rPr>
        <w:t xml:space="preserve"> como um tabu para a A</w:t>
      </w:r>
      <w:r w:rsidR="00E74394">
        <w:rPr>
          <w:rFonts w:ascii="Times New Roman" w:hAnsi="Times New Roman" w:cs="Times New Roman"/>
          <w:sz w:val="24"/>
          <w:szCs w:val="24"/>
        </w:rPr>
        <w:t>ntropologia</w:t>
      </w:r>
      <w:r w:rsidR="00AD4861">
        <w:rPr>
          <w:rFonts w:ascii="Times New Roman" w:hAnsi="Times New Roman" w:cs="Times New Roman"/>
          <w:sz w:val="24"/>
          <w:szCs w:val="24"/>
        </w:rPr>
        <w:t xml:space="preserve">, </w:t>
      </w:r>
      <w:r w:rsidR="00AD4861" w:rsidRPr="003A281D">
        <w:rPr>
          <w:rFonts w:ascii="Times New Roman" w:hAnsi="Times New Roman" w:cs="Times New Roman"/>
          <w:sz w:val="24"/>
          <w:szCs w:val="24"/>
        </w:rPr>
        <w:t>a qual</w:t>
      </w:r>
      <w:r w:rsidR="00E74394">
        <w:rPr>
          <w:rFonts w:ascii="Times New Roman" w:hAnsi="Times New Roman" w:cs="Times New Roman"/>
          <w:sz w:val="24"/>
          <w:szCs w:val="24"/>
        </w:rPr>
        <w:t>, em sua identificação com a tradição, não ocidental, e com a vitalidade do local, acabou por retardar o estudo das mídias enquanto prática social, que só veio a se concretizar no final dos anos 1980</w:t>
      </w:r>
      <w:r w:rsidR="00F93585">
        <w:rPr>
          <w:rFonts w:ascii="Times New Roman" w:hAnsi="Times New Roman" w:cs="Times New Roman"/>
          <w:sz w:val="24"/>
          <w:szCs w:val="24"/>
        </w:rPr>
        <w:t xml:space="preserve"> (GINSBURG et al</w:t>
      </w:r>
      <w:r w:rsidR="00B465B2">
        <w:rPr>
          <w:rFonts w:ascii="Times New Roman" w:hAnsi="Times New Roman" w:cs="Times New Roman"/>
          <w:sz w:val="24"/>
          <w:szCs w:val="24"/>
        </w:rPr>
        <w:t>.</w:t>
      </w:r>
      <w:r w:rsidR="00F93585">
        <w:rPr>
          <w:rFonts w:ascii="Times New Roman" w:hAnsi="Times New Roman" w:cs="Times New Roman"/>
          <w:sz w:val="24"/>
          <w:szCs w:val="24"/>
        </w:rPr>
        <w:t>, 2002)</w:t>
      </w:r>
      <w:r w:rsidR="00E74394">
        <w:rPr>
          <w:rFonts w:ascii="Times New Roman" w:hAnsi="Times New Roman" w:cs="Times New Roman"/>
          <w:sz w:val="24"/>
          <w:szCs w:val="24"/>
        </w:rPr>
        <w:t xml:space="preserve">. </w:t>
      </w:r>
      <w:r w:rsidR="006C138E">
        <w:rPr>
          <w:rFonts w:ascii="Times New Roman" w:hAnsi="Times New Roman" w:cs="Times New Roman"/>
          <w:sz w:val="24"/>
          <w:szCs w:val="24"/>
        </w:rPr>
        <w:t>Na tentativa de reverter esse panorama acadêmic</w:t>
      </w:r>
      <w:r w:rsidR="000E3EC5">
        <w:rPr>
          <w:rFonts w:ascii="Times New Roman" w:hAnsi="Times New Roman" w:cs="Times New Roman"/>
          <w:sz w:val="24"/>
          <w:szCs w:val="24"/>
        </w:rPr>
        <w:t>o, o livro</w:t>
      </w:r>
      <w:r w:rsidR="00704AC0">
        <w:rPr>
          <w:rFonts w:ascii="Times New Roman" w:hAnsi="Times New Roman" w:cs="Times New Roman"/>
          <w:sz w:val="24"/>
          <w:szCs w:val="24"/>
        </w:rPr>
        <w:t xml:space="preserve"> explora as dinâmicas de todos os processos so</w:t>
      </w:r>
      <w:r w:rsidR="000E3EC5">
        <w:rPr>
          <w:rFonts w:ascii="Times New Roman" w:hAnsi="Times New Roman" w:cs="Times New Roman"/>
          <w:sz w:val="24"/>
          <w:szCs w:val="24"/>
        </w:rPr>
        <w:t>ciais midiáticos,</w:t>
      </w:r>
      <w:r w:rsidR="004115CE">
        <w:rPr>
          <w:rFonts w:ascii="Times New Roman" w:hAnsi="Times New Roman" w:cs="Times New Roman"/>
          <w:sz w:val="24"/>
          <w:szCs w:val="24"/>
        </w:rPr>
        <w:t xml:space="preserve"> </w:t>
      </w:r>
      <w:r w:rsidR="00704AC0">
        <w:rPr>
          <w:rFonts w:ascii="Times New Roman" w:hAnsi="Times New Roman" w:cs="Times New Roman"/>
          <w:sz w:val="24"/>
          <w:szCs w:val="24"/>
        </w:rPr>
        <w:t>além de trazer um</w:t>
      </w:r>
      <w:r w:rsidR="002E2A76">
        <w:rPr>
          <w:rFonts w:ascii="Times New Roman" w:hAnsi="Times New Roman" w:cs="Times New Roman"/>
          <w:sz w:val="24"/>
          <w:szCs w:val="24"/>
        </w:rPr>
        <w:t>a ampla discussão metodológica,</w:t>
      </w:r>
      <w:r w:rsidR="00704AC0">
        <w:rPr>
          <w:rFonts w:ascii="Times New Roman" w:hAnsi="Times New Roman" w:cs="Times New Roman"/>
          <w:sz w:val="24"/>
          <w:szCs w:val="24"/>
        </w:rPr>
        <w:t xml:space="preserve"> com diversos legados intelectuais para o estudo antropológico das mídias.</w:t>
      </w:r>
    </w:p>
    <w:p w:rsidR="005B46DB" w:rsidRDefault="00824E3A" w:rsidP="00560EF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 sendo, considerando a mídia a partir de uma perspectiva social</w:t>
      </w:r>
      <w:r w:rsidR="004F6C82">
        <w:rPr>
          <w:rFonts w:ascii="Times New Roman" w:hAnsi="Times New Roman" w:cs="Times New Roman"/>
          <w:sz w:val="24"/>
          <w:szCs w:val="24"/>
        </w:rPr>
        <w:t xml:space="preserve">, os autores desse volume trazem </w:t>
      </w:r>
      <w:r w:rsidR="004F6C82" w:rsidRPr="004115CE">
        <w:rPr>
          <w:rFonts w:ascii="Times New Roman" w:hAnsi="Times New Roman" w:cs="Times New Roman"/>
          <w:sz w:val="24"/>
          <w:szCs w:val="24"/>
        </w:rPr>
        <w:t>reflexões</w:t>
      </w:r>
      <w:r w:rsidR="004115CE" w:rsidRPr="004115CE">
        <w:rPr>
          <w:rFonts w:ascii="Times New Roman" w:hAnsi="Times New Roman" w:cs="Times New Roman"/>
          <w:sz w:val="24"/>
          <w:szCs w:val="24"/>
        </w:rPr>
        <w:t xml:space="preserve"> </w:t>
      </w:r>
      <w:r w:rsidR="003C73A4" w:rsidRPr="004115CE">
        <w:rPr>
          <w:rFonts w:ascii="Times New Roman" w:hAnsi="Times New Roman" w:cs="Times New Roman"/>
          <w:sz w:val="24"/>
          <w:szCs w:val="24"/>
        </w:rPr>
        <w:t>voltadas</w:t>
      </w:r>
      <w:r w:rsidR="00273975">
        <w:rPr>
          <w:rFonts w:ascii="Times New Roman" w:hAnsi="Times New Roman" w:cs="Times New Roman"/>
          <w:sz w:val="24"/>
          <w:szCs w:val="24"/>
        </w:rPr>
        <w:t xml:space="preserve"> para os complexos modos com os quais cinemas nacionais, televisão, rádio e propaganda operam em todas as suas etapas – produção, distr</w:t>
      </w:r>
      <w:r w:rsidR="00975ACA">
        <w:rPr>
          <w:rFonts w:ascii="Times New Roman" w:hAnsi="Times New Roman" w:cs="Times New Roman"/>
          <w:sz w:val="24"/>
          <w:szCs w:val="24"/>
        </w:rPr>
        <w:t>ibuição e consumo</w:t>
      </w:r>
      <w:r w:rsidR="00253634">
        <w:rPr>
          <w:rFonts w:ascii="Times New Roman" w:hAnsi="Times New Roman" w:cs="Times New Roman"/>
          <w:sz w:val="24"/>
          <w:szCs w:val="24"/>
        </w:rPr>
        <w:t xml:space="preserve"> (GINSBURG et al.</w:t>
      </w:r>
      <w:r w:rsidR="00724287">
        <w:rPr>
          <w:rFonts w:ascii="Times New Roman" w:hAnsi="Times New Roman" w:cs="Times New Roman"/>
          <w:sz w:val="24"/>
          <w:szCs w:val="24"/>
        </w:rPr>
        <w:t>, 2002)</w:t>
      </w:r>
      <w:r w:rsidR="00975ACA">
        <w:rPr>
          <w:rFonts w:ascii="Times New Roman" w:hAnsi="Times New Roman" w:cs="Times New Roman"/>
          <w:sz w:val="24"/>
          <w:szCs w:val="24"/>
        </w:rPr>
        <w:t>. Nesse caminho</w:t>
      </w:r>
      <w:r w:rsidR="00273975">
        <w:rPr>
          <w:rFonts w:ascii="Times New Roman" w:hAnsi="Times New Roman" w:cs="Times New Roman"/>
          <w:sz w:val="24"/>
          <w:szCs w:val="24"/>
        </w:rPr>
        <w:t>, incluindo em seus estudos diferentes mediações, como</w:t>
      </w:r>
      <w:r w:rsidR="004115CE">
        <w:rPr>
          <w:rFonts w:ascii="Times New Roman" w:hAnsi="Times New Roman" w:cs="Times New Roman"/>
          <w:sz w:val="24"/>
          <w:szCs w:val="24"/>
        </w:rPr>
        <w:t xml:space="preserve"> </w:t>
      </w:r>
      <w:r w:rsidRPr="00CD22A7">
        <w:rPr>
          <w:rFonts w:ascii="Times New Roman" w:hAnsi="Times New Roman" w:cs="Times New Roman"/>
          <w:i/>
          <w:sz w:val="24"/>
          <w:szCs w:val="24"/>
        </w:rPr>
        <w:t>soap operas</w:t>
      </w:r>
      <w:r>
        <w:rPr>
          <w:rFonts w:ascii="Times New Roman" w:hAnsi="Times New Roman" w:cs="Times New Roman"/>
          <w:sz w:val="24"/>
          <w:szCs w:val="24"/>
        </w:rPr>
        <w:t xml:space="preserve"> populares, telenovelas e séries melodra</w:t>
      </w:r>
      <w:r w:rsidR="00812DF7">
        <w:rPr>
          <w:rFonts w:ascii="Times New Roman" w:hAnsi="Times New Roman" w:cs="Times New Roman"/>
          <w:sz w:val="24"/>
          <w:szCs w:val="24"/>
        </w:rPr>
        <w:t>máticas</w:t>
      </w:r>
      <w:r w:rsidR="00787F1E">
        <w:rPr>
          <w:rFonts w:ascii="Times New Roman" w:hAnsi="Times New Roman" w:cs="Times New Roman"/>
          <w:sz w:val="24"/>
          <w:szCs w:val="24"/>
        </w:rPr>
        <w:t xml:space="preserve">, </w:t>
      </w:r>
      <w:r w:rsidR="00A15D06">
        <w:rPr>
          <w:rFonts w:ascii="Times New Roman" w:hAnsi="Times New Roman" w:cs="Times New Roman"/>
          <w:sz w:val="24"/>
          <w:szCs w:val="24"/>
        </w:rPr>
        <w:t>os diversos</w:t>
      </w:r>
      <w:r w:rsidR="0091348F">
        <w:rPr>
          <w:rFonts w:ascii="Times New Roman" w:hAnsi="Times New Roman" w:cs="Times New Roman"/>
          <w:sz w:val="24"/>
          <w:szCs w:val="24"/>
        </w:rPr>
        <w:t xml:space="preserve"> auto</w:t>
      </w:r>
      <w:r w:rsidR="00975ACA">
        <w:rPr>
          <w:rFonts w:ascii="Times New Roman" w:hAnsi="Times New Roman" w:cs="Times New Roman"/>
          <w:sz w:val="24"/>
          <w:szCs w:val="24"/>
        </w:rPr>
        <w:t>res do livro pautam suas análises</w:t>
      </w:r>
      <w:r w:rsidR="0091348F">
        <w:rPr>
          <w:rFonts w:ascii="Times New Roman" w:hAnsi="Times New Roman" w:cs="Times New Roman"/>
          <w:sz w:val="24"/>
          <w:szCs w:val="24"/>
        </w:rPr>
        <w:t xml:space="preserve"> a partir do reconhecimento</w:t>
      </w:r>
      <w:r w:rsidR="00A15D06">
        <w:rPr>
          <w:rFonts w:ascii="Times New Roman" w:hAnsi="Times New Roman" w:cs="Times New Roman"/>
          <w:sz w:val="24"/>
          <w:szCs w:val="24"/>
        </w:rPr>
        <w:t xml:space="preserve"> do significado sociocultural que</w:t>
      </w:r>
      <w:r w:rsidR="0091348F">
        <w:rPr>
          <w:rFonts w:ascii="Times New Roman" w:hAnsi="Times New Roman" w:cs="Times New Roman"/>
          <w:sz w:val="24"/>
          <w:szCs w:val="24"/>
        </w:rPr>
        <w:t xml:space="preserve"> filmes, televisão, vídeo e rádio </w:t>
      </w:r>
      <w:r w:rsidR="00A15D06">
        <w:rPr>
          <w:rFonts w:ascii="Times New Roman" w:hAnsi="Times New Roman" w:cs="Times New Roman"/>
          <w:sz w:val="24"/>
          <w:szCs w:val="24"/>
        </w:rPr>
        <w:t>desempenham na vida cot</w:t>
      </w:r>
      <w:r w:rsidR="00975ACA">
        <w:rPr>
          <w:rFonts w:ascii="Times New Roman" w:hAnsi="Times New Roman" w:cs="Times New Roman"/>
          <w:sz w:val="24"/>
          <w:szCs w:val="24"/>
        </w:rPr>
        <w:t>idiana de grande parte do mundo</w:t>
      </w:r>
      <w:r w:rsidR="00A15D06">
        <w:rPr>
          <w:rFonts w:ascii="Times New Roman" w:hAnsi="Times New Roman" w:cs="Times New Roman"/>
          <w:sz w:val="24"/>
          <w:szCs w:val="24"/>
        </w:rPr>
        <w:t xml:space="preserve"> e</w:t>
      </w:r>
      <w:r w:rsidR="00975ACA">
        <w:rPr>
          <w:rFonts w:ascii="Times New Roman" w:hAnsi="Times New Roman" w:cs="Times New Roman"/>
          <w:sz w:val="24"/>
          <w:szCs w:val="24"/>
        </w:rPr>
        <w:t>,</w:t>
      </w:r>
      <w:r w:rsidR="00A15D06">
        <w:rPr>
          <w:rFonts w:ascii="Times New Roman" w:hAnsi="Times New Roman" w:cs="Times New Roman"/>
          <w:sz w:val="24"/>
          <w:szCs w:val="24"/>
        </w:rPr>
        <w:t xml:space="preserve"> por isso, busca</w:t>
      </w:r>
      <w:r w:rsidR="00975ACA">
        <w:rPr>
          <w:rFonts w:ascii="Times New Roman" w:hAnsi="Times New Roman" w:cs="Times New Roman"/>
          <w:sz w:val="24"/>
          <w:szCs w:val="24"/>
        </w:rPr>
        <w:t>m</w:t>
      </w:r>
      <w:r w:rsidR="00A15D06">
        <w:rPr>
          <w:rFonts w:ascii="Times New Roman" w:hAnsi="Times New Roman" w:cs="Times New Roman"/>
          <w:sz w:val="24"/>
          <w:szCs w:val="24"/>
        </w:rPr>
        <w:t xml:space="preserve"> trazer diferentes contribuições teóricas e metodológicas para o estudo desse fenômeno.</w:t>
      </w:r>
    </w:p>
    <w:p w:rsidR="003A6AB5" w:rsidRDefault="00DE3C86" w:rsidP="00560EF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6BB">
        <w:rPr>
          <w:rFonts w:ascii="Times New Roman" w:hAnsi="Times New Roman" w:cs="Times New Roman"/>
          <w:sz w:val="24"/>
          <w:szCs w:val="24"/>
        </w:rPr>
        <w:t>Do mesmo modo</w:t>
      </w:r>
      <w:r w:rsidR="006708E5">
        <w:rPr>
          <w:rFonts w:ascii="Times New Roman" w:hAnsi="Times New Roman" w:cs="Times New Roman"/>
          <w:sz w:val="24"/>
          <w:szCs w:val="24"/>
        </w:rPr>
        <w:t>, o</w:t>
      </w:r>
      <w:r w:rsidR="005C67F2">
        <w:rPr>
          <w:rFonts w:ascii="Times New Roman" w:hAnsi="Times New Roman" w:cs="Times New Roman"/>
          <w:sz w:val="24"/>
          <w:szCs w:val="24"/>
        </w:rPr>
        <w:t>utro livro de fundamental impor</w:t>
      </w:r>
      <w:r w:rsidR="006708E5">
        <w:rPr>
          <w:rFonts w:ascii="Times New Roman" w:hAnsi="Times New Roman" w:cs="Times New Roman"/>
          <w:sz w:val="24"/>
          <w:szCs w:val="24"/>
        </w:rPr>
        <w:t>tância para a</w:t>
      </w:r>
      <w:r w:rsidR="005C67F2">
        <w:rPr>
          <w:rFonts w:ascii="Times New Roman" w:hAnsi="Times New Roman" w:cs="Times New Roman"/>
          <w:sz w:val="24"/>
          <w:szCs w:val="24"/>
        </w:rPr>
        <w:t xml:space="preserve"> pesquisa é </w:t>
      </w:r>
      <w:r w:rsidR="005C67F2">
        <w:rPr>
          <w:rFonts w:ascii="Times New Roman" w:hAnsi="Times New Roman" w:cs="Times New Roman"/>
          <w:i/>
          <w:iCs/>
          <w:sz w:val="24"/>
          <w:szCs w:val="24"/>
        </w:rPr>
        <w:t xml:space="preserve">Antropologia das sociedades contemporâneas - Métodos. </w:t>
      </w:r>
      <w:r w:rsidR="005C67F2">
        <w:rPr>
          <w:rFonts w:ascii="Times New Roman" w:hAnsi="Times New Roman" w:cs="Times New Roman"/>
          <w:sz w:val="24"/>
          <w:szCs w:val="24"/>
        </w:rPr>
        <w:t>Organizado</w:t>
      </w:r>
      <w:r w:rsidR="0068695E">
        <w:rPr>
          <w:rFonts w:ascii="Times New Roman" w:hAnsi="Times New Roman" w:cs="Times New Roman"/>
          <w:sz w:val="24"/>
          <w:szCs w:val="24"/>
        </w:rPr>
        <w:t xml:space="preserve"> por Bela Feldman-Bianco, a ontologia</w:t>
      </w:r>
      <w:r w:rsidR="00AB5C33">
        <w:rPr>
          <w:rFonts w:ascii="Times New Roman" w:hAnsi="Times New Roman" w:cs="Times New Roman"/>
          <w:sz w:val="24"/>
          <w:szCs w:val="24"/>
        </w:rPr>
        <w:t xml:space="preserve"> – que traz</w:t>
      </w:r>
      <w:r w:rsidR="0065722C">
        <w:rPr>
          <w:rFonts w:ascii="Times New Roman" w:hAnsi="Times New Roman" w:cs="Times New Roman"/>
          <w:sz w:val="24"/>
          <w:szCs w:val="24"/>
        </w:rPr>
        <w:t xml:space="preserve"> textos</w:t>
      </w:r>
      <w:r w:rsidR="00787F1E">
        <w:rPr>
          <w:rFonts w:ascii="Times New Roman" w:hAnsi="Times New Roman" w:cs="Times New Roman"/>
          <w:sz w:val="24"/>
          <w:szCs w:val="24"/>
        </w:rPr>
        <w:t xml:space="preserve"> de renomados nomes da Antropologia</w:t>
      </w:r>
      <w:r w:rsidR="002F4650">
        <w:rPr>
          <w:rFonts w:ascii="Times New Roman" w:hAnsi="Times New Roman" w:cs="Times New Roman"/>
          <w:sz w:val="24"/>
          <w:szCs w:val="24"/>
        </w:rPr>
        <w:t xml:space="preserve"> inglesa</w:t>
      </w:r>
      <w:r w:rsidR="00787F1E">
        <w:rPr>
          <w:rFonts w:ascii="Times New Roman" w:hAnsi="Times New Roman" w:cs="Times New Roman"/>
          <w:sz w:val="24"/>
          <w:szCs w:val="24"/>
        </w:rPr>
        <w:t>, como Max Gluckman,</w:t>
      </w:r>
      <w:r w:rsidR="002F4650">
        <w:rPr>
          <w:rFonts w:ascii="Times New Roman" w:hAnsi="Times New Roman" w:cs="Times New Roman"/>
          <w:sz w:val="24"/>
          <w:szCs w:val="24"/>
        </w:rPr>
        <w:t xml:space="preserve"> J. Clyde Mitc</w:t>
      </w:r>
      <w:r w:rsidR="000E3EC5">
        <w:rPr>
          <w:rFonts w:ascii="Times New Roman" w:hAnsi="Times New Roman" w:cs="Times New Roman"/>
          <w:sz w:val="24"/>
          <w:szCs w:val="24"/>
        </w:rPr>
        <w:t>hell e Adrian Mayer</w:t>
      </w:r>
      <w:r w:rsidR="002F4650">
        <w:rPr>
          <w:rFonts w:ascii="Times New Roman" w:hAnsi="Times New Roman" w:cs="Times New Roman"/>
          <w:sz w:val="24"/>
          <w:szCs w:val="24"/>
        </w:rPr>
        <w:t xml:space="preserve"> –</w:t>
      </w:r>
      <w:r w:rsidR="00B70975">
        <w:rPr>
          <w:rFonts w:ascii="Times New Roman" w:hAnsi="Times New Roman" w:cs="Times New Roman"/>
          <w:sz w:val="24"/>
          <w:szCs w:val="24"/>
        </w:rPr>
        <w:t xml:space="preserve"> </w:t>
      </w:r>
      <w:r w:rsidR="00986E0B">
        <w:rPr>
          <w:rFonts w:ascii="Times New Roman" w:hAnsi="Times New Roman" w:cs="Times New Roman"/>
          <w:sz w:val="24"/>
          <w:szCs w:val="24"/>
        </w:rPr>
        <w:t>visa oferecer abordagens antropológicas para investigações que tenham problemas pertinente</w:t>
      </w:r>
      <w:r w:rsidR="002F4650">
        <w:rPr>
          <w:rFonts w:ascii="Times New Roman" w:hAnsi="Times New Roman" w:cs="Times New Roman"/>
          <w:sz w:val="24"/>
          <w:szCs w:val="24"/>
        </w:rPr>
        <w:t>s</w:t>
      </w:r>
      <w:r w:rsidR="00986E0B">
        <w:rPr>
          <w:rFonts w:ascii="Times New Roman" w:hAnsi="Times New Roman" w:cs="Times New Roman"/>
          <w:sz w:val="24"/>
          <w:szCs w:val="24"/>
        </w:rPr>
        <w:t xml:space="preserve"> às sociedades </w:t>
      </w:r>
      <w:r w:rsidR="002F4650">
        <w:rPr>
          <w:rFonts w:ascii="Times New Roman" w:hAnsi="Times New Roman" w:cs="Times New Roman"/>
          <w:sz w:val="24"/>
          <w:szCs w:val="24"/>
        </w:rPr>
        <w:t>modernas</w:t>
      </w:r>
      <w:r w:rsidR="00986E0B">
        <w:rPr>
          <w:rFonts w:ascii="Times New Roman" w:hAnsi="Times New Roman" w:cs="Times New Roman"/>
          <w:sz w:val="24"/>
          <w:szCs w:val="24"/>
        </w:rPr>
        <w:t xml:space="preserve"> (FELDMAN-BIANCO, 1987).</w:t>
      </w:r>
      <w:r w:rsidR="002F4650">
        <w:rPr>
          <w:rFonts w:ascii="Times New Roman" w:hAnsi="Times New Roman" w:cs="Times New Roman"/>
          <w:sz w:val="24"/>
          <w:szCs w:val="24"/>
        </w:rPr>
        <w:t xml:space="preserve"> Assim sendo, com o foco a servir como reflexões metodológicas para estudantes de diversas disciplinas, </w:t>
      </w:r>
      <w:r w:rsidR="00FA51D3">
        <w:rPr>
          <w:rFonts w:ascii="Times New Roman" w:hAnsi="Times New Roman" w:cs="Times New Roman"/>
          <w:sz w:val="24"/>
          <w:szCs w:val="24"/>
        </w:rPr>
        <w:t>a obra oferece interessantes</w:t>
      </w:r>
      <w:r w:rsidR="00FB3E40">
        <w:rPr>
          <w:rFonts w:ascii="Times New Roman" w:hAnsi="Times New Roman" w:cs="Times New Roman"/>
          <w:sz w:val="24"/>
          <w:szCs w:val="24"/>
        </w:rPr>
        <w:t xml:space="preserve"> questões</w:t>
      </w:r>
      <w:r w:rsidR="002A4D23">
        <w:rPr>
          <w:rFonts w:ascii="Times New Roman" w:hAnsi="Times New Roman" w:cs="Times New Roman"/>
          <w:sz w:val="24"/>
          <w:szCs w:val="24"/>
        </w:rPr>
        <w:t xml:space="preserve"> para pensarmos a</w:t>
      </w:r>
      <w:r w:rsidR="0068695E">
        <w:rPr>
          <w:rFonts w:ascii="Times New Roman" w:hAnsi="Times New Roman" w:cs="Times New Roman"/>
          <w:sz w:val="24"/>
          <w:szCs w:val="24"/>
        </w:rPr>
        <w:t xml:space="preserve"> telenovela como campo</w:t>
      </w:r>
      <w:r w:rsidR="009C5D17">
        <w:rPr>
          <w:rFonts w:ascii="Times New Roman" w:hAnsi="Times New Roman" w:cs="Times New Roman"/>
          <w:sz w:val="24"/>
          <w:szCs w:val="24"/>
        </w:rPr>
        <w:t>, como melhor delimitaremos na próxima seção deste projeto</w:t>
      </w:r>
      <w:r w:rsidR="0068695E">
        <w:rPr>
          <w:rFonts w:ascii="Times New Roman" w:hAnsi="Times New Roman" w:cs="Times New Roman"/>
          <w:sz w:val="24"/>
          <w:szCs w:val="24"/>
        </w:rPr>
        <w:t>.</w:t>
      </w:r>
    </w:p>
    <w:p w:rsidR="000E3EC5" w:rsidRPr="0064521D" w:rsidRDefault="003A6AB5" w:rsidP="00560EF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BA7">
        <w:rPr>
          <w:rFonts w:ascii="Times New Roman" w:hAnsi="Times New Roman" w:cs="Times New Roman"/>
          <w:sz w:val="24"/>
          <w:szCs w:val="24"/>
        </w:rPr>
        <w:t>Além desses dois livros, os traba</w:t>
      </w:r>
      <w:r w:rsidR="002A4D23" w:rsidRPr="009F0BA7">
        <w:rPr>
          <w:rFonts w:ascii="Times New Roman" w:hAnsi="Times New Roman" w:cs="Times New Roman"/>
          <w:sz w:val="24"/>
          <w:szCs w:val="24"/>
        </w:rPr>
        <w:t>lhos de</w:t>
      </w:r>
      <w:r w:rsidR="005B46DB" w:rsidRPr="009F0BA7">
        <w:rPr>
          <w:rFonts w:ascii="Times New Roman" w:hAnsi="Times New Roman" w:cs="Times New Roman"/>
          <w:sz w:val="24"/>
          <w:szCs w:val="24"/>
        </w:rPr>
        <w:t xml:space="preserve"> Andrade (2010),</w:t>
      </w:r>
      <w:r w:rsidR="002A4D23" w:rsidRPr="009F0BA7">
        <w:rPr>
          <w:rFonts w:ascii="Times New Roman" w:hAnsi="Times New Roman" w:cs="Times New Roman"/>
          <w:sz w:val="24"/>
          <w:szCs w:val="24"/>
        </w:rPr>
        <w:t xml:space="preserve"> Travancas (2006, 2008</w:t>
      </w:r>
      <w:r w:rsidR="005A5836" w:rsidRPr="009F0BA7">
        <w:rPr>
          <w:rFonts w:ascii="Times New Roman" w:hAnsi="Times New Roman" w:cs="Times New Roman"/>
          <w:sz w:val="24"/>
          <w:szCs w:val="24"/>
        </w:rPr>
        <w:t>) e</w:t>
      </w:r>
      <w:r w:rsidR="00243041">
        <w:rPr>
          <w:rFonts w:ascii="Times New Roman" w:hAnsi="Times New Roman" w:cs="Times New Roman"/>
          <w:sz w:val="24"/>
          <w:szCs w:val="24"/>
        </w:rPr>
        <w:t xml:space="preserve"> </w:t>
      </w:r>
      <w:r w:rsidRPr="009F0BA7">
        <w:rPr>
          <w:rFonts w:ascii="Times New Roman" w:hAnsi="Times New Roman" w:cs="Times New Roman"/>
          <w:sz w:val="24"/>
          <w:szCs w:val="24"/>
        </w:rPr>
        <w:t>Mateus</w:t>
      </w:r>
      <w:r w:rsidR="005B46DB" w:rsidRPr="009F0BA7">
        <w:rPr>
          <w:rFonts w:ascii="Times New Roman" w:hAnsi="Times New Roman" w:cs="Times New Roman"/>
          <w:sz w:val="24"/>
          <w:szCs w:val="24"/>
        </w:rPr>
        <w:t xml:space="preserve"> (2015)</w:t>
      </w:r>
      <w:r w:rsidRPr="009F0BA7">
        <w:rPr>
          <w:rFonts w:ascii="Times New Roman" w:hAnsi="Times New Roman" w:cs="Times New Roman"/>
          <w:sz w:val="24"/>
          <w:szCs w:val="24"/>
        </w:rPr>
        <w:t xml:space="preserve"> também serão de grande ajuda para pensarmos</w:t>
      </w:r>
      <w:r w:rsidR="00B70975">
        <w:rPr>
          <w:rFonts w:ascii="Times New Roman" w:hAnsi="Times New Roman" w:cs="Times New Roman"/>
          <w:sz w:val="24"/>
          <w:szCs w:val="24"/>
        </w:rPr>
        <w:t xml:space="preserve"> </w:t>
      </w:r>
      <w:r w:rsidR="00710EDA" w:rsidRPr="00B70975">
        <w:rPr>
          <w:rFonts w:ascii="Times New Roman" w:hAnsi="Times New Roman" w:cs="Times New Roman"/>
          <w:sz w:val="24"/>
          <w:szCs w:val="24"/>
        </w:rPr>
        <w:t>sobre o</w:t>
      </w:r>
      <w:r w:rsidR="00B70975">
        <w:rPr>
          <w:rFonts w:ascii="Times New Roman" w:hAnsi="Times New Roman" w:cs="Times New Roman"/>
          <w:sz w:val="24"/>
          <w:szCs w:val="24"/>
        </w:rPr>
        <w:t xml:space="preserve"> </w:t>
      </w:r>
      <w:r w:rsidR="005B46DB">
        <w:rPr>
          <w:rFonts w:ascii="Times New Roman" w:hAnsi="Times New Roman" w:cs="Times New Roman"/>
          <w:sz w:val="24"/>
          <w:szCs w:val="24"/>
        </w:rPr>
        <w:t>que vem sendo produzido</w:t>
      </w:r>
      <w:r w:rsidR="00243041">
        <w:rPr>
          <w:rFonts w:ascii="Times New Roman" w:hAnsi="Times New Roman" w:cs="Times New Roman"/>
          <w:sz w:val="24"/>
          <w:szCs w:val="24"/>
        </w:rPr>
        <w:t xml:space="preserve"> </w:t>
      </w:r>
      <w:r w:rsidR="001F1E5C">
        <w:rPr>
          <w:rFonts w:ascii="Times New Roman" w:hAnsi="Times New Roman" w:cs="Times New Roman"/>
          <w:sz w:val="24"/>
          <w:szCs w:val="24"/>
        </w:rPr>
        <w:t>no âmbito da Antropologia da M</w:t>
      </w:r>
      <w:r w:rsidR="005B46DB">
        <w:rPr>
          <w:rFonts w:ascii="Times New Roman" w:hAnsi="Times New Roman" w:cs="Times New Roman"/>
          <w:sz w:val="24"/>
          <w:szCs w:val="24"/>
        </w:rPr>
        <w:t>ídia mais recentemente a nível de Brasil e também de Portugal. Já o trabalho de Fraya</w:t>
      </w:r>
      <w:r w:rsidR="00E357DB">
        <w:rPr>
          <w:rFonts w:ascii="Times New Roman" w:hAnsi="Times New Roman" w:cs="Times New Roman"/>
          <w:sz w:val="24"/>
          <w:szCs w:val="24"/>
        </w:rPr>
        <w:t xml:space="preserve"> </w:t>
      </w:r>
      <w:r w:rsidR="005B46DB">
        <w:rPr>
          <w:rFonts w:ascii="Times New Roman" w:hAnsi="Times New Roman" w:cs="Times New Roman"/>
          <w:sz w:val="24"/>
          <w:szCs w:val="24"/>
        </w:rPr>
        <w:t>Frehse (2005) sobre a construção do campo etnográfico quando ele é o arquivo</w:t>
      </w:r>
      <w:r w:rsidR="005A5836">
        <w:rPr>
          <w:rFonts w:ascii="Times New Roman" w:hAnsi="Times New Roman" w:cs="Times New Roman"/>
          <w:sz w:val="24"/>
          <w:szCs w:val="24"/>
        </w:rPr>
        <w:t xml:space="preserve"> nos servirá de inspiração para a construção </w:t>
      </w:r>
      <w:r w:rsidR="00CC38AB">
        <w:rPr>
          <w:rFonts w:ascii="Times New Roman" w:hAnsi="Times New Roman" w:cs="Times New Roman"/>
          <w:sz w:val="24"/>
          <w:szCs w:val="24"/>
        </w:rPr>
        <w:t>de nosso campo-novela, assim como</w:t>
      </w:r>
      <w:r w:rsidR="005A5836">
        <w:rPr>
          <w:rFonts w:ascii="Times New Roman" w:hAnsi="Times New Roman" w:cs="Times New Roman"/>
          <w:sz w:val="24"/>
          <w:szCs w:val="24"/>
        </w:rPr>
        <w:t xml:space="preserve"> o livro </w:t>
      </w:r>
      <w:r w:rsidR="001F1E5C">
        <w:rPr>
          <w:rFonts w:ascii="Times New Roman" w:hAnsi="Times New Roman" w:cs="Times New Roman"/>
          <w:i/>
          <w:iCs/>
          <w:sz w:val="24"/>
          <w:szCs w:val="24"/>
        </w:rPr>
        <w:t>A Ciência do Comum – notas para o método comunicacional</w:t>
      </w:r>
      <w:r w:rsidR="00CC38AB">
        <w:rPr>
          <w:rFonts w:ascii="Times New Roman" w:hAnsi="Times New Roman" w:cs="Times New Roman"/>
          <w:sz w:val="24"/>
          <w:szCs w:val="24"/>
        </w:rPr>
        <w:t>,</w:t>
      </w:r>
      <w:r w:rsidR="001F1E5C">
        <w:rPr>
          <w:rFonts w:ascii="Times New Roman" w:hAnsi="Times New Roman" w:cs="Times New Roman"/>
          <w:sz w:val="24"/>
          <w:szCs w:val="24"/>
        </w:rPr>
        <w:t xml:space="preserve"> de Muniz Sodré também irá endossar nosso quadro reflexivo acerca da pesquisa em Comunicação, principalmente no que se refere às potencialidades do maior diálogo com a Antropologia.</w:t>
      </w:r>
    </w:p>
    <w:p w:rsidR="005F0E8E" w:rsidRDefault="00E605F0" w:rsidP="00E7439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 Objetivos</w:t>
      </w:r>
    </w:p>
    <w:p w:rsidR="00E605F0" w:rsidRDefault="003F69B7" w:rsidP="00E7439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Gerais</w:t>
      </w:r>
      <w:r w:rsidR="00E605F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C0723" w:rsidRDefault="00E605F0" w:rsidP="00E74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Desenvolver um guia teórico-metodológico que seja capaz de pensar a novela – enquanto produto audiovisual acabado – como campo de observação etnográfica</w:t>
      </w:r>
      <w:r w:rsidR="003F69B7">
        <w:rPr>
          <w:rFonts w:ascii="Times New Roman" w:hAnsi="Times New Roman" w:cs="Times New Roman"/>
          <w:sz w:val="24"/>
          <w:szCs w:val="24"/>
        </w:rPr>
        <w:t xml:space="preserve"> (teórico);</w:t>
      </w:r>
    </w:p>
    <w:p w:rsidR="003F69B7" w:rsidRPr="001561C9" w:rsidRDefault="003F69B7" w:rsidP="003F69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Apontar possíveis novos caminhos para o estudo em telenovela, sempre com o foco a contribuir para o desenvolvimento da pesquisa em Comunicação e, mais especificamente, em teleficção (prático).</w:t>
      </w:r>
    </w:p>
    <w:p w:rsidR="00C271AB" w:rsidRPr="003F69B7" w:rsidRDefault="00C271AB" w:rsidP="00E7439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744D" w:rsidRDefault="00E7744D" w:rsidP="00E7439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Específicos:</w:t>
      </w:r>
    </w:p>
    <w:p w:rsidR="00CC018B" w:rsidRPr="00CC018B" w:rsidRDefault="00CC018B" w:rsidP="00E74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Contextualizar o lugar da pesquisa dentro dos estudos em Comunicação</w:t>
      </w:r>
      <w:r w:rsidR="00AB5C33">
        <w:rPr>
          <w:rFonts w:ascii="Times New Roman" w:hAnsi="Times New Roman" w:cs="Times New Roman"/>
          <w:sz w:val="24"/>
          <w:szCs w:val="24"/>
        </w:rPr>
        <w:t>;</w:t>
      </w:r>
    </w:p>
    <w:p w:rsidR="00E7744D" w:rsidRDefault="003F69B7" w:rsidP="00E74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7744D">
        <w:rPr>
          <w:rFonts w:ascii="Times New Roman" w:hAnsi="Times New Roman" w:cs="Times New Roman"/>
          <w:sz w:val="24"/>
          <w:szCs w:val="24"/>
        </w:rPr>
        <w:t xml:space="preserve"> Explorar potencialidades outras que um estudo sobre os meios pode oferecer;</w:t>
      </w:r>
    </w:p>
    <w:p w:rsidR="00CC018B" w:rsidRDefault="00CC018B" w:rsidP="00E74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Estabelecer um maior diálogo entre a Comunicação e a Antropologia;</w:t>
      </w:r>
    </w:p>
    <w:p w:rsidR="00E7744D" w:rsidRPr="003F69B7" w:rsidRDefault="003F69B7" w:rsidP="00E74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7744D">
        <w:rPr>
          <w:rFonts w:ascii="Times New Roman" w:hAnsi="Times New Roman" w:cs="Times New Roman"/>
          <w:sz w:val="24"/>
          <w:szCs w:val="24"/>
        </w:rPr>
        <w:t xml:space="preserve"> Compreender em que medida a Antropologia pode vir a ajudar a fomentar o </w:t>
      </w:r>
      <w:r w:rsidR="00C6056F">
        <w:rPr>
          <w:rFonts w:ascii="Times New Roman" w:hAnsi="Times New Roman" w:cs="Times New Roman"/>
          <w:sz w:val="24"/>
          <w:szCs w:val="24"/>
        </w:rPr>
        <w:t>debate</w:t>
      </w:r>
      <w:r w:rsidR="00183CE6">
        <w:rPr>
          <w:rFonts w:ascii="Times New Roman" w:hAnsi="Times New Roman" w:cs="Times New Roman"/>
          <w:sz w:val="24"/>
          <w:szCs w:val="24"/>
        </w:rPr>
        <w:t xml:space="preserve"> metodológico da Comunicação</w:t>
      </w:r>
      <w:r w:rsidR="00523F11">
        <w:rPr>
          <w:rFonts w:ascii="Times New Roman" w:hAnsi="Times New Roman" w:cs="Times New Roman"/>
          <w:sz w:val="24"/>
          <w:szCs w:val="24"/>
        </w:rPr>
        <w:t>, especialmente quando o campo é novela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744D" w:rsidRDefault="00E7744D" w:rsidP="00E74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1C0723">
        <w:rPr>
          <w:rFonts w:ascii="Times New Roman" w:hAnsi="Times New Roman" w:cs="Times New Roman"/>
          <w:sz w:val="24"/>
          <w:szCs w:val="24"/>
        </w:rPr>
        <w:t xml:space="preserve">Fundamentar meu objeto de estudo de tal </w:t>
      </w:r>
      <w:r w:rsidR="001C0723" w:rsidRPr="00C271AB">
        <w:rPr>
          <w:rFonts w:ascii="Times New Roman" w:hAnsi="Times New Roman" w:cs="Times New Roman"/>
          <w:sz w:val="24"/>
          <w:szCs w:val="24"/>
        </w:rPr>
        <w:t xml:space="preserve">forma </w:t>
      </w:r>
      <w:r w:rsidR="00C271AB" w:rsidRPr="00C271AB">
        <w:rPr>
          <w:rFonts w:ascii="Times New Roman" w:hAnsi="Times New Roman" w:cs="Times New Roman"/>
          <w:sz w:val="24"/>
          <w:szCs w:val="24"/>
        </w:rPr>
        <w:t>a</w:t>
      </w:r>
      <w:r w:rsidR="00C271AB">
        <w:rPr>
          <w:rFonts w:ascii="Times New Roman" w:hAnsi="Times New Roman" w:cs="Times New Roman"/>
          <w:sz w:val="24"/>
          <w:szCs w:val="24"/>
        </w:rPr>
        <w:t xml:space="preserve"> </w:t>
      </w:r>
      <w:r w:rsidR="009A111A" w:rsidRPr="00C271AB">
        <w:rPr>
          <w:rFonts w:ascii="Times New Roman" w:hAnsi="Times New Roman" w:cs="Times New Roman"/>
          <w:sz w:val="24"/>
          <w:szCs w:val="24"/>
        </w:rPr>
        <w:t>tornar</w:t>
      </w:r>
      <w:r w:rsidR="00C271AB">
        <w:rPr>
          <w:rFonts w:ascii="Times New Roman" w:hAnsi="Times New Roman" w:cs="Times New Roman"/>
          <w:sz w:val="24"/>
          <w:szCs w:val="24"/>
        </w:rPr>
        <w:t xml:space="preserve"> </w:t>
      </w:r>
      <w:r w:rsidR="001C0723" w:rsidRPr="00C271AB">
        <w:rPr>
          <w:rFonts w:ascii="Times New Roman" w:hAnsi="Times New Roman" w:cs="Times New Roman"/>
          <w:sz w:val="24"/>
          <w:szCs w:val="24"/>
        </w:rPr>
        <w:t>possível</w:t>
      </w:r>
      <w:r w:rsidR="001C0723">
        <w:rPr>
          <w:rFonts w:ascii="Times New Roman" w:hAnsi="Times New Roman" w:cs="Times New Roman"/>
          <w:sz w:val="24"/>
          <w:szCs w:val="24"/>
        </w:rPr>
        <w:t xml:space="preserve"> construí-lo teoricamente como </w:t>
      </w:r>
      <w:r w:rsidR="003F69B7">
        <w:rPr>
          <w:rFonts w:ascii="Times New Roman" w:hAnsi="Times New Roman" w:cs="Times New Roman"/>
          <w:sz w:val="24"/>
          <w:szCs w:val="24"/>
        </w:rPr>
        <w:t>campo de observação etnográfica.</w:t>
      </w:r>
    </w:p>
    <w:p w:rsidR="00C271AB" w:rsidRPr="00E7744D" w:rsidRDefault="00C271AB" w:rsidP="00E74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9B7" w:rsidRDefault="003F69B7" w:rsidP="003F69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9B7" w:rsidRDefault="003F69B7" w:rsidP="003F69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9B7" w:rsidRDefault="003F69B7" w:rsidP="003F69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9B7" w:rsidRDefault="003F69B7" w:rsidP="003F69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9B7" w:rsidRDefault="003F69B7" w:rsidP="003F69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769" w:rsidRPr="001561C9" w:rsidRDefault="00572CE7" w:rsidP="003F69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9B7" w:rsidRDefault="003F69B7" w:rsidP="00E7439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5EEC" w:rsidRDefault="001561C9" w:rsidP="00E74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5. Procedimentos metodológicos</w:t>
      </w:r>
    </w:p>
    <w:p w:rsidR="00B75AD8" w:rsidRDefault="00B75AD8" w:rsidP="00266CB0">
      <w:pPr>
        <w:tabs>
          <w:tab w:val="left" w:pos="1701"/>
        </w:tabs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Desde que me propus a pensar a </w:t>
      </w:r>
      <w:r w:rsidR="00B41000">
        <w:rPr>
          <w:rFonts w:ascii="Times New Roman" w:hAnsi="Times New Roman" w:cs="Times New Roman"/>
          <w:sz w:val="24"/>
          <w:szCs w:val="24"/>
        </w:rPr>
        <w:t>tele</w:t>
      </w:r>
      <w:r>
        <w:rPr>
          <w:rFonts w:ascii="Times New Roman" w:hAnsi="Times New Roman" w:cs="Times New Roman"/>
          <w:sz w:val="24"/>
          <w:szCs w:val="24"/>
        </w:rPr>
        <w:t>novela como campo, algumas questões se colocaram diante de mim: se a novela, enquanto produto já acabado, pode ser vista como campo</w:t>
      </w:r>
      <w:r w:rsidR="00B41000">
        <w:rPr>
          <w:rFonts w:ascii="Times New Roman" w:hAnsi="Times New Roman" w:cs="Times New Roman"/>
          <w:sz w:val="24"/>
          <w:szCs w:val="24"/>
        </w:rPr>
        <w:t xml:space="preserve"> de observação etnográfica</w:t>
      </w:r>
      <w:r>
        <w:rPr>
          <w:rFonts w:ascii="Times New Roman" w:hAnsi="Times New Roman" w:cs="Times New Roman"/>
          <w:sz w:val="24"/>
          <w:szCs w:val="24"/>
        </w:rPr>
        <w:t>, como s</w:t>
      </w:r>
      <w:r w:rsidR="00B41000">
        <w:rPr>
          <w:rFonts w:ascii="Times New Roman" w:hAnsi="Times New Roman" w:cs="Times New Roman"/>
          <w:sz w:val="24"/>
          <w:szCs w:val="24"/>
        </w:rPr>
        <w:t>eria</w:t>
      </w:r>
      <w:r>
        <w:rPr>
          <w:rFonts w:ascii="Times New Roman" w:hAnsi="Times New Roman" w:cs="Times New Roman"/>
          <w:sz w:val="24"/>
          <w:szCs w:val="24"/>
        </w:rPr>
        <w:t xml:space="preserve"> possível adentrá-lo? </w:t>
      </w:r>
      <w:r w:rsidR="00427A04">
        <w:rPr>
          <w:rFonts w:ascii="Times New Roman" w:hAnsi="Times New Roman" w:cs="Times New Roman"/>
          <w:sz w:val="24"/>
          <w:szCs w:val="24"/>
        </w:rPr>
        <w:t xml:space="preserve">Como se daria meu relacionamento com meus informantes? Como os trataria na pesquisa? </w:t>
      </w:r>
      <w:r w:rsidR="00B41000">
        <w:rPr>
          <w:rFonts w:ascii="Times New Roman" w:hAnsi="Times New Roman" w:cs="Times New Roman"/>
          <w:sz w:val="24"/>
          <w:szCs w:val="24"/>
        </w:rPr>
        <w:t xml:space="preserve">E qual a visão de campo carregaria comigo? A qual vertente antropológica me filiaria? </w:t>
      </w:r>
      <w:r w:rsidR="0040460C">
        <w:rPr>
          <w:rFonts w:ascii="Times New Roman" w:hAnsi="Times New Roman" w:cs="Times New Roman"/>
          <w:sz w:val="24"/>
          <w:szCs w:val="24"/>
        </w:rPr>
        <w:t>E foi justamente na medida em que me deixei “imergir” em</w:t>
      </w:r>
      <w:r w:rsidR="00211436">
        <w:rPr>
          <w:rFonts w:ascii="Times New Roman" w:hAnsi="Times New Roman" w:cs="Times New Roman"/>
          <w:sz w:val="24"/>
          <w:szCs w:val="24"/>
        </w:rPr>
        <w:t xml:space="preserve"> diferentes</w:t>
      </w:r>
      <w:r w:rsidR="0040460C">
        <w:rPr>
          <w:rFonts w:ascii="Times New Roman" w:hAnsi="Times New Roman" w:cs="Times New Roman"/>
          <w:sz w:val="24"/>
          <w:szCs w:val="24"/>
        </w:rPr>
        <w:t xml:space="preserve"> teorias e vertentes antropológicas que </w:t>
      </w:r>
      <w:r w:rsidR="00FA64A5">
        <w:rPr>
          <w:rFonts w:ascii="Times New Roman" w:hAnsi="Times New Roman" w:cs="Times New Roman"/>
          <w:sz w:val="24"/>
          <w:szCs w:val="24"/>
        </w:rPr>
        <w:t>essas respostas</w:t>
      </w:r>
      <w:r w:rsidR="001C71E7">
        <w:rPr>
          <w:rFonts w:ascii="Times New Roman" w:hAnsi="Times New Roman" w:cs="Times New Roman"/>
          <w:sz w:val="24"/>
          <w:szCs w:val="24"/>
        </w:rPr>
        <w:t xml:space="preserve"> – ainda em fase de construção</w:t>
      </w:r>
      <w:r w:rsidR="00FA64A5">
        <w:rPr>
          <w:rFonts w:ascii="Times New Roman" w:hAnsi="Times New Roman" w:cs="Times New Roman"/>
          <w:sz w:val="24"/>
          <w:szCs w:val="24"/>
        </w:rPr>
        <w:t xml:space="preserve"> – foram, aos poucos, aparecendo.</w:t>
      </w:r>
    </w:p>
    <w:p w:rsidR="006E69E8" w:rsidRDefault="001D1095" w:rsidP="00762F5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90A">
        <w:rPr>
          <w:rFonts w:ascii="Times New Roman" w:hAnsi="Times New Roman" w:cs="Times New Roman"/>
          <w:sz w:val="24"/>
          <w:szCs w:val="24"/>
        </w:rPr>
        <w:t>Uma vez</w:t>
      </w:r>
      <w:r w:rsidR="00DC2212">
        <w:rPr>
          <w:rFonts w:ascii="Times New Roman" w:hAnsi="Times New Roman" w:cs="Times New Roman"/>
          <w:sz w:val="24"/>
          <w:szCs w:val="24"/>
        </w:rPr>
        <w:t xml:space="preserve"> </w:t>
      </w:r>
      <w:r w:rsidR="006E69E8" w:rsidRPr="00674BC0">
        <w:rPr>
          <w:rFonts w:ascii="Times New Roman" w:hAnsi="Times New Roman" w:cs="Times New Roman"/>
          <w:sz w:val="24"/>
          <w:szCs w:val="24"/>
        </w:rPr>
        <w:t>que</w:t>
      </w:r>
      <w:r w:rsidR="006E69E8" w:rsidRPr="00E2390A">
        <w:rPr>
          <w:rFonts w:ascii="Times New Roman" w:hAnsi="Times New Roman" w:cs="Times New Roman"/>
          <w:sz w:val="24"/>
          <w:szCs w:val="24"/>
        </w:rPr>
        <w:t xml:space="preserve"> o objetivo maior </w:t>
      </w:r>
      <w:r w:rsidR="00266CB0" w:rsidRPr="00DC2212">
        <w:rPr>
          <w:rFonts w:ascii="Times New Roman" w:hAnsi="Times New Roman" w:cs="Times New Roman"/>
          <w:sz w:val="24"/>
          <w:szCs w:val="24"/>
        </w:rPr>
        <w:t>desse projeto</w:t>
      </w:r>
      <w:r w:rsidR="006E69E8" w:rsidRPr="00E2390A">
        <w:rPr>
          <w:rFonts w:ascii="Times New Roman" w:hAnsi="Times New Roman" w:cs="Times New Roman"/>
          <w:sz w:val="24"/>
          <w:szCs w:val="24"/>
        </w:rPr>
        <w:t xml:space="preserve"> gira em torno da construção de um guia teórico-metodológico </w:t>
      </w:r>
      <w:r w:rsidR="006E69E8">
        <w:rPr>
          <w:rFonts w:ascii="Times New Roman" w:hAnsi="Times New Roman" w:cs="Times New Roman"/>
          <w:sz w:val="24"/>
          <w:szCs w:val="24"/>
        </w:rPr>
        <w:t>capaz</w:t>
      </w:r>
      <w:r w:rsidR="00674BC0">
        <w:rPr>
          <w:rFonts w:ascii="Times New Roman" w:hAnsi="Times New Roman" w:cs="Times New Roman"/>
          <w:sz w:val="24"/>
          <w:szCs w:val="24"/>
        </w:rPr>
        <w:t xml:space="preserve"> de</w:t>
      </w:r>
      <w:r w:rsidR="006E69E8">
        <w:rPr>
          <w:rFonts w:ascii="Times New Roman" w:hAnsi="Times New Roman" w:cs="Times New Roman"/>
          <w:sz w:val="24"/>
          <w:szCs w:val="24"/>
        </w:rPr>
        <w:t xml:space="preserve"> trabalhar a novela como c</w:t>
      </w:r>
      <w:r w:rsidR="00E0130F">
        <w:rPr>
          <w:rFonts w:ascii="Times New Roman" w:hAnsi="Times New Roman" w:cs="Times New Roman"/>
          <w:sz w:val="24"/>
          <w:szCs w:val="24"/>
        </w:rPr>
        <w:t>ampo de observação etnográfica</w:t>
      </w:r>
      <w:r w:rsidR="006E69E8">
        <w:rPr>
          <w:rFonts w:ascii="Times New Roman" w:hAnsi="Times New Roman" w:cs="Times New Roman"/>
          <w:sz w:val="24"/>
          <w:szCs w:val="24"/>
        </w:rPr>
        <w:t xml:space="preserve">, o presente trabalho lança mão da metodologia qualitativa de </w:t>
      </w:r>
      <w:r w:rsidR="006E69E8" w:rsidRPr="00DC2212">
        <w:rPr>
          <w:rFonts w:ascii="Times New Roman" w:hAnsi="Times New Roman" w:cs="Times New Roman"/>
          <w:sz w:val="24"/>
          <w:szCs w:val="24"/>
        </w:rPr>
        <w:t>pesquisa</w:t>
      </w:r>
      <w:r w:rsidR="006E69E8">
        <w:rPr>
          <w:rFonts w:ascii="Times New Roman" w:hAnsi="Times New Roman" w:cs="Times New Roman"/>
          <w:sz w:val="24"/>
          <w:szCs w:val="24"/>
        </w:rPr>
        <w:t xml:space="preserve"> baseada no levantamento bibliográfico, bem como na análise sistemática e formal</w:t>
      </w:r>
      <w:r w:rsidR="00D50057">
        <w:rPr>
          <w:rFonts w:ascii="Times New Roman" w:hAnsi="Times New Roman" w:cs="Times New Roman"/>
          <w:sz w:val="24"/>
          <w:szCs w:val="24"/>
        </w:rPr>
        <w:t xml:space="preserve"> de uma obra – ainda a ser escolhida</w:t>
      </w:r>
      <w:r w:rsidR="007F1A85">
        <w:rPr>
          <w:rStyle w:val="Refdenotaderodap"/>
          <w:rFonts w:ascii="Times New Roman" w:hAnsi="Times New Roman" w:cs="Times New Roman"/>
          <w:sz w:val="24"/>
          <w:szCs w:val="24"/>
        </w:rPr>
        <w:footnoteReference w:id="16"/>
      </w:r>
      <w:r w:rsidR="00D50057">
        <w:rPr>
          <w:rFonts w:ascii="Times New Roman" w:hAnsi="Times New Roman" w:cs="Times New Roman"/>
          <w:sz w:val="24"/>
          <w:szCs w:val="24"/>
        </w:rPr>
        <w:t xml:space="preserve"> – como forma de demonstrar, na prática, as potencialidades que </w:t>
      </w:r>
      <w:r w:rsidR="00B86A96">
        <w:rPr>
          <w:rFonts w:ascii="Times New Roman" w:hAnsi="Times New Roman" w:cs="Times New Roman"/>
          <w:sz w:val="24"/>
          <w:szCs w:val="24"/>
        </w:rPr>
        <w:t>a proposta desenvol</w:t>
      </w:r>
      <w:r w:rsidR="00ED7FB0">
        <w:rPr>
          <w:rFonts w:ascii="Times New Roman" w:hAnsi="Times New Roman" w:cs="Times New Roman"/>
          <w:sz w:val="24"/>
          <w:szCs w:val="24"/>
        </w:rPr>
        <w:t>vi</w:t>
      </w:r>
      <w:r w:rsidR="00B86A96">
        <w:rPr>
          <w:rFonts w:ascii="Times New Roman" w:hAnsi="Times New Roman" w:cs="Times New Roman"/>
          <w:sz w:val="24"/>
          <w:szCs w:val="24"/>
        </w:rPr>
        <w:t>da</w:t>
      </w:r>
      <w:r w:rsidR="00E73271">
        <w:rPr>
          <w:rFonts w:ascii="Times New Roman" w:hAnsi="Times New Roman" w:cs="Times New Roman"/>
          <w:sz w:val="24"/>
          <w:szCs w:val="24"/>
        </w:rPr>
        <w:t xml:space="preserve"> possibilita em termos de </w:t>
      </w:r>
      <w:r w:rsidR="001259E1" w:rsidRPr="00DC2212">
        <w:rPr>
          <w:rFonts w:ascii="Times New Roman" w:hAnsi="Times New Roman" w:cs="Times New Roman"/>
          <w:sz w:val="24"/>
          <w:szCs w:val="24"/>
        </w:rPr>
        <w:t>estudo</w:t>
      </w:r>
      <w:r w:rsidR="00DC2212">
        <w:rPr>
          <w:rFonts w:ascii="Times New Roman" w:hAnsi="Times New Roman" w:cs="Times New Roman"/>
          <w:sz w:val="24"/>
          <w:szCs w:val="24"/>
        </w:rPr>
        <w:t xml:space="preserve"> </w:t>
      </w:r>
      <w:r w:rsidR="00E73271">
        <w:rPr>
          <w:rFonts w:ascii="Times New Roman" w:hAnsi="Times New Roman" w:cs="Times New Roman"/>
          <w:sz w:val="24"/>
          <w:szCs w:val="24"/>
        </w:rPr>
        <w:t xml:space="preserve">em ficção. </w:t>
      </w:r>
    </w:p>
    <w:p w:rsidR="003F4F09" w:rsidRDefault="003F4F09" w:rsidP="00762F5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Trata-se, portanto, de uma questão de cunho teórico-metodológico</w:t>
      </w:r>
      <w:r w:rsidR="0024387F">
        <w:rPr>
          <w:rFonts w:ascii="Times New Roman" w:hAnsi="Times New Roman" w:cs="Times New Roman"/>
          <w:sz w:val="24"/>
          <w:szCs w:val="24"/>
        </w:rPr>
        <w:t>,</w:t>
      </w:r>
      <w:r w:rsidR="00DC2212">
        <w:rPr>
          <w:rFonts w:ascii="Times New Roman" w:hAnsi="Times New Roman" w:cs="Times New Roman"/>
          <w:sz w:val="24"/>
          <w:szCs w:val="24"/>
        </w:rPr>
        <w:t xml:space="preserve"> </w:t>
      </w:r>
      <w:r w:rsidR="0024387F">
        <w:rPr>
          <w:rFonts w:ascii="Times New Roman" w:hAnsi="Times New Roman" w:cs="Times New Roman"/>
          <w:sz w:val="24"/>
          <w:szCs w:val="24"/>
        </w:rPr>
        <w:t>a qual</w:t>
      </w:r>
      <w:r w:rsidR="00E73271">
        <w:rPr>
          <w:rFonts w:ascii="Times New Roman" w:hAnsi="Times New Roman" w:cs="Times New Roman"/>
          <w:sz w:val="24"/>
          <w:szCs w:val="24"/>
        </w:rPr>
        <w:t xml:space="preserve"> pretendemos abordar a partir de uma perspectiva antropológica</w:t>
      </w:r>
      <w:r w:rsidR="00E13AE4">
        <w:rPr>
          <w:rFonts w:ascii="Times New Roman" w:hAnsi="Times New Roman" w:cs="Times New Roman"/>
          <w:sz w:val="24"/>
          <w:szCs w:val="24"/>
        </w:rPr>
        <w:t>/epistemológica</w:t>
      </w:r>
      <w:r w:rsidR="00F43BF2">
        <w:rPr>
          <w:rFonts w:ascii="Times New Roman" w:hAnsi="Times New Roman" w:cs="Times New Roman"/>
          <w:sz w:val="24"/>
          <w:szCs w:val="24"/>
        </w:rPr>
        <w:t xml:space="preserve">. </w:t>
      </w:r>
      <w:r w:rsidR="001D1095">
        <w:rPr>
          <w:rFonts w:ascii="Times New Roman" w:hAnsi="Times New Roman" w:cs="Times New Roman"/>
          <w:sz w:val="24"/>
          <w:szCs w:val="24"/>
        </w:rPr>
        <w:t>Assim, se quisermos entender como a Antropologia pode nos ajudar a lançar novos olhares para a pesquisa em Comunicação</w:t>
      </w:r>
      <w:r w:rsidR="003B20E5">
        <w:rPr>
          <w:rFonts w:ascii="Times New Roman" w:hAnsi="Times New Roman" w:cs="Times New Roman"/>
          <w:sz w:val="24"/>
          <w:szCs w:val="24"/>
        </w:rPr>
        <w:t xml:space="preserve">, é preciso </w:t>
      </w:r>
      <w:r w:rsidR="001D1095">
        <w:rPr>
          <w:rFonts w:ascii="Times New Roman" w:hAnsi="Times New Roman" w:cs="Times New Roman"/>
          <w:sz w:val="24"/>
          <w:szCs w:val="24"/>
        </w:rPr>
        <w:t xml:space="preserve">– antes – </w:t>
      </w:r>
      <w:r w:rsidR="003B20E5">
        <w:rPr>
          <w:rFonts w:ascii="Times New Roman" w:hAnsi="Times New Roman" w:cs="Times New Roman"/>
          <w:sz w:val="24"/>
          <w:szCs w:val="24"/>
        </w:rPr>
        <w:t>termos</w:t>
      </w:r>
      <w:r w:rsidR="008045FC">
        <w:rPr>
          <w:rFonts w:ascii="Times New Roman" w:hAnsi="Times New Roman" w:cs="Times New Roman"/>
          <w:sz w:val="24"/>
          <w:szCs w:val="24"/>
        </w:rPr>
        <w:t xml:space="preserve"> em mente quais as potencialidades que </w:t>
      </w:r>
      <w:r w:rsidR="00325515" w:rsidRPr="00DC2212">
        <w:rPr>
          <w:rFonts w:ascii="Times New Roman" w:hAnsi="Times New Roman" w:cs="Times New Roman"/>
          <w:sz w:val="24"/>
          <w:szCs w:val="24"/>
        </w:rPr>
        <w:t>uma análise</w:t>
      </w:r>
      <w:r w:rsidR="00325515">
        <w:rPr>
          <w:rFonts w:ascii="Times New Roman" w:hAnsi="Times New Roman" w:cs="Times New Roman"/>
          <w:sz w:val="24"/>
          <w:szCs w:val="24"/>
        </w:rPr>
        <w:t xml:space="preserve"> etnográfica</w:t>
      </w:r>
      <w:r w:rsidR="008045FC">
        <w:rPr>
          <w:rFonts w:ascii="Times New Roman" w:hAnsi="Times New Roman" w:cs="Times New Roman"/>
          <w:sz w:val="24"/>
          <w:szCs w:val="24"/>
        </w:rPr>
        <w:t xml:space="preserve"> pode trazer para o </w:t>
      </w:r>
      <w:r w:rsidR="008045FC" w:rsidRPr="00DC2212">
        <w:rPr>
          <w:rFonts w:ascii="Times New Roman" w:hAnsi="Times New Roman" w:cs="Times New Roman"/>
          <w:sz w:val="24"/>
          <w:szCs w:val="24"/>
        </w:rPr>
        <w:t>estudo</w:t>
      </w:r>
      <w:r w:rsidR="008045FC">
        <w:rPr>
          <w:rFonts w:ascii="Times New Roman" w:hAnsi="Times New Roman" w:cs="Times New Roman"/>
          <w:sz w:val="24"/>
          <w:szCs w:val="24"/>
        </w:rPr>
        <w:t xml:space="preserve"> em Comunicação, e mai</w:t>
      </w:r>
      <w:r w:rsidR="00A7452F">
        <w:rPr>
          <w:rFonts w:ascii="Times New Roman" w:hAnsi="Times New Roman" w:cs="Times New Roman"/>
          <w:sz w:val="24"/>
          <w:szCs w:val="24"/>
        </w:rPr>
        <w:t>s especificamente em teleficção.</w:t>
      </w:r>
    </w:p>
    <w:p w:rsidR="00E31FC4" w:rsidRDefault="000E4BCD" w:rsidP="00762F5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Sabemos que a pesquisa etnográfica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7"/>
      </w:r>
      <w:r w:rsidR="00211436">
        <w:rPr>
          <w:rFonts w:ascii="Times New Roman" w:hAnsi="Times New Roman" w:cs="Times New Roman"/>
          <w:sz w:val="24"/>
          <w:szCs w:val="24"/>
        </w:rPr>
        <w:t xml:space="preserve"> como ferramenta antropológica tem sido de grande importância para o des</w:t>
      </w:r>
      <w:r w:rsidR="001C71E7">
        <w:rPr>
          <w:rFonts w:ascii="Times New Roman" w:hAnsi="Times New Roman" w:cs="Times New Roman"/>
          <w:sz w:val="24"/>
          <w:szCs w:val="24"/>
        </w:rPr>
        <w:t>envolvime</w:t>
      </w:r>
      <w:r w:rsidR="001227C5">
        <w:rPr>
          <w:rFonts w:ascii="Times New Roman" w:hAnsi="Times New Roman" w:cs="Times New Roman"/>
          <w:sz w:val="24"/>
          <w:szCs w:val="24"/>
        </w:rPr>
        <w:t>nto de estudos de</w:t>
      </w:r>
      <w:r w:rsidR="008045FC">
        <w:rPr>
          <w:rFonts w:ascii="Times New Roman" w:hAnsi="Times New Roman" w:cs="Times New Roman"/>
          <w:sz w:val="24"/>
          <w:szCs w:val="24"/>
        </w:rPr>
        <w:t xml:space="preserve"> vários fenômenos sociais, não</w:t>
      </w:r>
      <w:r w:rsidR="00E31FC4">
        <w:rPr>
          <w:rFonts w:ascii="Times New Roman" w:hAnsi="Times New Roman" w:cs="Times New Roman"/>
          <w:sz w:val="24"/>
          <w:szCs w:val="24"/>
        </w:rPr>
        <w:t xml:space="preserve"> apenas no âmbito da Antropologia</w:t>
      </w:r>
      <w:r w:rsidR="00414A28">
        <w:rPr>
          <w:rFonts w:ascii="Times New Roman" w:hAnsi="Times New Roman" w:cs="Times New Roman"/>
          <w:sz w:val="24"/>
          <w:szCs w:val="24"/>
        </w:rPr>
        <w:t>,</w:t>
      </w:r>
      <w:r w:rsidR="008045FC">
        <w:rPr>
          <w:rFonts w:ascii="Times New Roman" w:hAnsi="Times New Roman" w:cs="Times New Roman"/>
          <w:sz w:val="24"/>
          <w:szCs w:val="24"/>
        </w:rPr>
        <w:t xml:space="preserve"> como também no de outras ciências humanas e sociais</w:t>
      </w:r>
      <w:r w:rsidR="00E31FC4">
        <w:rPr>
          <w:rFonts w:ascii="Times New Roman" w:hAnsi="Times New Roman" w:cs="Times New Roman"/>
          <w:sz w:val="24"/>
          <w:szCs w:val="24"/>
        </w:rPr>
        <w:t xml:space="preserve"> (MATEUS, 2015)</w:t>
      </w:r>
      <w:r w:rsidR="008045FC">
        <w:rPr>
          <w:rFonts w:ascii="Times New Roman" w:hAnsi="Times New Roman" w:cs="Times New Roman"/>
          <w:sz w:val="24"/>
          <w:szCs w:val="24"/>
        </w:rPr>
        <w:t>. Afinal, uma das características fundamentais da etnografia é</w:t>
      </w:r>
      <w:r w:rsidR="00E31FC4">
        <w:rPr>
          <w:rFonts w:ascii="Times New Roman" w:hAnsi="Times New Roman" w:cs="Times New Roman"/>
          <w:sz w:val="24"/>
          <w:szCs w:val="24"/>
        </w:rPr>
        <w:t>, segundo o autor,</w:t>
      </w:r>
      <w:r w:rsidR="008045FC">
        <w:rPr>
          <w:rFonts w:ascii="Times New Roman" w:hAnsi="Times New Roman" w:cs="Times New Roman"/>
          <w:sz w:val="24"/>
          <w:szCs w:val="24"/>
        </w:rPr>
        <w:t xml:space="preserve"> justamente sua versatili</w:t>
      </w:r>
      <w:r w:rsidR="00E31FC4">
        <w:rPr>
          <w:rFonts w:ascii="Times New Roman" w:hAnsi="Times New Roman" w:cs="Times New Roman"/>
          <w:sz w:val="24"/>
          <w:szCs w:val="24"/>
        </w:rPr>
        <w:t>dade metodológica</w:t>
      </w:r>
      <w:r w:rsidR="008045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56D2" w:rsidRDefault="00096CBA" w:rsidP="00762F5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 que se refere exclusivam</w:t>
      </w:r>
      <w:r w:rsidR="00824D77">
        <w:rPr>
          <w:rFonts w:ascii="Times New Roman" w:hAnsi="Times New Roman" w:cs="Times New Roman"/>
          <w:sz w:val="24"/>
          <w:szCs w:val="24"/>
        </w:rPr>
        <w:t>ente</w:t>
      </w:r>
      <w:r w:rsidR="00A77362">
        <w:rPr>
          <w:rFonts w:ascii="Times New Roman" w:hAnsi="Times New Roman" w:cs="Times New Roman"/>
          <w:sz w:val="24"/>
          <w:szCs w:val="24"/>
        </w:rPr>
        <w:t xml:space="preserve"> </w:t>
      </w:r>
      <w:r w:rsidR="00325515" w:rsidRPr="00A77362">
        <w:rPr>
          <w:rFonts w:ascii="Times New Roman" w:hAnsi="Times New Roman" w:cs="Times New Roman"/>
          <w:sz w:val="24"/>
          <w:szCs w:val="24"/>
        </w:rPr>
        <w:t>ao campo da</w:t>
      </w:r>
      <w:r w:rsidR="00A77362">
        <w:rPr>
          <w:rFonts w:ascii="Times New Roman" w:hAnsi="Times New Roman" w:cs="Times New Roman"/>
          <w:sz w:val="24"/>
          <w:szCs w:val="24"/>
        </w:rPr>
        <w:t xml:space="preserve"> </w:t>
      </w:r>
      <w:r w:rsidR="00824D77">
        <w:rPr>
          <w:rFonts w:ascii="Times New Roman" w:hAnsi="Times New Roman" w:cs="Times New Roman"/>
          <w:sz w:val="24"/>
          <w:szCs w:val="24"/>
        </w:rPr>
        <w:t>Comunicação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5A99">
        <w:rPr>
          <w:rFonts w:ascii="Times New Roman" w:hAnsi="Times New Roman" w:cs="Times New Roman"/>
          <w:sz w:val="24"/>
          <w:szCs w:val="24"/>
        </w:rPr>
        <w:t xml:space="preserve"> Mateus (2015) destaca</w:t>
      </w:r>
      <w:r w:rsidR="00824D77">
        <w:rPr>
          <w:rFonts w:ascii="Times New Roman" w:hAnsi="Times New Roman" w:cs="Times New Roman"/>
          <w:sz w:val="24"/>
          <w:szCs w:val="24"/>
        </w:rPr>
        <w:t xml:space="preserve"> que a etnografia da mídia</w:t>
      </w:r>
      <w:r w:rsidR="00D65A99">
        <w:rPr>
          <w:rFonts w:ascii="Times New Roman" w:hAnsi="Times New Roman" w:cs="Times New Roman"/>
          <w:sz w:val="24"/>
          <w:szCs w:val="24"/>
        </w:rPr>
        <w:t xml:space="preserve"> condensa um vasto programa de pesquisas sobre a relação entre linguagem e sociedade</w:t>
      </w:r>
      <w:r w:rsidR="00385612">
        <w:rPr>
          <w:rFonts w:ascii="Times New Roman" w:hAnsi="Times New Roman" w:cs="Times New Roman"/>
          <w:sz w:val="24"/>
          <w:szCs w:val="24"/>
        </w:rPr>
        <w:t>,</w:t>
      </w:r>
      <w:r w:rsidR="005101A1">
        <w:rPr>
          <w:rFonts w:ascii="Times New Roman" w:hAnsi="Times New Roman" w:cs="Times New Roman"/>
          <w:sz w:val="24"/>
          <w:szCs w:val="24"/>
        </w:rPr>
        <w:t xml:space="preserve"> q</w:t>
      </w:r>
      <w:r w:rsidR="0035417E">
        <w:rPr>
          <w:rFonts w:ascii="Times New Roman" w:hAnsi="Times New Roman" w:cs="Times New Roman"/>
          <w:sz w:val="24"/>
          <w:szCs w:val="24"/>
        </w:rPr>
        <w:t>ue consiste</w:t>
      </w:r>
      <w:r w:rsidR="005101A1">
        <w:rPr>
          <w:rFonts w:ascii="Times New Roman" w:hAnsi="Times New Roman" w:cs="Times New Roman"/>
          <w:sz w:val="24"/>
          <w:szCs w:val="24"/>
        </w:rPr>
        <w:t xml:space="preserve"> em um estudo monográfico desenvolvido por alguém que se propôs a observar – de forma participante – descrever, anotar e até examinar um objeto empírico ou comunidade comunicativa. </w:t>
      </w:r>
      <w:r w:rsidR="00D328F7">
        <w:rPr>
          <w:rFonts w:ascii="Times New Roman" w:hAnsi="Times New Roman" w:cs="Times New Roman"/>
          <w:sz w:val="24"/>
          <w:szCs w:val="24"/>
        </w:rPr>
        <w:t>Mas como esse</w:t>
      </w:r>
      <w:r w:rsidR="00F956C1">
        <w:rPr>
          <w:rFonts w:ascii="Times New Roman" w:hAnsi="Times New Roman" w:cs="Times New Roman"/>
          <w:sz w:val="24"/>
          <w:szCs w:val="24"/>
        </w:rPr>
        <w:t xml:space="preserve"> método, já utilizado em algumas pesquisas de recepção de telenovelas,</w:t>
      </w:r>
      <w:r w:rsidR="00F032BE">
        <w:rPr>
          <w:rFonts w:ascii="Times New Roman" w:hAnsi="Times New Roman" w:cs="Times New Roman"/>
          <w:sz w:val="24"/>
          <w:szCs w:val="24"/>
        </w:rPr>
        <w:t xml:space="preserve"> poderá </w:t>
      </w:r>
      <w:r w:rsidR="00D328F7">
        <w:rPr>
          <w:rFonts w:ascii="Times New Roman" w:hAnsi="Times New Roman" w:cs="Times New Roman"/>
          <w:sz w:val="24"/>
          <w:szCs w:val="24"/>
        </w:rPr>
        <w:t>ser aplicado em um campo audiovisual, incapaz de ser fisicamente adentrado</w:t>
      </w:r>
      <w:r w:rsidR="00F032BE">
        <w:rPr>
          <w:rFonts w:ascii="Times New Roman" w:hAnsi="Times New Roman" w:cs="Times New Roman"/>
          <w:sz w:val="24"/>
          <w:szCs w:val="24"/>
        </w:rPr>
        <w:t>?</w:t>
      </w:r>
    </w:p>
    <w:p w:rsidR="00584050" w:rsidRDefault="00A65493" w:rsidP="00762F5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 boa p</w:t>
      </w:r>
      <w:r w:rsidR="007D5206">
        <w:rPr>
          <w:rFonts w:ascii="Times New Roman" w:hAnsi="Times New Roman" w:cs="Times New Roman"/>
          <w:sz w:val="24"/>
          <w:szCs w:val="24"/>
        </w:rPr>
        <w:t>ista para iniciarmos a construção de nosso campo</w:t>
      </w:r>
      <w:r>
        <w:rPr>
          <w:rFonts w:ascii="Times New Roman" w:hAnsi="Times New Roman" w:cs="Times New Roman"/>
          <w:sz w:val="24"/>
          <w:szCs w:val="24"/>
        </w:rPr>
        <w:t xml:space="preserve"> é o trabalho de Fraya</w:t>
      </w:r>
      <w:r w:rsidR="00A773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Frehse (2005). </w:t>
      </w:r>
      <w:r w:rsidR="00362539">
        <w:rPr>
          <w:rFonts w:ascii="Times New Roman" w:hAnsi="Times New Roman" w:cs="Times New Roman"/>
          <w:sz w:val="24"/>
          <w:szCs w:val="24"/>
        </w:rPr>
        <w:t>Buscando refletir sobre o uso de fontes arquivísticas na pesquisa antropológica</w:t>
      </w:r>
      <w:r w:rsidR="00370EEB">
        <w:rPr>
          <w:rFonts w:ascii="Times New Roman" w:hAnsi="Times New Roman" w:cs="Times New Roman"/>
          <w:sz w:val="24"/>
          <w:szCs w:val="24"/>
        </w:rPr>
        <w:t xml:space="preserve">, </w:t>
      </w:r>
      <w:r w:rsidR="000956D2">
        <w:rPr>
          <w:rFonts w:ascii="Times New Roman" w:hAnsi="Times New Roman" w:cs="Times New Roman"/>
          <w:sz w:val="24"/>
          <w:szCs w:val="24"/>
        </w:rPr>
        <w:t>a autora parte d</w:t>
      </w:r>
      <w:r w:rsidR="002F7622">
        <w:rPr>
          <w:rFonts w:ascii="Times New Roman" w:hAnsi="Times New Roman" w:cs="Times New Roman"/>
          <w:sz w:val="24"/>
          <w:szCs w:val="24"/>
        </w:rPr>
        <w:t xml:space="preserve">o pressuposto de que </w:t>
      </w:r>
      <w:r w:rsidR="00584050">
        <w:rPr>
          <w:rFonts w:ascii="Times New Roman" w:hAnsi="Times New Roman" w:cs="Times New Roman"/>
          <w:sz w:val="24"/>
          <w:szCs w:val="24"/>
        </w:rPr>
        <w:t xml:space="preserve">– assim como as etnografias realizadas a partir das interações face a face dos antropólogos com aqueles que ele investiga no chamado “presente etnográfico” possuem seus célebres personagens – </w:t>
      </w:r>
      <w:r w:rsidR="002F7622">
        <w:rPr>
          <w:rFonts w:ascii="Times New Roman" w:hAnsi="Times New Roman" w:cs="Times New Roman"/>
          <w:sz w:val="24"/>
          <w:szCs w:val="24"/>
        </w:rPr>
        <w:t>os arquivos possuem seus</w:t>
      </w:r>
      <w:r w:rsidR="00C24984">
        <w:rPr>
          <w:rFonts w:ascii="Times New Roman" w:hAnsi="Times New Roman" w:cs="Times New Roman"/>
          <w:sz w:val="24"/>
          <w:szCs w:val="24"/>
        </w:rPr>
        <w:t xml:space="preserve"> próprios</w:t>
      </w:r>
      <w:r w:rsidR="002F7622">
        <w:rPr>
          <w:rFonts w:ascii="Times New Roman" w:hAnsi="Times New Roman" w:cs="Times New Roman"/>
          <w:sz w:val="24"/>
          <w:szCs w:val="24"/>
        </w:rPr>
        <w:t xml:space="preserve"> informantes</w:t>
      </w:r>
      <w:r w:rsidR="00584050">
        <w:rPr>
          <w:rFonts w:ascii="Times New Roman" w:hAnsi="Times New Roman" w:cs="Times New Roman"/>
          <w:sz w:val="24"/>
          <w:szCs w:val="24"/>
        </w:rPr>
        <w:t>.</w:t>
      </w:r>
    </w:p>
    <w:p w:rsidR="002F7622" w:rsidRDefault="00762F54" w:rsidP="004E2B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6191">
        <w:rPr>
          <w:rFonts w:ascii="Times New Roman" w:hAnsi="Times New Roman" w:cs="Times New Roman"/>
          <w:sz w:val="24"/>
          <w:szCs w:val="24"/>
        </w:rPr>
        <w:t>Aproximando, pois, sua abordagem do trabalho antropológico, Frehse (2005) logo esclarece que, embora sem participar fisicamente, tal como acontece em uma pesquisa etnográfica tradicional, o pesquisador observa, lança mão de sua visão, contempla imagens, lê textos e, enfim, inquire acerca da materialidade da documentação e do seu conteúdo.</w:t>
      </w:r>
      <w:r w:rsidR="00A77362">
        <w:rPr>
          <w:rFonts w:ascii="Times New Roman" w:hAnsi="Times New Roman" w:cs="Times New Roman"/>
          <w:sz w:val="24"/>
          <w:szCs w:val="24"/>
        </w:rPr>
        <w:t xml:space="preserve"> </w:t>
      </w:r>
      <w:r w:rsidR="00325515" w:rsidRPr="00A77362">
        <w:rPr>
          <w:rFonts w:ascii="Times New Roman" w:hAnsi="Times New Roman" w:cs="Times New Roman"/>
          <w:sz w:val="24"/>
          <w:szCs w:val="24"/>
        </w:rPr>
        <w:t>Desta feita</w:t>
      </w:r>
      <w:r w:rsidR="00B26191">
        <w:rPr>
          <w:rFonts w:ascii="Times New Roman" w:hAnsi="Times New Roman" w:cs="Times New Roman"/>
          <w:sz w:val="24"/>
          <w:szCs w:val="24"/>
        </w:rPr>
        <w:t>, aponta a autora, torna-se imprescindível que o pesquisador identifique ou “construa” seus informantes por meio da teoria, já que eles não são acessíveis.</w:t>
      </w:r>
    </w:p>
    <w:p w:rsidR="0071129A" w:rsidRDefault="00B26191" w:rsidP="008D087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Pensar</w:t>
      </w:r>
      <w:r w:rsidR="00406D59">
        <w:rPr>
          <w:rFonts w:ascii="Times New Roman" w:hAnsi="Times New Roman" w:cs="Times New Roman"/>
          <w:sz w:val="24"/>
          <w:szCs w:val="24"/>
        </w:rPr>
        <w:t>, nesses termos,</w:t>
      </w:r>
      <w:r>
        <w:rPr>
          <w:rFonts w:ascii="Times New Roman" w:hAnsi="Times New Roman" w:cs="Times New Roman"/>
          <w:sz w:val="24"/>
          <w:szCs w:val="24"/>
        </w:rPr>
        <w:t xml:space="preserve"> a telenovela</w:t>
      </w:r>
      <w:r w:rsidR="00406D59">
        <w:rPr>
          <w:rFonts w:ascii="Times New Roman" w:hAnsi="Times New Roman" w:cs="Times New Roman"/>
          <w:sz w:val="24"/>
          <w:szCs w:val="24"/>
        </w:rPr>
        <w:t xml:space="preserve"> como campo etnográfico é entendê-la d</w:t>
      </w:r>
      <w:r w:rsidR="00BA739C">
        <w:rPr>
          <w:rFonts w:ascii="Times New Roman" w:hAnsi="Times New Roman" w:cs="Times New Roman"/>
          <w:sz w:val="24"/>
          <w:szCs w:val="24"/>
        </w:rPr>
        <w:t>entro de</w:t>
      </w:r>
      <w:r w:rsidR="00E8190A">
        <w:rPr>
          <w:rFonts w:ascii="Times New Roman" w:hAnsi="Times New Roman" w:cs="Times New Roman"/>
          <w:sz w:val="24"/>
          <w:szCs w:val="24"/>
        </w:rPr>
        <w:t xml:space="preserve"> su</w:t>
      </w:r>
      <w:r w:rsidR="008D0878">
        <w:rPr>
          <w:rFonts w:ascii="Times New Roman" w:hAnsi="Times New Roman" w:cs="Times New Roman"/>
          <w:sz w:val="24"/>
          <w:szCs w:val="24"/>
        </w:rPr>
        <w:t>as particulari</w:t>
      </w:r>
      <w:r w:rsidR="002A478A">
        <w:rPr>
          <w:rFonts w:ascii="Times New Roman" w:hAnsi="Times New Roman" w:cs="Times New Roman"/>
          <w:sz w:val="24"/>
          <w:szCs w:val="24"/>
        </w:rPr>
        <w:t>dades</w:t>
      </w:r>
      <w:r w:rsidR="008D0878">
        <w:rPr>
          <w:rFonts w:ascii="Times New Roman" w:hAnsi="Times New Roman" w:cs="Times New Roman"/>
          <w:sz w:val="24"/>
          <w:szCs w:val="24"/>
        </w:rPr>
        <w:t xml:space="preserve">. </w:t>
      </w:r>
      <w:r w:rsidR="004B3E60" w:rsidRPr="00A77362">
        <w:rPr>
          <w:rFonts w:ascii="Times New Roman" w:hAnsi="Times New Roman" w:cs="Times New Roman"/>
          <w:sz w:val="24"/>
          <w:szCs w:val="24"/>
        </w:rPr>
        <w:t>Assim</w:t>
      </w:r>
      <w:r w:rsidR="0071129A" w:rsidRPr="00A77362">
        <w:rPr>
          <w:rFonts w:ascii="Times New Roman" w:hAnsi="Times New Roman" w:cs="Times New Roman"/>
          <w:sz w:val="24"/>
          <w:szCs w:val="24"/>
        </w:rPr>
        <w:t>,</w:t>
      </w:r>
      <w:r w:rsidR="0071129A">
        <w:rPr>
          <w:rFonts w:ascii="Times New Roman" w:hAnsi="Times New Roman" w:cs="Times New Roman"/>
          <w:sz w:val="24"/>
          <w:szCs w:val="24"/>
        </w:rPr>
        <w:t xml:space="preserve"> </w:t>
      </w:r>
      <w:r w:rsidR="003F43E6">
        <w:rPr>
          <w:rFonts w:ascii="Times New Roman" w:hAnsi="Times New Roman" w:cs="Times New Roman"/>
          <w:sz w:val="24"/>
          <w:szCs w:val="24"/>
        </w:rPr>
        <w:t>a possibilidade de distinguir analiticamente nossos informantes é, de cara, um ganho</w:t>
      </w:r>
      <w:r w:rsidR="00257CE2">
        <w:rPr>
          <w:rStyle w:val="Refdenotaderodap"/>
          <w:rFonts w:ascii="Times New Roman" w:hAnsi="Times New Roman" w:cs="Times New Roman"/>
          <w:sz w:val="24"/>
          <w:szCs w:val="24"/>
        </w:rPr>
        <w:footnoteReference w:id="18"/>
      </w:r>
      <w:r w:rsidR="008D0878">
        <w:rPr>
          <w:rFonts w:ascii="Times New Roman" w:hAnsi="Times New Roman" w:cs="Times New Roman"/>
          <w:sz w:val="24"/>
          <w:szCs w:val="24"/>
        </w:rPr>
        <w:t>, justamente</w:t>
      </w:r>
      <w:r w:rsidR="004F0D0E">
        <w:rPr>
          <w:rFonts w:ascii="Times New Roman" w:hAnsi="Times New Roman" w:cs="Times New Roman"/>
          <w:sz w:val="24"/>
          <w:szCs w:val="24"/>
        </w:rPr>
        <w:t xml:space="preserve"> porque nossa imersão</w:t>
      </w:r>
      <w:r w:rsidR="007A5E89">
        <w:rPr>
          <w:rFonts w:ascii="Times New Roman" w:hAnsi="Times New Roman" w:cs="Times New Roman"/>
          <w:sz w:val="24"/>
          <w:szCs w:val="24"/>
        </w:rPr>
        <w:t xml:space="preserve"> </w:t>
      </w:r>
      <w:r w:rsidR="00687131">
        <w:rPr>
          <w:rFonts w:ascii="Times New Roman" w:hAnsi="Times New Roman" w:cs="Times New Roman"/>
          <w:sz w:val="24"/>
          <w:szCs w:val="24"/>
        </w:rPr>
        <w:t>se dá tal forma que é possível ao pesquisador ter uma visão panorâmica</w:t>
      </w:r>
      <w:r w:rsidR="00C24984">
        <w:rPr>
          <w:rFonts w:ascii="Times New Roman" w:hAnsi="Times New Roman" w:cs="Times New Roman"/>
          <w:sz w:val="24"/>
          <w:szCs w:val="24"/>
        </w:rPr>
        <w:t xml:space="preserve"> da dinâmica</w:t>
      </w:r>
      <w:r w:rsidR="00067CDA">
        <w:rPr>
          <w:rFonts w:ascii="Times New Roman" w:hAnsi="Times New Roman" w:cs="Times New Roman"/>
          <w:sz w:val="24"/>
          <w:szCs w:val="24"/>
        </w:rPr>
        <w:t xml:space="preserve"> social analisada</w:t>
      </w:r>
      <w:r w:rsidR="003F43E6">
        <w:rPr>
          <w:rFonts w:ascii="Times New Roman" w:hAnsi="Times New Roman" w:cs="Times New Roman"/>
          <w:sz w:val="24"/>
          <w:szCs w:val="24"/>
        </w:rPr>
        <w:t>. Sendo</w:t>
      </w:r>
      <w:r w:rsidR="004F0D0E">
        <w:rPr>
          <w:rFonts w:ascii="Times New Roman" w:hAnsi="Times New Roman" w:cs="Times New Roman"/>
          <w:sz w:val="24"/>
          <w:szCs w:val="24"/>
        </w:rPr>
        <w:t xml:space="preserve"> os personagens</w:t>
      </w:r>
      <w:r w:rsidR="006559E1">
        <w:rPr>
          <w:rFonts w:ascii="Times New Roman" w:hAnsi="Times New Roman" w:cs="Times New Roman"/>
          <w:sz w:val="24"/>
          <w:szCs w:val="24"/>
        </w:rPr>
        <w:t xml:space="preserve"> muitos e</w:t>
      </w:r>
      <w:r w:rsidR="00C24984">
        <w:rPr>
          <w:rFonts w:ascii="Times New Roman" w:hAnsi="Times New Roman" w:cs="Times New Roman"/>
          <w:sz w:val="24"/>
          <w:szCs w:val="24"/>
        </w:rPr>
        <w:t xml:space="preserve"> diferentes –</w:t>
      </w:r>
      <w:r w:rsidR="006559E1">
        <w:rPr>
          <w:rFonts w:ascii="Times New Roman" w:hAnsi="Times New Roman" w:cs="Times New Roman"/>
          <w:sz w:val="24"/>
          <w:szCs w:val="24"/>
        </w:rPr>
        <w:t xml:space="preserve"> porém estando</w:t>
      </w:r>
      <w:r w:rsidR="00687131">
        <w:rPr>
          <w:rFonts w:ascii="Times New Roman" w:hAnsi="Times New Roman" w:cs="Times New Roman"/>
          <w:sz w:val="24"/>
          <w:szCs w:val="24"/>
        </w:rPr>
        <w:t xml:space="preserve"> todo</w:t>
      </w:r>
      <w:r w:rsidR="006559E1">
        <w:rPr>
          <w:rFonts w:ascii="Times New Roman" w:hAnsi="Times New Roman" w:cs="Times New Roman"/>
          <w:sz w:val="24"/>
          <w:szCs w:val="24"/>
        </w:rPr>
        <w:t>s envolvidos dentro de uma</w:t>
      </w:r>
      <w:r w:rsidR="00687131">
        <w:rPr>
          <w:rFonts w:ascii="Times New Roman" w:hAnsi="Times New Roman" w:cs="Times New Roman"/>
          <w:sz w:val="24"/>
          <w:szCs w:val="24"/>
        </w:rPr>
        <w:t xml:space="preserve"> narrativa que se comunica e</w:t>
      </w:r>
      <w:r w:rsidR="00067CDA">
        <w:rPr>
          <w:rFonts w:ascii="Times New Roman" w:hAnsi="Times New Roman" w:cs="Times New Roman"/>
          <w:sz w:val="24"/>
          <w:szCs w:val="24"/>
        </w:rPr>
        <w:t xml:space="preserve"> se arti</w:t>
      </w:r>
      <w:r w:rsidR="00C24984">
        <w:rPr>
          <w:rFonts w:ascii="Times New Roman" w:hAnsi="Times New Roman" w:cs="Times New Roman"/>
          <w:sz w:val="24"/>
          <w:szCs w:val="24"/>
        </w:rPr>
        <w:t>cula em seus diferentes núcleos –</w:t>
      </w:r>
      <w:r w:rsidR="00067CDA">
        <w:rPr>
          <w:rFonts w:ascii="Times New Roman" w:hAnsi="Times New Roman" w:cs="Times New Roman"/>
          <w:sz w:val="24"/>
          <w:szCs w:val="24"/>
        </w:rPr>
        <w:t xml:space="preserve"> o acesso às</w:t>
      </w:r>
      <w:r w:rsidR="00614ED1">
        <w:rPr>
          <w:rFonts w:ascii="Times New Roman" w:hAnsi="Times New Roman" w:cs="Times New Roman"/>
          <w:sz w:val="24"/>
          <w:szCs w:val="24"/>
        </w:rPr>
        <w:t xml:space="preserve"> suas interações e</w:t>
      </w:r>
      <w:r w:rsidR="00067CDA">
        <w:rPr>
          <w:rFonts w:ascii="Times New Roman" w:hAnsi="Times New Roman" w:cs="Times New Roman"/>
          <w:sz w:val="24"/>
          <w:szCs w:val="24"/>
        </w:rPr>
        <w:t xml:space="preserve"> mente</w:t>
      </w:r>
      <w:r w:rsidR="00614ED1">
        <w:rPr>
          <w:rFonts w:ascii="Times New Roman" w:hAnsi="Times New Roman" w:cs="Times New Roman"/>
          <w:sz w:val="24"/>
          <w:szCs w:val="24"/>
        </w:rPr>
        <w:t>s</w:t>
      </w:r>
      <w:r w:rsidR="00257CE2">
        <w:rPr>
          <w:rFonts w:ascii="Times New Roman" w:hAnsi="Times New Roman" w:cs="Times New Roman"/>
          <w:sz w:val="24"/>
          <w:szCs w:val="24"/>
        </w:rPr>
        <w:t xml:space="preserve"> nos permite descortinar</w:t>
      </w:r>
      <w:r w:rsidR="00067CDA">
        <w:rPr>
          <w:rFonts w:ascii="Times New Roman" w:hAnsi="Times New Roman" w:cs="Times New Roman"/>
          <w:sz w:val="24"/>
          <w:szCs w:val="24"/>
        </w:rPr>
        <w:t xml:space="preserve"> o contexto histórico, social e político</w:t>
      </w:r>
      <w:r w:rsidR="00634A8F">
        <w:rPr>
          <w:rFonts w:ascii="Times New Roman" w:hAnsi="Times New Roman" w:cs="Times New Roman"/>
          <w:sz w:val="24"/>
          <w:szCs w:val="24"/>
        </w:rPr>
        <w:t xml:space="preserve"> em que </w:t>
      </w:r>
      <w:r w:rsidR="00257CE2">
        <w:rPr>
          <w:rFonts w:ascii="Times New Roman" w:hAnsi="Times New Roman" w:cs="Times New Roman"/>
          <w:sz w:val="24"/>
          <w:szCs w:val="24"/>
        </w:rPr>
        <w:t>a obra se insere</w:t>
      </w:r>
      <w:r w:rsidR="00257CE2">
        <w:rPr>
          <w:rStyle w:val="Refdenotaderodap"/>
          <w:rFonts w:ascii="Times New Roman" w:hAnsi="Times New Roman" w:cs="Times New Roman"/>
          <w:sz w:val="24"/>
          <w:szCs w:val="24"/>
        </w:rPr>
        <w:footnoteReference w:id="19"/>
      </w:r>
      <w:r w:rsidR="00257CE2">
        <w:rPr>
          <w:rFonts w:ascii="Times New Roman" w:hAnsi="Times New Roman" w:cs="Times New Roman"/>
          <w:sz w:val="24"/>
          <w:szCs w:val="24"/>
        </w:rPr>
        <w:t>.</w:t>
      </w:r>
    </w:p>
    <w:p w:rsidR="006559E1" w:rsidRDefault="006559E1" w:rsidP="006559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Nesse processo de construção de campo, é válido, pois, não perdermos de vista a importância dos info</w:t>
      </w:r>
      <w:r w:rsidR="002E5528">
        <w:rPr>
          <w:rFonts w:ascii="Times New Roman" w:hAnsi="Times New Roman" w:cs="Times New Roman"/>
          <w:sz w:val="24"/>
          <w:szCs w:val="24"/>
        </w:rPr>
        <w:t>rmantes que as cenas</w:t>
      </w:r>
      <w:r>
        <w:rPr>
          <w:rFonts w:ascii="Times New Roman" w:hAnsi="Times New Roman" w:cs="Times New Roman"/>
          <w:sz w:val="24"/>
          <w:szCs w:val="24"/>
        </w:rPr>
        <w:t xml:space="preserve"> nos revelam.  Dessa forma, tomando-os como um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testemunho localizado no tempo e no espaço, dotado de uma inserção específica na realidade social a ser estudada (FREHSE, 2005), </w:t>
      </w:r>
      <w:r w:rsidR="00385612">
        <w:rPr>
          <w:rFonts w:ascii="Times New Roman" w:hAnsi="Times New Roman" w:cs="Times New Roman"/>
          <w:sz w:val="24"/>
          <w:szCs w:val="24"/>
        </w:rPr>
        <w:t>consideramos que todo</w:t>
      </w:r>
      <w:r>
        <w:rPr>
          <w:rFonts w:ascii="Times New Roman" w:hAnsi="Times New Roman" w:cs="Times New Roman"/>
          <w:sz w:val="24"/>
          <w:szCs w:val="24"/>
        </w:rPr>
        <w:t xml:space="preserve"> testemunho apresentado </w:t>
      </w:r>
      <w:r w:rsidR="004B3E60" w:rsidRPr="007A5E89">
        <w:rPr>
          <w:rFonts w:ascii="Times New Roman" w:hAnsi="Times New Roman" w:cs="Times New Roman"/>
          <w:sz w:val="24"/>
          <w:szCs w:val="24"/>
        </w:rPr>
        <w:t>na obra</w:t>
      </w:r>
      <w:r w:rsidR="007A5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 ser avaliado a partir de uma perspectiva crítica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0"/>
      </w:r>
      <w:r>
        <w:rPr>
          <w:rFonts w:ascii="Times New Roman" w:hAnsi="Times New Roman" w:cs="Times New Roman"/>
          <w:sz w:val="24"/>
          <w:szCs w:val="24"/>
        </w:rPr>
        <w:t xml:space="preserve">, a fim de que se possa compreender o que aquele informante pode ou não revelar acerca da realidade social apresentada na trama. </w:t>
      </w:r>
    </w:p>
    <w:p w:rsidR="00257CE2" w:rsidRPr="00047F79" w:rsidRDefault="000A4277" w:rsidP="00762F5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Se, então, Evans-Pritchard via da porta de sua barraca o que acontecia na aldeia durante todo o t</w:t>
      </w:r>
      <w:r w:rsidR="00C527F5">
        <w:rPr>
          <w:rFonts w:ascii="Times New Roman" w:hAnsi="Times New Roman" w:cs="Times New Roman"/>
          <w:sz w:val="24"/>
          <w:szCs w:val="24"/>
        </w:rPr>
        <w:t>empo em que passava com os nuer,</w:t>
      </w:r>
      <w:r>
        <w:rPr>
          <w:rFonts w:ascii="Times New Roman" w:hAnsi="Times New Roman" w:cs="Times New Roman"/>
          <w:sz w:val="24"/>
          <w:szCs w:val="24"/>
        </w:rPr>
        <w:t xml:space="preserve"> e se, mais recentemente, os antropólogos urbanos contemplam da janela de seu apartamento parte do espetáculo </w:t>
      </w:r>
      <w:r w:rsidR="00237FE2">
        <w:rPr>
          <w:rFonts w:ascii="Times New Roman" w:hAnsi="Times New Roman" w:cs="Times New Roman"/>
          <w:sz w:val="24"/>
          <w:szCs w:val="24"/>
        </w:rPr>
        <w:t xml:space="preserve">da vida social (MAGNANI, 1996), </w:t>
      </w:r>
      <w:r>
        <w:rPr>
          <w:rFonts w:ascii="Times New Roman" w:hAnsi="Times New Roman" w:cs="Times New Roman"/>
          <w:sz w:val="24"/>
          <w:szCs w:val="24"/>
        </w:rPr>
        <w:t>o desafio para quando o campo é a novela é justamente entender como parte da complexidade da tessitura social brasileira pode ser percebida e analisada a partir da solitária relação entre o pesquisador e seu meio</w:t>
      </w:r>
      <w:r w:rsidR="00047F79">
        <w:rPr>
          <w:rStyle w:val="Refdenotaderodap"/>
          <w:rFonts w:ascii="Times New Roman" w:hAnsi="Times New Roman" w:cs="Times New Roman"/>
          <w:sz w:val="24"/>
          <w:szCs w:val="24"/>
        </w:rPr>
        <w:footnoteReference w:id="21"/>
      </w:r>
      <w:r>
        <w:rPr>
          <w:rFonts w:ascii="Times New Roman" w:hAnsi="Times New Roman" w:cs="Times New Roman"/>
          <w:sz w:val="24"/>
          <w:szCs w:val="24"/>
        </w:rPr>
        <w:t xml:space="preserve"> – seja ele uma televisão, um </w:t>
      </w:r>
      <w:r>
        <w:rPr>
          <w:rFonts w:ascii="Times New Roman" w:hAnsi="Times New Roman" w:cs="Times New Roman"/>
          <w:i/>
          <w:iCs/>
          <w:sz w:val="24"/>
          <w:szCs w:val="24"/>
        </w:rPr>
        <w:t>notebook</w:t>
      </w:r>
      <w:r w:rsidR="007A5E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47F79">
        <w:rPr>
          <w:rFonts w:ascii="Times New Roman" w:hAnsi="Times New Roman" w:cs="Times New Roman"/>
          <w:sz w:val="24"/>
          <w:szCs w:val="24"/>
        </w:rPr>
        <w:t xml:space="preserve">ou um </w:t>
      </w:r>
      <w:r w:rsidR="00047F79">
        <w:rPr>
          <w:rFonts w:ascii="Times New Roman" w:hAnsi="Times New Roman" w:cs="Times New Roman"/>
          <w:i/>
          <w:iCs/>
          <w:sz w:val="24"/>
          <w:szCs w:val="24"/>
        </w:rPr>
        <w:t>tablet</w:t>
      </w:r>
      <w:r w:rsidR="00047F79">
        <w:rPr>
          <w:rFonts w:ascii="Times New Roman" w:hAnsi="Times New Roman" w:cs="Times New Roman"/>
          <w:sz w:val="24"/>
          <w:szCs w:val="24"/>
        </w:rPr>
        <w:t>.</w:t>
      </w:r>
    </w:p>
    <w:p w:rsidR="00FF1352" w:rsidRDefault="00012467" w:rsidP="00762F5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 sob uma perspectiva analítica, acreditamos que a Escola de Manchester oferece um panorama interessante para </w:t>
      </w:r>
      <w:r w:rsidR="00E13AE4">
        <w:rPr>
          <w:rFonts w:ascii="Times New Roman" w:hAnsi="Times New Roman" w:cs="Times New Roman"/>
          <w:sz w:val="24"/>
          <w:szCs w:val="24"/>
        </w:rPr>
        <w:t>noss</w:t>
      </w:r>
      <w:r>
        <w:rPr>
          <w:rFonts w:ascii="Times New Roman" w:hAnsi="Times New Roman" w:cs="Times New Roman"/>
          <w:sz w:val="24"/>
          <w:szCs w:val="24"/>
        </w:rPr>
        <w:t>a “imersão” em campo, na medida em que –</w:t>
      </w:r>
      <w:r w:rsidR="00F50E8A">
        <w:rPr>
          <w:rFonts w:ascii="Times New Roman" w:hAnsi="Times New Roman" w:cs="Times New Roman"/>
          <w:sz w:val="24"/>
          <w:szCs w:val="24"/>
        </w:rPr>
        <w:t xml:space="preserve"> ao trazer</w:t>
      </w:r>
      <w:r>
        <w:rPr>
          <w:rFonts w:ascii="Times New Roman" w:hAnsi="Times New Roman" w:cs="Times New Roman"/>
          <w:sz w:val="24"/>
          <w:szCs w:val="24"/>
        </w:rPr>
        <w:t xml:space="preserve"> para dentro de suas reflexões questões relati</w:t>
      </w:r>
      <w:r w:rsidR="001A3B66">
        <w:rPr>
          <w:rFonts w:ascii="Times New Roman" w:hAnsi="Times New Roman" w:cs="Times New Roman"/>
          <w:sz w:val="24"/>
          <w:szCs w:val="24"/>
        </w:rPr>
        <w:t>vas às sociedades contemporâneas</w:t>
      </w:r>
      <w:r>
        <w:rPr>
          <w:rFonts w:ascii="Times New Roman" w:hAnsi="Times New Roman" w:cs="Times New Roman"/>
          <w:sz w:val="24"/>
          <w:szCs w:val="24"/>
        </w:rPr>
        <w:t xml:space="preserve"> – a vertente</w:t>
      </w:r>
      <w:r w:rsidR="00252732">
        <w:rPr>
          <w:rFonts w:ascii="Times New Roman" w:hAnsi="Times New Roman" w:cs="Times New Roman"/>
          <w:sz w:val="24"/>
          <w:szCs w:val="24"/>
        </w:rPr>
        <w:t xml:space="preserve"> nos permitirá</w:t>
      </w:r>
      <w:r w:rsidR="00FF1352">
        <w:rPr>
          <w:rFonts w:ascii="Times New Roman" w:hAnsi="Times New Roman" w:cs="Times New Roman"/>
          <w:sz w:val="24"/>
          <w:szCs w:val="24"/>
        </w:rPr>
        <w:t xml:space="preserve"> configurar o estudo de caso de uma novela como campo</w:t>
      </w:r>
      <w:r w:rsidR="00290E68">
        <w:rPr>
          <w:rFonts w:ascii="Times New Roman" w:hAnsi="Times New Roman" w:cs="Times New Roman"/>
          <w:sz w:val="24"/>
          <w:szCs w:val="24"/>
        </w:rPr>
        <w:t xml:space="preserve"> </w:t>
      </w:r>
      <w:r w:rsidR="00FF1352">
        <w:rPr>
          <w:rFonts w:ascii="Times New Roman" w:hAnsi="Times New Roman" w:cs="Times New Roman"/>
          <w:sz w:val="24"/>
          <w:szCs w:val="24"/>
        </w:rPr>
        <w:t>profícuo para a apreensão de processos, ações e sequências de desenvolvimen</w:t>
      </w:r>
      <w:r w:rsidR="008B26EF">
        <w:rPr>
          <w:rFonts w:ascii="Times New Roman" w:hAnsi="Times New Roman" w:cs="Times New Roman"/>
          <w:sz w:val="24"/>
          <w:szCs w:val="24"/>
        </w:rPr>
        <w:t>to social</w:t>
      </w:r>
      <w:r w:rsidR="00FF1352">
        <w:rPr>
          <w:rFonts w:ascii="Times New Roman" w:hAnsi="Times New Roman" w:cs="Times New Roman"/>
          <w:sz w:val="24"/>
          <w:szCs w:val="24"/>
        </w:rPr>
        <w:t>, justamente por privilegiar as interpretações do pesquisador</w:t>
      </w:r>
      <w:r w:rsidR="00FF1352">
        <w:rPr>
          <w:rStyle w:val="Refdenotaderodap"/>
          <w:rFonts w:ascii="Times New Roman" w:hAnsi="Times New Roman" w:cs="Times New Roman"/>
          <w:sz w:val="24"/>
          <w:szCs w:val="24"/>
        </w:rPr>
        <w:footnoteReference w:id="22"/>
      </w:r>
      <w:r w:rsidR="00FF1352">
        <w:rPr>
          <w:rFonts w:ascii="Times New Roman" w:hAnsi="Times New Roman" w:cs="Times New Roman"/>
          <w:sz w:val="24"/>
          <w:szCs w:val="24"/>
        </w:rPr>
        <w:t>.</w:t>
      </w:r>
    </w:p>
    <w:p w:rsidR="00002913" w:rsidRDefault="00C83EFE" w:rsidP="00762F5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se sabe, a Escola de Manchester tornou-se um importante centro de </w:t>
      </w:r>
      <w:r w:rsidRPr="004B3E60">
        <w:rPr>
          <w:rFonts w:ascii="Times New Roman" w:hAnsi="Times New Roman" w:cs="Times New Roman"/>
          <w:sz w:val="24"/>
          <w:szCs w:val="24"/>
        </w:rPr>
        <w:t>pesquisa</w:t>
      </w:r>
      <w:r>
        <w:rPr>
          <w:rFonts w:ascii="Times New Roman" w:hAnsi="Times New Roman" w:cs="Times New Roman"/>
          <w:sz w:val="24"/>
          <w:szCs w:val="24"/>
        </w:rPr>
        <w:t xml:space="preserve"> sobre mudanças sociais</w:t>
      </w:r>
      <w:r w:rsidR="00E94172">
        <w:rPr>
          <w:rStyle w:val="Refdenotaderodap"/>
          <w:rFonts w:ascii="Times New Roman" w:hAnsi="Times New Roman" w:cs="Times New Roman"/>
          <w:sz w:val="24"/>
          <w:szCs w:val="24"/>
        </w:rPr>
        <w:footnoteReference w:id="23"/>
      </w:r>
      <w:r>
        <w:rPr>
          <w:rFonts w:ascii="Times New Roman" w:hAnsi="Times New Roman" w:cs="Times New Roman"/>
          <w:sz w:val="24"/>
          <w:szCs w:val="24"/>
        </w:rPr>
        <w:t xml:space="preserve">, e também uma referência em termos de métodos de </w:t>
      </w:r>
      <w:r w:rsidRPr="004B3E60">
        <w:rPr>
          <w:rFonts w:ascii="Times New Roman" w:hAnsi="Times New Roman" w:cs="Times New Roman"/>
          <w:sz w:val="24"/>
          <w:szCs w:val="24"/>
        </w:rPr>
        <w:t>pesquisa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(FELDMAN-BIANCO, 1987). Sob direção de Max Gluckman, a Escola – que tem como foco a análise de problemas rel</w:t>
      </w:r>
      <w:r w:rsidR="00D63AE7">
        <w:rPr>
          <w:rFonts w:ascii="Times New Roman" w:hAnsi="Times New Roman" w:cs="Times New Roman"/>
          <w:sz w:val="24"/>
          <w:szCs w:val="24"/>
        </w:rPr>
        <w:t>ativos ao conflito de normas e à</w:t>
      </w:r>
      <w:r>
        <w:rPr>
          <w:rFonts w:ascii="Times New Roman" w:hAnsi="Times New Roman" w:cs="Times New Roman"/>
          <w:sz w:val="24"/>
          <w:szCs w:val="24"/>
        </w:rPr>
        <w:t xml:space="preserve"> manipulação de regras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4"/>
      </w:r>
      <w:r>
        <w:rPr>
          <w:rFonts w:ascii="Times New Roman" w:hAnsi="Times New Roman" w:cs="Times New Roman"/>
          <w:sz w:val="24"/>
          <w:szCs w:val="24"/>
        </w:rPr>
        <w:t xml:space="preserve"> – traz como proposta uma visão me</w:t>
      </w:r>
      <w:r w:rsidR="00002913">
        <w:rPr>
          <w:rFonts w:ascii="Times New Roman" w:hAnsi="Times New Roman" w:cs="Times New Roman"/>
          <w:sz w:val="24"/>
          <w:szCs w:val="24"/>
        </w:rPr>
        <w:t xml:space="preserve">nos cosmopolita da Antropologia, justamente por considerar </w:t>
      </w:r>
      <w:r>
        <w:rPr>
          <w:rFonts w:ascii="Times New Roman" w:hAnsi="Times New Roman" w:cs="Times New Roman"/>
          <w:sz w:val="24"/>
          <w:szCs w:val="24"/>
        </w:rPr>
        <w:t>que a especificidade da disciplina reside no estudo microscópico de interstícios sociais e relações interpessoais</w:t>
      </w:r>
      <w:r w:rsidR="00002913">
        <w:rPr>
          <w:rFonts w:ascii="Times New Roman" w:hAnsi="Times New Roman" w:cs="Times New Roman"/>
          <w:sz w:val="24"/>
          <w:szCs w:val="24"/>
        </w:rPr>
        <w:t>.</w:t>
      </w:r>
    </w:p>
    <w:p w:rsidR="000D5629" w:rsidRDefault="004E65C1" w:rsidP="00762F5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Nesse sentido, apoiadas numa tendência contemporânea que enxerga a Antropologia como uma micro-sociologia, cujo difere</w:t>
      </w:r>
      <w:r w:rsidR="006277F3">
        <w:rPr>
          <w:rFonts w:ascii="Times New Roman" w:hAnsi="Times New Roman" w:cs="Times New Roman"/>
          <w:sz w:val="24"/>
          <w:szCs w:val="24"/>
        </w:rPr>
        <w:t>ncial reside no estudo minucioso</w:t>
      </w:r>
      <w:r>
        <w:rPr>
          <w:rFonts w:ascii="Times New Roman" w:hAnsi="Times New Roman" w:cs="Times New Roman"/>
          <w:sz w:val="24"/>
          <w:szCs w:val="24"/>
        </w:rPr>
        <w:t xml:space="preserve"> de um micro-univers</w:t>
      </w:r>
      <w:r w:rsidR="00C527F5">
        <w:rPr>
          <w:rFonts w:ascii="Times New Roman" w:hAnsi="Times New Roman" w:cs="Times New Roman"/>
          <w:sz w:val="24"/>
          <w:szCs w:val="24"/>
        </w:rPr>
        <w:t>o, utilizaremos o paradigma da Teoria da A</w:t>
      </w:r>
      <w:r w:rsidR="00FF1352">
        <w:rPr>
          <w:rFonts w:ascii="Times New Roman" w:hAnsi="Times New Roman" w:cs="Times New Roman"/>
          <w:sz w:val="24"/>
          <w:szCs w:val="24"/>
        </w:rPr>
        <w:t>ção</w:t>
      </w:r>
      <w:r>
        <w:rPr>
          <w:rFonts w:ascii="Times New Roman" w:hAnsi="Times New Roman" w:cs="Times New Roman"/>
          <w:sz w:val="24"/>
          <w:szCs w:val="24"/>
        </w:rPr>
        <w:t xml:space="preserve"> como base para</w:t>
      </w:r>
      <w:r w:rsidR="006277F3">
        <w:rPr>
          <w:rFonts w:ascii="Times New Roman" w:hAnsi="Times New Roman" w:cs="Times New Roman"/>
          <w:sz w:val="24"/>
          <w:szCs w:val="24"/>
        </w:rPr>
        <w:t xml:space="preserve"> pensarmos nossa imersão. Afinal, cientes de que – assim como a vertente latino-americana dos estudos culturais – essa teoria leva em consideração aquilo que as pessoas fazem em detrimento ao que dizem, buscaremos observar o comportamento concreto de nossos informantes</w:t>
      </w:r>
      <w:r w:rsidR="008939BE">
        <w:rPr>
          <w:rStyle w:val="Refdenotaderodap"/>
          <w:rFonts w:ascii="Times New Roman" w:hAnsi="Times New Roman" w:cs="Times New Roman"/>
          <w:sz w:val="24"/>
          <w:szCs w:val="24"/>
        </w:rPr>
        <w:footnoteReference w:id="25"/>
      </w:r>
      <w:r w:rsidR="006277F3">
        <w:rPr>
          <w:rFonts w:ascii="Times New Roman" w:hAnsi="Times New Roman" w:cs="Times New Roman"/>
          <w:sz w:val="24"/>
          <w:szCs w:val="24"/>
        </w:rPr>
        <w:t>, de modo que seja possível captar o conflito, a contradição, a variação e o fluxo social invisíveis a um primeiro olhar</w:t>
      </w:r>
      <w:r w:rsidR="00C958A2">
        <w:rPr>
          <w:rFonts w:ascii="Times New Roman" w:hAnsi="Times New Roman" w:cs="Times New Roman"/>
          <w:sz w:val="24"/>
          <w:szCs w:val="24"/>
        </w:rPr>
        <w:t>.</w:t>
      </w:r>
    </w:p>
    <w:p w:rsidR="00F45379" w:rsidRDefault="008734DC" w:rsidP="004C3A5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Além disso, tendo em vista nosso pressuposto de que – inserida dentro de um contexto social, as telenovelas também acompanham as complexas e mutáveis dinâmicas vivenciadas pela sociedade (MALCHER, 2002) – </w:t>
      </w:r>
      <w:r w:rsidR="00306D26">
        <w:rPr>
          <w:rFonts w:ascii="Times New Roman" w:hAnsi="Times New Roman" w:cs="Times New Roman"/>
          <w:sz w:val="24"/>
          <w:szCs w:val="24"/>
        </w:rPr>
        <w:t>a ênfase na T</w:t>
      </w:r>
      <w:r w:rsidR="00B14C2B">
        <w:rPr>
          <w:rFonts w:ascii="Times New Roman" w:hAnsi="Times New Roman" w:cs="Times New Roman"/>
          <w:sz w:val="24"/>
          <w:szCs w:val="24"/>
        </w:rPr>
        <w:t>eo</w:t>
      </w:r>
      <w:r w:rsidR="00306D26">
        <w:rPr>
          <w:rFonts w:ascii="Times New Roman" w:hAnsi="Times New Roman" w:cs="Times New Roman"/>
          <w:sz w:val="24"/>
          <w:szCs w:val="24"/>
        </w:rPr>
        <w:t>ria da A</w:t>
      </w:r>
      <w:r w:rsidR="00BC6182">
        <w:rPr>
          <w:rFonts w:ascii="Times New Roman" w:hAnsi="Times New Roman" w:cs="Times New Roman"/>
          <w:sz w:val="24"/>
          <w:szCs w:val="24"/>
        </w:rPr>
        <w:t>ção nos ajudará a desenvolver</w:t>
      </w:r>
      <w:r w:rsidR="00B14C2B">
        <w:rPr>
          <w:rFonts w:ascii="Times New Roman" w:hAnsi="Times New Roman" w:cs="Times New Roman"/>
          <w:sz w:val="24"/>
          <w:szCs w:val="24"/>
        </w:rPr>
        <w:t xml:space="preserve"> uma</w:t>
      </w:r>
      <w:r w:rsidR="00D63AE7">
        <w:rPr>
          <w:rFonts w:ascii="Times New Roman" w:hAnsi="Times New Roman" w:cs="Times New Roman"/>
          <w:sz w:val="24"/>
          <w:szCs w:val="24"/>
        </w:rPr>
        <w:t xml:space="preserve"> metodologia de análise</w:t>
      </w:r>
      <w:r w:rsidR="00B14C2B">
        <w:rPr>
          <w:rFonts w:ascii="Times New Roman" w:hAnsi="Times New Roman" w:cs="Times New Roman"/>
          <w:sz w:val="24"/>
          <w:szCs w:val="24"/>
        </w:rPr>
        <w:t xml:space="preserve"> capaz de integrar história e</w:t>
      </w:r>
      <w:r w:rsidR="00467B8C">
        <w:rPr>
          <w:rFonts w:ascii="Times New Roman" w:hAnsi="Times New Roman" w:cs="Times New Roman"/>
          <w:sz w:val="24"/>
          <w:szCs w:val="24"/>
        </w:rPr>
        <w:t xml:space="preserve"> dados documentais dentro de um estudo antropológico</w:t>
      </w:r>
      <w:r w:rsidR="00B14C2B">
        <w:rPr>
          <w:rFonts w:ascii="Times New Roman" w:hAnsi="Times New Roman" w:cs="Times New Roman"/>
          <w:sz w:val="24"/>
          <w:szCs w:val="24"/>
        </w:rPr>
        <w:t xml:space="preserve"> dos processos sociais</w:t>
      </w:r>
      <w:r w:rsidR="00BC6182">
        <w:rPr>
          <w:rFonts w:ascii="Times New Roman" w:hAnsi="Times New Roman" w:cs="Times New Roman"/>
          <w:sz w:val="24"/>
          <w:szCs w:val="24"/>
        </w:rPr>
        <w:t xml:space="preserve"> vivenciados </w:t>
      </w:r>
      <w:r w:rsidR="004B3E60">
        <w:rPr>
          <w:rFonts w:ascii="Times New Roman" w:hAnsi="Times New Roman" w:cs="Times New Roman"/>
          <w:sz w:val="24"/>
          <w:szCs w:val="24"/>
        </w:rPr>
        <w:t>n</w:t>
      </w:r>
      <w:r w:rsidR="00BC6182">
        <w:rPr>
          <w:rFonts w:ascii="Times New Roman" w:hAnsi="Times New Roman" w:cs="Times New Roman"/>
          <w:sz w:val="24"/>
          <w:szCs w:val="24"/>
        </w:rPr>
        <w:t>a obra</w:t>
      </w:r>
      <w:r w:rsidR="00B14C2B">
        <w:rPr>
          <w:rFonts w:ascii="Times New Roman" w:hAnsi="Times New Roman" w:cs="Times New Roman"/>
          <w:sz w:val="24"/>
          <w:szCs w:val="24"/>
        </w:rPr>
        <w:t xml:space="preserve"> que leve em consideração a perspectiva processual e histórica</w:t>
      </w:r>
      <w:r w:rsidR="00D52054">
        <w:rPr>
          <w:rFonts w:ascii="Times New Roman" w:hAnsi="Times New Roman" w:cs="Times New Roman"/>
          <w:sz w:val="24"/>
          <w:szCs w:val="24"/>
        </w:rPr>
        <w:t xml:space="preserve"> da</w:t>
      </w:r>
      <w:r w:rsidR="00B14C2B">
        <w:rPr>
          <w:rFonts w:ascii="Times New Roman" w:hAnsi="Times New Roman" w:cs="Times New Roman"/>
          <w:sz w:val="24"/>
          <w:szCs w:val="24"/>
        </w:rPr>
        <w:t xml:space="preserve"> inserção da novela num </w:t>
      </w:r>
      <w:r w:rsidR="00E13AE4">
        <w:rPr>
          <w:rFonts w:ascii="Times New Roman" w:hAnsi="Times New Roman" w:cs="Times New Roman"/>
          <w:sz w:val="24"/>
          <w:szCs w:val="24"/>
        </w:rPr>
        <w:t>contexto mais amplo da sociedade</w:t>
      </w:r>
      <w:r w:rsidR="00B14C2B">
        <w:rPr>
          <w:rFonts w:ascii="Times New Roman" w:hAnsi="Times New Roman" w:cs="Times New Roman"/>
          <w:sz w:val="24"/>
          <w:szCs w:val="24"/>
        </w:rPr>
        <w:t xml:space="preserve"> brasileira</w:t>
      </w:r>
      <w:r w:rsidR="00C958A2">
        <w:rPr>
          <w:rStyle w:val="Refdenotaderodap"/>
          <w:rFonts w:ascii="Times New Roman" w:hAnsi="Times New Roman" w:cs="Times New Roman"/>
          <w:sz w:val="24"/>
          <w:szCs w:val="24"/>
        </w:rPr>
        <w:footnoteReference w:id="26"/>
      </w:r>
      <w:r w:rsidR="00A5519A">
        <w:rPr>
          <w:rFonts w:ascii="Times New Roman" w:hAnsi="Times New Roman" w:cs="Times New Roman"/>
          <w:sz w:val="24"/>
          <w:szCs w:val="24"/>
        </w:rPr>
        <w:t>.</w:t>
      </w:r>
    </w:p>
    <w:p w:rsidR="00290E68" w:rsidRPr="004C3A54" w:rsidRDefault="00290E68" w:rsidP="000429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A23" w:rsidRPr="007035C7" w:rsidRDefault="007035C7" w:rsidP="00FC726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6. Considerações Finais</w:t>
      </w:r>
    </w:p>
    <w:p w:rsidR="00877E38" w:rsidRDefault="008B0511" w:rsidP="00713F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Muito</w:t>
      </w:r>
      <w:r w:rsidR="00D9763C" w:rsidRPr="00A054FE">
        <w:rPr>
          <w:rFonts w:ascii="Times New Roman" w:hAnsi="Times New Roman" w:cs="Times New Roman"/>
          <w:sz w:val="24"/>
          <w:szCs w:val="24"/>
        </w:rPr>
        <w:t>s</w:t>
      </w:r>
      <w:r w:rsidR="004A2347">
        <w:rPr>
          <w:rFonts w:ascii="Times New Roman" w:hAnsi="Times New Roman" w:cs="Times New Roman"/>
          <w:sz w:val="24"/>
          <w:szCs w:val="24"/>
        </w:rPr>
        <w:t xml:space="preserve"> são os estudos</w:t>
      </w:r>
      <w:r w:rsidR="00A054FE">
        <w:rPr>
          <w:rFonts w:ascii="Times New Roman" w:hAnsi="Times New Roman" w:cs="Times New Roman"/>
          <w:sz w:val="24"/>
          <w:szCs w:val="24"/>
        </w:rPr>
        <w:t xml:space="preserve"> sobre telenovela que</w:t>
      </w:r>
      <w:r w:rsidR="00D9763C" w:rsidRPr="00A054FE">
        <w:rPr>
          <w:rFonts w:ascii="Times New Roman" w:hAnsi="Times New Roman" w:cs="Times New Roman"/>
          <w:sz w:val="24"/>
          <w:szCs w:val="24"/>
        </w:rPr>
        <w:t xml:space="preserve"> vêm sendo desenvol</w:t>
      </w:r>
      <w:r w:rsidR="004A2347">
        <w:rPr>
          <w:rFonts w:ascii="Times New Roman" w:hAnsi="Times New Roman" w:cs="Times New Roman"/>
          <w:sz w:val="24"/>
          <w:szCs w:val="24"/>
        </w:rPr>
        <w:t>vido</w:t>
      </w:r>
      <w:r w:rsidR="00A054FE">
        <w:rPr>
          <w:rFonts w:ascii="Times New Roman" w:hAnsi="Times New Roman" w:cs="Times New Roman"/>
          <w:sz w:val="24"/>
          <w:szCs w:val="24"/>
        </w:rPr>
        <w:t>s no Brasil</w:t>
      </w:r>
      <w:r w:rsidR="008236AA">
        <w:rPr>
          <w:rFonts w:ascii="Times New Roman" w:hAnsi="Times New Roman" w:cs="Times New Roman"/>
          <w:sz w:val="24"/>
          <w:szCs w:val="24"/>
        </w:rPr>
        <w:t xml:space="preserve"> no âmbito da pesquisa em Comunicação</w:t>
      </w:r>
      <w:r w:rsidR="004A2347">
        <w:rPr>
          <w:rFonts w:ascii="Times New Roman" w:hAnsi="Times New Roman" w:cs="Times New Roman"/>
          <w:sz w:val="24"/>
          <w:szCs w:val="24"/>
        </w:rPr>
        <w:t>, porém pouco</w:t>
      </w:r>
      <w:r w:rsidR="00D9763C" w:rsidRPr="00A054FE">
        <w:rPr>
          <w:rFonts w:ascii="Times New Roman" w:hAnsi="Times New Roman" w:cs="Times New Roman"/>
          <w:sz w:val="24"/>
          <w:szCs w:val="24"/>
        </w:rPr>
        <w:t xml:space="preserve">s têm fôlego para realmente propor uma metodologia de estudos para o tema. </w:t>
      </w:r>
      <w:r w:rsidR="00A054FE">
        <w:rPr>
          <w:rFonts w:ascii="Times New Roman" w:hAnsi="Times New Roman" w:cs="Times New Roman"/>
          <w:sz w:val="24"/>
          <w:szCs w:val="24"/>
        </w:rPr>
        <w:t xml:space="preserve">Dessa forma, </w:t>
      </w:r>
      <w:r w:rsidR="00F011BA">
        <w:rPr>
          <w:rFonts w:ascii="Times New Roman" w:hAnsi="Times New Roman" w:cs="Times New Roman"/>
          <w:sz w:val="24"/>
          <w:szCs w:val="24"/>
        </w:rPr>
        <w:t>visando desenvolver um</w:t>
      </w:r>
      <w:r w:rsidR="009F2D44">
        <w:rPr>
          <w:rFonts w:ascii="Times New Roman" w:hAnsi="Times New Roman" w:cs="Times New Roman"/>
          <w:sz w:val="24"/>
          <w:szCs w:val="24"/>
        </w:rPr>
        <w:t xml:space="preserve"> trabalho crítico dos meios </w:t>
      </w:r>
      <w:r w:rsidR="00F011BA">
        <w:rPr>
          <w:rFonts w:ascii="Times New Roman" w:hAnsi="Times New Roman" w:cs="Times New Roman"/>
          <w:sz w:val="24"/>
          <w:szCs w:val="24"/>
        </w:rPr>
        <w:t xml:space="preserve">– </w:t>
      </w:r>
      <w:r w:rsidR="009F2D44">
        <w:rPr>
          <w:rFonts w:ascii="Times New Roman" w:hAnsi="Times New Roman" w:cs="Times New Roman"/>
          <w:sz w:val="24"/>
          <w:szCs w:val="24"/>
        </w:rPr>
        <w:t xml:space="preserve">que, </w:t>
      </w:r>
      <w:r w:rsidR="00F011BA">
        <w:rPr>
          <w:rFonts w:ascii="Times New Roman" w:hAnsi="Times New Roman" w:cs="Times New Roman"/>
          <w:sz w:val="24"/>
          <w:szCs w:val="24"/>
        </w:rPr>
        <w:t>ao mesmo tempo em que propõe um novo modo de se pensar a novela como produto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11BA">
        <w:rPr>
          <w:rFonts w:ascii="Times New Roman" w:hAnsi="Times New Roman" w:cs="Times New Roman"/>
          <w:sz w:val="24"/>
          <w:szCs w:val="24"/>
        </w:rPr>
        <w:t xml:space="preserve"> também procura entender o processo comunicacional a partir de seu todo – </w:t>
      </w:r>
      <w:r w:rsidR="009F2D44">
        <w:rPr>
          <w:rFonts w:ascii="Times New Roman" w:hAnsi="Times New Roman" w:cs="Times New Roman"/>
          <w:sz w:val="24"/>
          <w:szCs w:val="24"/>
        </w:rPr>
        <w:t>este projeto teve</w:t>
      </w:r>
      <w:r w:rsidR="008236AA">
        <w:rPr>
          <w:rFonts w:ascii="Times New Roman" w:hAnsi="Times New Roman" w:cs="Times New Roman"/>
          <w:sz w:val="24"/>
          <w:szCs w:val="24"/>
        </w:rPr>
        <w:t xml:space="preserve"> como uma de suas preocupações o esta</w:t>
      </w:r>
      <w:r w:rsidR="009F2D44">
        <w:rPr>
          <w:rFonts w:ascii="Times New Roman" w:hAnsi="Times New Roman" w:cs="Times New Roman"/>
          <w:sz w:val="24"/>
          <w:szCs w:val="24"/>
        </w:rPr>
        <w:t>belecimento de um diálogo entre a Comunicaçã</w:t>
      </w:r>
      <w:r w:rsidR="00F94DD3">
        <w:rPr>
          <w:rFonts w:ascii="Times New Roman" w:hAnsi="Times New Roman" w:cs="Times New Roman"/>
          <w:sz w:val="24"/>
          <w:szCs w:val="24"/>
        </w:rPr>
        <w:t>o e a Antropologia que permitisse contemplar</w:t>
      </w:r>
      <w:r w:rsidR="009F2D44">
        <w:rPr>
          <w:rFonts w:ascii="Times New Roman" w:hAnsi="Times New Roman" w:cs="Times New Roman"/>
          <w:sz w:val="24"/>
          <w:szCs w:val="24"/>
        </w:rPr>
        <w:t xml:space="preserve"> –</w:t>
      </w:r>
      <w:r w:rsidR="00F94DD3">
        <w:rPr>
          <w:rFonts w:ascii="Times New Roman" w:hAnsi="Times New Roman" w:cs="Times New Roman"/>
          <w:sz w:val="24"/>
          <w:szCs w:val="24"/>
        </w:rPr>
        <w:t xml:space="preserve"> não</w:t>
      </w:r>
      <w:r w:rsidR="009F2D44">
        <w:rPr>
          <w:rFonts w:ascii="Times New Roman" w:hAnsi="Times New Roman" w:cs="Times New Roman"/>
          <w:sz w:val="24"/>
          <w:szCs w:val="24"/>
        </w:rPr>
        <w:t xml:space="preserve"> necessariamente apenas um estudo de recepção</w:t>
      </w:r>
      <w:r w:rsidR="00F94DD3">
        <w:rPr>
          <w:rFonts w:ascii="Times New Roman" w:hAnsi="Times New Roman" w:cs="Times New Roman"/>
          <w:sz w:val="24"/>
          <w:szCs w:val="24"/>
        </w:rPr>
        <w:t>, como já vem sendo feito por alguns pesquisadores</w:t>
      </w:r>
      <w:r w:rsidR="009F2D44">
        <w:rPr>
          <w:rFonts w:ascii="Times New Roman" w:hAnsi="Times New Roman" w:cs="Times New Roman"/>
          <w:sz w:val="24"/>
          <w:szCs w:val="24"/>
        </w:rPr>
        <w:t xml:space="preserve"> – mas também um</w:t>
      </w:r>
      <w:r w:rsidR="00050E1C">
        <w:rPr>
          <w:rFonts w:ascii="Times New Roman" w:hAnsi="Times New Roman" w:cs="Times New Roman"/>
          <w:sz w:val="24"/>
          <w:szCs w:val="24"/>
        </w:rPr>
        <w:t>a</w:t>
      </w:r>
      <w:r w:rsidR="00CD38A2">
        <w:rPr>
          <w:rFonts w:ascii="Times New Roman" w:hAnsi="Times New Roman" w:cs="Times New Roman"/>
          <w:sz w:val="24"/>
          <w:szCs w:val="24"/>
        </w:rPr>
        <w:t xml:space="preserve"> </w:t>
      </w:r>
      <w:r w:rsidR="00050E1C">
        <w:rPr>
          <w:rFonts w:ascii="Times New Roman" w:hAnsi="Times New Roman" w:cs="Times New Roman"/>
          <w:sz w:val="24"/>
          <w:szCs w:val="24"/>
        </w:rPr>
        <w:t xml:space="preserve">etnografia do </w:t>
      </w:r>
      <w:r w:rsidR="009F2D44">
        <w:rPr>
          <w:rFonts w:ascii="Times New Roman" w:hAnsi="Times New Roman" w:cs="Times New Roman"/>
          <w:sz w:val="24"/>
          <w:szCs w:val="24"/>
        </w:rPr>
        <w:t>“do conteúdo”.</w:t>
      </w:r>
    </w:p>
    <w:p w:rsidR="00F94DD3" w:rsidRDefault="00877E38" w:rsidP="00713F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236AA">
        <w:rPr>
          <w:rFonts w:ascii="Times New Roman" w:hAnsi="Times New Roman" w:cs="Times New Roman"/>
          <w:sz w:val="24"/>
          <w:szCs w:val="24"/>
        </w:rPr>
        <w:t>artindo do pressuposto de que o fenômeno comunicacional é, por si só, inter e transdisciplin</w:t>
      </w:r>
      <w:r w:rsidR="004A01DE">
        <w:rPr>
          <w:rFonts w:ascii="Times New Roman" w:hAnsi="Times New Roman" w:cs="Times New Roman"/>
          <w:sz w:val="24"/>
          <w:szCs w:val="24"/>
        </w:rPr>
        <w:t xml:space="preserve">ar por excelência, </w:t>
      </w:r>
      <w:r w:rsidR="00C8070A">
        <w:rPr>
          <w:rFonts w:ascii="Times New Roman" w:hAnsi="Times New Roman" w:cs="Times New Roman"/>
          <w:sz w:val="24"/>
          <w:szCs w:val="24"/>
        </w:rPr>
        <w:t>buscamos explorar</w:t>
      </w:r>
      <w:r w:rsidR="009F2D44">
        <w:rPr>
          <w:rFonts w:ascii="Times New Roman" w:hAnsi="Times New Roman" w:cs="Times New Roman"/>
          <w:sz w:val="24"/>
          <w:szCs w:val="24"/>
        </w:rPr>
        <w:t>, ao longo dessa pesquisa</w:t>
      </w:r>
      <w:r w:rsidR="004A2347">
        <w:rPr>
          <w:rFonts w:ascii="Times New Roman" w:hAnsi="Times New Roman" w:cs="Times New Roman"/>
          <w:sz w:val="24"/>
          <w:szCs w:val="24"/>
        </w:rPr>
        <w:t xml:space="preserve"> ainda em processo de amadurecimento</w:t>
      </w:r>
      <w:r w:rsidR="00F42B6C">
        <w:rPr>
          <w:rFonts w:ascii="Times New Roman" w:hAnsi="Times New Roman" w:cs="Times New Roman"/>
          <w:sz w:val="24"/>
          <w:szCs w:val="24"/>
        </w:rPr>
        <w:t>, algumas pistas que nos ajudassem a</w:t>
      </w:r>
      <w:r w:rsidR="004A2347">
        <w:rPr>
          <w:rFonts w:ascii="Times New Roman" w:hAnsi="Times New Roman" w:cs="Times New Roman"/>
          <w:sz w:val="24"/>
          <w:szCs w:val="24"/>
        </w:rPr>
        <w:t xml:space="preserve"> constru</w:t>
      </w:r>
      <w:r w:rsidR="00F42B6C">
        <w:rPr>
          <w:rFonts w:ascii="Times New Roman" w:hAnsi="Times New Roman" w:cs="Times New Roman"/>
          <w:sz w:val="24"/>
          <w:szCs w:val="24"/>
        </w:rPr>
        <w:t>ir teoricamente a telenovela como</w:t>
      </w:r>
      <w:r w:rsidR="004A2347">
        <w:rPr>
          <w:rFonts w:ascii="Times New Roman" w:hAnsi="Times New Roman" w:cs="Times New Roman"/>
          <w:sz w:val="24"/>
          <w:szCs w:val="24"/>
        </w:rPr>
        <w:t xml:space="preserve"> camp</w:t>
      </w:r>
      <w:r w:rsidR="00F42B6C">
        <w:rPr>
          <w:rFonts w:ascii="Times New Roman" w:hAnsi="Times New Roman" w:cs="Times New Roman"/>
          <w:sz w:val="24"/>
          <w:szCs w:val="24"/>
        </w:rPr>
        <w:t>o de observação etnográfica</w:t>
      </w:r>
      <w:r w:rsidR="00F94DD3">
        <w:rPr>
          <w:rFonts w:ascii="Times New Roman" w:hAnsi="Times New Roman" w:cs="Times New Roman"/>
          <w:sz w:val="24"/>
          <w:szCs w:val="24"/>
        </w:rPr>
        <w:t xml:space="preserve">, </w:t>
      </w:r>
      <w:r w:rsidR="00050E1C" w:rsidRPr="00F37097">
        <w:rPr>
          <w:rFonts w:ascii="Times New Roman" w:hAnsi="Times New Roman" w:cs="Times New Roman"/>
          <w:sz w:val="24"/>
          <w:szCs w:val="24"/>
        </w:rPr>
        <w:t>haja</w:t>
      </w:r>
      <w:r w:rsidR="00F37097">
        <w:rPr>
          <w:rFonts w:ascii="Times New Roman" w:hAnsi="Times New Roman" w:cs="Times New Roman"/>
          <w:sz w:val="24"/>
          <w:szCs w:val="24"/>
        </w:rPr>
        <w:t xml:space="preserve"> </w:t>
      </w:r>
      <w:r w:rsidR="00F94DD3">
        <w:rPr>
          <w:rFonts w:ascii="Times New Roman" w:hAnsi="Times New Roman" w:cs="Times New Roman"/>
          <w:sz w:val="24"/>
          <w:szCs w:val="24"/>
        </w:rPr>
        <w:t>vista nossa hipótese de que um olhar para os meios também pode nos trazer interessantes questões para análise</w:t>
      </w:r>
      <w:r w:rsidR="00F42B6C">
        <w:rPr>
          <w:rFonts w:ascii="Times New Roman" w:hAnsi="Times New Roman" w:cs="Times New Roman"/>
          <w:sz w:val="24"/>
          <w:szCs w:val="24"/>
        </w:rPr>
        <w:t>.</w:t>
      </w:r>
    </w:p>
    <w:p w:rsidR="008236AA" w:rsidRDefault="00050E1C" w:rsidP="00713F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097">
        <w:rPr>
          <w:rFonts w:ascii="Times New Roman" w:hAnsi="Times New Roman" w:cs="Times New Roman"/>
          <w:sz w:val="24"/>
          <w:szCs w:val="24"/>
        </w:rPr>
        <w:t>Destarte</w:t>
      </w:r>
      <w:r w:rsidR="009F2D44" w:rsidRPr="00F37097">
        <w:rPr>
          <w:rFonts w:ascii="Times New Roman" w:hAnsi="Times New Roman" w:cs="Times New Roman"/>
          <w:sz w:val="24"/>
          <w:szCs w:val="24"/>
        </w:rPr>
        <w:t>,</w:t>
      </w:r>
      <w:r w:rsidR="009F2D44">
        <w:rPr>
          <w:rFonts w:ascii="Times New Roman" w:hAnsi="Times New Roman" w:cs="Times New Roman"/>
          <w:sz w:val="24"/>
          <w:szCs w:val="24"/>
        </w:rPr>
        <w:t xml:space="preserve"> encontrando no quadro conceitual e metodologicamente largo da Antropologia uma possibilidade para se desenhar uma Ciência da Comunicação (SODRÉ, 2014), tivemos como desafio inicial propor uma metodologia</w:t>
      </w:r>
      <w:r w:rsidR="00C17520">
        <w:rPr>
          <w:rFonts w:ascii="Times New Roman" w:hAnsi="Times New Roman" w:cs="Times New Roman"/>
          <w:sz w:val="24"/>
          <w:szCs w:val="24"/>
        </w:rPr>
        <w:t xml:space="preserve"> que fosse capaz de integrar novela e sociedade, história e contexto social, emissão e recepção e, com isso, captar o conflito, as contradições e as mudanças.</w:t>
      </w:r>
    </w:p>
    <w:p w:rsidR="00713F20" w:rsidRDefault="00D133D9" w:rsidP="004C3A5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Nesse curto, mas excitante</w:t>
      </w:r>
      <w:r w:rsidR="00F94DD3">
        <w:rPr>
          <w:rFonts w:ascii="Times New Roman" w:hAnsi="Times New Roman" w:cs="Times New Roman"/>
          <w:sz w:val="24"/>
          <w:szCs w:val="24"/>
        </w:rPr>
        <w:t xml:space="preserve"> percurso, algumas de nossas principais referências bibliográficas foram apresentadas, nosso método foi esboçado, assim como nossos pressupostos, objetivos e justificativa de pesquisa.</w:t>
      </w:r>
      <w:r w:rsidR="004D0143">
        <w:rPr>
          <w:rFonts w:ascii="Times New Roman" w:hAnsi="Times New Roman" w:cs="Times New Roman"/>
          <w:sz w:val="24"/>
          <w:szCs w:val="24"/>
        </w:rPr>
        <w:t xml:space="preserve"> </w:t>
      </w:r>
      <w:r w:rsidR="004C3A54">
        <w:rPr>
          <w:rFonts w:ascii="Times New Roman" w:hAnsi="Times New Roman" w:cs="Times New Roman"/>
          <w:sz w:val="24"/>
          <w:szCs w:val="24"/>
        </w:rPr>
        <w:t>Dado o exposto</w:t>
      </w:r>
      <w:r w:rsidR="00C8070A">
        <w:rPr>
          <w:rFonts w:ascii="Times New Roman" w:hAnsi="Times New Roman" w:cs="Times New Roman"/>
          <w:sz w:val="24"/>
          <w:szCs w:val="24"/>
        </w:rPr>
        <w:t>, fica aqui registrado nosso esforço inicial em desenvolver um pen</w:t>
      </w:r>
      <w:r w:rsidR="008B0511">
        <w:rPr>
          <w:rFonts w:ascii="Times New Roman" w:hAnsi="Times New Roman" w:cs="Times New Roman"/>
          <w:sz w:val="24"/>
          <w:szCs w:val="24"/>
        </w:rPr>
        <w:t>samento capaz de trabalhar</w:t>
      </w:r>
      <w:r w:rsidR="00C8070A">
        <w:rPr>
          <w:rFonts w:ascii="Times New Roman" w:hAnsi="Times New Roman" w:cs="Times New Roman"/>
          <w:sz w:val="24"/>
          <w:szCs w:val="24"/>
        </w:rPr>
        <w:t xml:space="preserve"> a novela como campo de observação etnográfica. Sabemos qu</w:t>
      </w:r>
      <w:r w:rsidR="008B0511">
        <w:rPr>
          <w:rFonts w:ascii="Times New Roman" w:hAnsi="Times New Roman" w:cs="Times New Roman"/>
          <w:sz w:val="24"/>
          <w:szCs w:val="24"/>
        </w:rPr>
        <w:t>e, entre todo o coletado</w:t>
      </w:r>
      <w:r w:rsidR="00C8070A">
        <w:rPr>
          <w:rFonts w:ascii="Times New Roman" w:hAnsi="Times New Roman" w:cs="Times New Roman"/>
          <w:sz w:val="24"/>
          <w:szCs w:val="24"/>
        </w:rPr>
        <w:t xml:space="preserve"> e aquilo que ainda podemos vir a descobrir, há uma distância muito grande. Ainda assim, a vontade de desenvolver um guia teórico-</w:t>
      </w:r>
      <w:r w:rsidR="008B0511">
        <w:rPr>
          <w:rFonts w:ascii="Times New Roman" w:hAnsi="Times New Roman" w:cs="Times New Roman"/>
          <w:sz w:val="24"/>
          <w:szCs w:val="24"/>
        </w:rPr>
        <w:t xml:space="preserve"> metodológico</w:t>
      </w:r>
      <w:r w:rsidR="004D0143">
        <w:rPr>
          <w:rFonts w:ascii="Times New Roman" w:hAnsi="Times New Roman" w:cs="Times New Roman"/>
          <w:sz w:val="24"/>
          <w:szCs w:val="24"/>
        </w:rPr>
        <w:t xml:space="preserve"> </w:t>
      </w:r>
      <w:r w:rsidR="004A3039" w:rsidRPr="004D0143">
        <w:rPr>
          <w:rFonts w:ascii="Times New Roman" w:hAnsi="Times New Roman" w:cs="Times New Roman"/>
          <w:sz w:val="24"/>
          <w:szCs w:val="24"/>
        </w:rPr>
        <w:t>capaz de</w:t>
      </w:r>
      <w:r w:rsidR="004D0143">
        <w:rPr>
          <w:rFonts w:ascii="Times New Roman" w:hAnsi="Times New Roman" w:cs="Times New Roman"/>
          <w:sz w:val="24"/>
          <w:szCs w:val="24"/>
        </w:rPr>
        <w:t xml:space="preserve"> </w:t>
      </w:r>
      <w:r w:rsidR="00C8070A">
        <w:rPr>
          <w:rFonts w:ascii="Times New Roman" w:hAnsi="Times New Roman" w:cs="Times New Roman"/>
          <w:sz w:val="24"/>
          <w:szCs w:val="24"/>
        </w:rPr>
        <w:t>contribuir para a pesquisa em Comunicação</w:t>
      </w:r>
      <w:r w:rsidR="00B338BB">
        <w:rPr>
          <w:rFonts w:ascii="Times New Roman" w:hAnsi="Times New Roman" w:cs="Times New Roman"/>
          <w:sz w:val="24"/>
          <w:szCs w:val="24"/>
        </w:rPr>
        <w:t xml:space="preserve"> é </w:t>
      </w:r>
      <w:bookmarkStart w:id="0" w:name="_GoBack"/>
      <w:r w:rsidR="00B338BB">
        <w:rPr>
          <w:rFonts w:ascii="Times New Roman" w:hAnsi="Times New Roman" w:cs="Times New Roman"/>
          <w:sz w:val="24"/>
          <w:szCs w:val="24"/>
        </w:rPr>
        <w:t>o que norteia este trabalho.</w:t>
      </w:r>
    </w:p>
    <w:p w:rsidR="004D0143" w:rsidRDefault="004D0143" w:rsidP="004C3A5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0143" w:rsidRDefault="004D0143" w:rsidP="005E69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C720A4" w:rsidRDefault="00973651" w:rsidP="00C100A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7. Sumário de Pesquisa</w:t>
      </w:r>
    </w:p>
    <w:p w:rsidR="0015075F" w:rsidRPr="0015075F" w:rsidRDefault="0015075F" w:rsidP="001507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75F" w:rsidRPr="0015075F" w:rsidRDefault="0015075F" w:rsidP="0015075F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75F">
        <w:rPr>
          <w:rFonts w:ascii="Times New Roman" w:hAnsi="Times New Roman" w:cs="Times New Roman"/>
          <w:b/>
          <w:sz w:val="24"/>
          <w:szCs w:val="24"/>
        </w:rPr>
        <w:t>Introdução:</w:t>
      </w:r>
      <w:r w:rsidRPr="0015075F">
        <w:rPr>
          <w:rFonts w:ascii="Times New Roman" w:hAnsi="Times New Roman" w:cs="Times New Roman"/>
          <w:sz w:val="24"/>
          <w:szCs w:val="24"/>
        </w:rPr>
        <w:tab/>
        <w:t>I</w:t>
      </w:r>
    </w:p>
    <w:p w:rsidR="0015075F" w:rsidRPr="0015075F" w:rsidRDefault="0015075F" w:rsidP="0015075F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75F" w:rsidRPr="0015075F" w:rsidRDefault="0015075F" w:rsidP="0015075F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75F">
        <w:rPr>
          <w:rFonts w:ascii="Times New Roman" w:hAnsi="Times New Roman" w:cs="Times New Roman"/>
          <w:b/>
          <w:sz w:val="24"/>
          <w:szCs w:val="24"/>
        </w:rPr>
        <w:t>Capítulo I</w:t>
      </w:r>
      <w:r>
        <w:rPr>
          <w:rFonts w:ascii="Times New Roman" w:hAnsi="Times New Roman" w:cs="Times New Roman"/>
          <w:b/>
          <w:sz w:val="24"/>
          <w:szCs w:val="24"/>
        </w:rPr>
        <w:t xml:space="preserve"> – Entre campos e questões: Algumas considerações iniciais</w:t>
      </w:r>
    </w:p>
    <w:p w:rsidR="0015075F" w:rsidRPr="0015075F" w:rsidRDefault="0015075F" w:rsidP="0015075F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75F" w:rsidRPr="001D3B0C" w:rsidRDefault="001D3B0C" w:rsidP="001D3B0C">
      <w:pPr>
        <w:pStyle w:val="PargrafodaLista"/>
        <w:numPr>
          <w:ilvl w:val="1"/>
          <w:numId w:val="1"/>
        </w:num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Telenovela Brasileira: Um breve panorama</w:t>
      </w:r>
      <w:r w:rsidR="0015075F" w:rsidRPr="001D3B0C">
        <w:rPr>
          <w:rFonts w:ascii="Times New Roman" w:hAnsi="Times New Roman" w:cs="Times New Roman"/>
          <w:sz w:val="24"/>
          <w:szCs w:val="24"/>
        </w:rPr>
        <w:tab/>
        <w:t>I</w:t>
      </w:r>
    </w:p>
    <w:p w:rsidR="0015075F" w:rsidRPr="0015075F" w:rsidRDefault="001D3B0C" w:rsidP="001D3B0C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 – A</w:t>
      </w:r>
      <w:r w:rsidRPr="0015075F">
        <w:rPr>
          <w:rFonts w:ascii="Times New Roman" w:hAnsi="Times New Roman" w:cs="Times New Roman"/>
          <w:sz w:val="24"/>
          <w:szCs w:val="24"/>
        </w:rPr>
        <w:t xml:space="preserve"> telenovela enquanto formato televisivo</w:t>
      </w:r>
      <w:r w:rsidR="0015075F" w:rsidRPr="0015075F">
        <w:rPr>
          <w:rFonts w:ascii="Times New Roman" w:hAnsi="Times New Roman" w:cs="Times New Roman"/>
          <w:sz w:val="24"/>
          <w:szCs w:val="24"/>
        </w:rPr>
        <w:tab/>
        <w:t>I</w:t>
      </w:r>
    </w:p>
    <w:p w:rsidR="0015075F" w:rsidRPr="0015075F" w:rsidRDefault="001D3B0C" w:rsidP="001D3B0C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 – Telenovela e estudos acadêmicos</w:t>
      </w:r>
      <w:r w:rsidR="0015075F" w:rsidRPr="0015075F">
        <w:rPr>
          <w:rFonts w:ascii="Times New Roman" w:hAnsi="Times New Roman" w:cs="Times New Roman"/>
          <w:sz w:val="24"/>
          <w:szCs w:val="24"/>
        </w:rPr>
        <w:tab/>
        <w:t>I</w:t>
      </w:r>
    </w:p>
    <w:p w:rsidR="0015075F" w:rsidRDefault="001D3B0C" w:rsidP="001D3B0C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9C30ED">
        <w:rPr>
          <w:rFonts w:ascii="Times New Roman" w:hAnsi="Times New Roman" w:cs="Times New Roman"/>
          <w:sz w:val="24"/>
          <w:szCs w:val="24"/>
        </w:rPr>
        <w:t>– Adentrando o campo: Algumas questões antropológicas iniciais</w:t>
      </w:r>
      <w:r w:rsidR="0015075F" w:rsidRPr="0015075F">
        <w:rPr>
          <w:rFonts w:ascii="Times New Roman" w:hAnsi="Times New Roman" w:cs="Times New Roman"/>
          <w:sz w:val="24"/>
          <w:szCs w:val="24"/>
        </w:rPr>
        <w:tab/>
        <w:t>I</w:t>
      </w:r>
    </w:p>
    <w:p w:rsidR="001D3B0C" w:rsidRDefault="001D3B0C" w:rsidP="001D3B0C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F06DB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– A Antropologia com foco nos </w:t>
      </w:r>
      <w:r>
        <w:rPr>
          <w:rFonts w:ascii="Times New Roman" w:hAnsi="Times New Roman" w:cs="Times New Roman"/>
          <w:i/>
          <w:iCs/>
          <w:sz w:val="24"/>
          <w:szCs w:val="24"/>
        </w:rPr>
        <w:t>media</w:t>
      </w:r>
      <w:r w:rsidRPr="0015075F">
        <w:rPr>
          <w:rFonts w:ascii="Times New Roman" w:hAnsi="Times New Roman" w:cs="Times New Roman"/>
          <w:sz w:val="24"/>
          <w:szCs w:val="24"/>
        </w:rPr>
        <w:tab/>
        <w:t>I</w:t>
      </w:r>
    </w:p>
    <w:p w:rsidR="009C30ED" w:rsidRPr="0015075F" w:rsidRDefault="009C30ED" w:rsidP="009C30ED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 – Aproximações e diálogos entre a Comunicação e a Antropologia </w:t>
      </w:r>
      <w:r w:rsidRPr="0015075F">
        <w:rPr>
          <w:rFonts w:ascii="Times New Roman" w:hAnsi="Times New Roman" w:cs="Times New Roman"/>
          <w:sz w:val="24"/>
          <w:szCs w:val="24"/>
        </w:rPr>
        <w:tab/>
        <w:t>I</w:t>
      </w:r>
    </w:p>
    <w:p w:rsidR="001D3B0C" w:rsidRPr="0015075F" w:rsidRDefault="001D3B0C" w:rsidP="0015075F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75F" w:rsidRPr="0015075F" w:rsidRDefault="0015075F" w:rsidP="0015075F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75F" w:rsidRPr="0015075F" w:rsidRDefault="0015075F" w:rsidP="0015075F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75F">
        <w:rPr>
          <w:rFonts w:ascii="Times New Roman" w:hAnsi="Times New Roman" w:cs="Times New Roman"/>
          <w:b/>
          <w:sz w:val="24"/>
          <w:szCs w:val="24"/>
        </w:rPr>
        <w:t>Capitu</w:t>
      </w:r>
      <w:r w:rsidR="001D3B0C">
        <w:rPr>
          <w:rFonts w:ascii="Times New Roman" w:hAnsi="Times New Roman" w:cs="Times New Roman"/>
          <w:b/>
          <w:sz w:val="24"/>
          <w:szCs w:val="24"/>
        </w:rPr>
        <w:t>lo II – Quando o campo é a novela: Uma proposta antropológica para se pensar a ficção</w:t>
      </w:r>
    </w:p>
    <w:p w:rsidR="0015075F" w:rsidRPr="0015075F" w:rsidRDefault="0015075F" w:rsidP="0015075F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75F" w:rsidRPr="0015075F" w:rsidRDefault="001D3B0C" w:rsidP="009C30ED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– Construin</w:t>
      </w:r>
      <w:r w:rsidR="009C30ED">
        <w:rPr>
          <w:rFonts w:ascii="Times New Roman" w:hAnsi="Times New Roman" w:cs="Times New Roman"/>
          <w:sz w:val="24"/>
          <w:szCs w:val="24"/>
        </w:rPr>
        <w:t>do</w:t>
      </w:r>
      <w:r w:rsidR="00A36BD3">
        <w:rPr>
          <w:rFonts w:ascii="Times New Roman" w:hAnsi="Times New Roman" w:cs="Times New Roman"/>
          <w:sz w:val="24"/>
          <w:szCs w:val="24"/>
        </w:rPr>
        <w:t xml:space="preserve"> (teoricamente)</w:t>
      </w:r>
      <w:r w:rsidR="009C30ED">
        <w:rPr>
          <w:rFonts w:ascii="Times New Roman" w:hAnsi="Times New Roman" w:cs="Times New Roman"/>
          <w:sz w:val="24"/>
          <w:szCs w:val="24"/>
        </w:rPr>
        <w:t xml:space="preserve"> um </w:t>
      </w:r>
      <w:r w:rsidR="00A36BD3">
        <w:rPr>
          <w:rFonts w:ascii="Times New Roman" w:hAnsi="Times New Roman" w:cs="Times New Roman"/>
          <w:sz w:val="24"/>
          <w:szCs w:val="24"/>
        </w:rPr>
        <w:t>campo</w:t>
      </w:r>
      <w:r w:rsidR="0015075F" w:rsidRPr="0015075F">
        <w:rPr>
          <w:rFonts w:ascii="Times New Roman" w:hAnsi="Times New Roman" w:cs="Times New Roman"/>
          <w:sz w:val="24"/>
          <w:szCs w:val="24"/>
        </w:rPr>
        <w:tab/>
        <w:t>I</w:t>
      </w:r>
    </w:p>
    <w:p w:rsidR="0015075F" w:rsidRDefault="00EF4F12" w:rsidP="009C30ED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 w:rsidR="00A36BD3">
        <w:rPr>
          <w:rFonts w:ascii="Times New Roman" w:hAnsi="Times New Roman" w:cs="Times New Roman"/>
          <w:sz w:val="24"/>
          <w:szCs w:val="24"/>
        </w:rPr>
        <w:t xml:space="preserve"> – A novela como campo: Algumas considerações provisórias</w:t>
      </w:r>
      <w:r w:rsidR="0015075F" w:rsidRPr="0015075F">
        <w:rPr>
          <w:rFonts w:ascii="Times New Roman" w:hAnsi="Times New Roman" w:cs="Times New Roman"/>
          <w:sz w:val="24"/>
          <w:szCs w:val="24"/>
        </w:rPr>
        <w:tab/>
        <w:t>I</w:t>
      </w:r>
    </w:p>
    <w:p w:rsidR="00EF4F12" w:rsidRPr="009C30ED" w:rsidRDefault="00EF4F12" w:rsidP="009C30ED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 – Os informantes que as cenas revelam</w:t>
      </w:r>
      <w:r w:rsidRPr="0015075F">
        <w:rPr>
          <w:rFonts w:ascii="Times New Roman" w:hAnsi="Times New Roman" w:cs="Times New Roman"/>
          <w:sz w:val="24"/>
          <w:szCs w:val="24"/>
        </w:rPr>
        <w:tab/>
        <w:t>I</w:t>
      </w:r>
    </w:p>
    <w:p w:rsidR="0015075F" w:rsidRPr="0015075F" w:rsidRDefault="0015075F" w:rsidP="0074193C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75F">
        <w:rPr>
          <w:rFonts w:ascii="Times New Roman" w:hAnsi="Times New Roman" w:cs="Times New Roman"/>
          <w:sz w:val="24"/>
          <w:szCs w:val="24"/>
        </w:rPr>
        <w:t xml:space="preserve">2.1.3 – </w:t>
      </w:r>
      <w:r w:rsidR="00A36BD3">
        <w:rPr>
          <w:rFonts w:ascii="Times New Roman" w:hAnsi="Times New Roman" w:cs="Times New Roman"/>
          <w:sz w:val="24"/>
          <w:szCs w:val="24"/>
        </w:rPr>
        <w:t>Potencialidades e limites de um campo fictício</w:t>
      </w:r>
      <w:r w:rsidRPr="0015075F">
        <w:rPr>
          <w:rFonts w:ascii="Times New Roman" w:hAnsi="Times New Roman" w:cs="Times New Roman"/>
          <w:sz w:val="24"/>
          <w:szCs w:val="24"/>
        </w:rPr>
        <w:tab/>
        <w:t>I</w:t>
      </w:r>
    </w:p>
    <w:p w:rsidR="0015075F" w:rsidRDefault="00D75300" w:rsidP="0074193C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– A Escola de Manchester e seu olhar antropológico</w:t>
      </w:r>
      <w:r w:rsidR="0015075F" w:rsidRPr="0015075F">
        <w:rPr>
          <w:rFonts w:ascii="Times New Roman" w:hAnsi="Times New Roman" w:cs="Times New Roman"/>
          <w:sz w:val="24"/>
          <w:szCs w:val="24"/>
        </w:rPr>
        <w:tab/>
        <w:t>I</w:t>
      </w:r>
    </w:p>
    <w:p w:rsidR="009C30ED" w:rsidRPr="0015075F" w:rsidRDefault="00F06DB5" w:rsidP="0074193C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r w:rsidR="009C30ED">
        <w:rPr>
          <w:rFonts w:ascii="Times New Roman" w:hAnsi="Times New Roman" w:cs="Times New Roman"/>
          <w:sz w:val="24"/>
          <w:szCs w:val="24"/>
        </w:rPr>
        <w:t xml:space="preserve"> – Entre autores e metodologias: A Teoria da Ação</w:t>
      </w:r>
      <w:r w:rsidR="009C30ED" w:rsidRPr="0015075F">
        <w:rPr>
          <w:rFonts w:ascii="Times New Roman" w:hAnsi="Times New Roman" w:cs="Times New Roman"/>
          <w:sz w:val="24"/>
          <w:szCs w:val="24"/>
        </w:rPr>
        <w:tab/>
        <w:t>I</w:t>
      </w:r>
    </w:p>
    <w:p w:rsidR="009C30ED" w:rsidRPr="0015075F" w:rsidRDefault="00F06DB5" w:rsidP="0074193C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="00A36BD3">
        <w:rPr>
          <w:rFonts w:ascii="Times New Roman" w:hAnsi="Times New Roman" w:cs="Times New Roman"/>
          <w:sz w:val="24"/>
          <w:szCs w:val="24"/>
        </w:rPr>
        <w:t xml:space="preserve">– Aproximações entre a Teoria da Ação e os Estudos Culturais </w:t>
      </w:r>
      <w:r w:rsidR="009C30ED" w:rsidRPr="0015075F">
        <w:rPr>
          <w:rFonts w:ascii="Times New Roman" w:hAnsi="Times New Roman" w:cs="Times New Roman"/>
          <w:sz w:val="24"/>
          <w:szCs w:val="24"/>
        </w:rPr>
        <w:tab/>
        <w:t>I</w:t>
      </w:r>
    </w:p>
    <w:p w:rsidR="0015075F" w:rsidRPr="0015075F" w:rsidRDefault="0015075F" w:rsidP="0015075F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75F" w:rsidRPr="0015075F" w:rsidRDefault="00D75300" w:rsidP="0015075F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Capítulo III</w:t>
      </w:r>
      <w:r w:rsidR="0015075F" w:rsidRPr="0015075F">
        <w:rPr>
          <w:rFonts w:ascii="Times New Roman" w:hAnsi="Times New Roman" w:cs="Times New Roman"/>
          <w:b/>
          <w:sz w:val="24"/>
          <w:szCs w:val="24"/>
        </w:rPr>
        <w:t xml:space="preserve"> – Luz, câmera, ação: A teoria na prática</w:t>
      </w:r>
    </w:p>
    <w:p w:rsidR="0015075F" w:rsidRPr="0015075F" w:rsidRDefault="0015075F" w:rsidP="0015075F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75F" w:rsidRDefault="00134AA7" w:rsidP="0074193C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– Teoria da Ação e Ação na T</w:t>
      </w:r>
      <w:r w:rsidR="0015075F" w:rsidRPr="0015075F">
        <w:rPr>
          <w:rFonts w:ascii="Times New Roman" w:hAnsi="Times New Roman" w:cs="Times New Roman"/>
          <w:sz w:val="24"/>
          <w:szCs w:val="24"/>
        </w:rPr>
        <w:t>eoria: desafios metodológicos</w:t>
      </w:r>
      <w:r w:rsidR="0015075F" w:rsidRPr="0015075F">
        <w:rPr>
          <w:rFonts w:ascii="Times New Roman" w:hAnsi="Times New Roman" w:cs="Times New Roman"/>
          <w:sz w:val="24"/>
          <w:szCs w:val="24"/>
        </w:rPr>
        <w:tab/>
        <w:t>I</w:t>
      </w:r>
    </w:p>
    <w:p w:rsidR="00C152F5" w:rsidRDefault="00C152F5" w:rsidP="0074193C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 –</w:t>
      </w:r>
      <w:r w:rsidR="00087754">
        <w:rPr>
          <w:rFonts w:ascii="Times New Roman" w:hAnsi="Times New Roman" w:cs="Times New Roman"/>
          <w:sz w:val="24"/>
          <w:szCs w:val="24"/>
        </w:rPr>
        <w:t xml:space="preserve"> O pesquisador, o campo e a pesquisa</w:t>
      </w:r>
      <w:r w:rsidRPr="0015075F">
        <w:rPr>
          <w:rFonts w:ascii="Times New Roman" w:hAnsi="Times New Roman" w:cs="Times New Roman"/>
          <w:sz w:val="24"/>
          <w:szCs w:val="24"/>
        </w:rPr>
        <w:tab/>
        <w:t>I</w:t>
      </w:r>
    </w:p>
    <w:p w:rsidR="00087754" w:rsidRPr="0015075F" w:rsidRDefault="00087754" w:rsidP="00087754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 – O trabalho de campo e a imersão na obra </w:t>
      </w:r>
      <w:r w:rsidRPr="0015075F">
        <w:rPr>
          <w:rFonts w:ascii="Times New Roman" w:hAnsi="Times New Roman" w:cs="Times New Roman"/>
          <w:sz w:val="24"/>
          <w:szCs w:val="24"/>
        </w:rPr>
        <w:tab/>
        <w:t>I</w:t>
      </w:r>
    </w:p>
    <w:p w:rsidR="00087754" w:rsidRPr="0015075F" w:rsidRDefault="00087754" w:rsidP="00087754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 – Lidando com as diferenças e</w:t>
      </w:r>
      <w:r w:rsidR="00D75300">
        <w:rPr>
          <w:rFonts w:ascii="Times New Roman" w:hAnsi="Times New Roman" w:cs="Times New Roman"/>
          <w:sz w:val="24"/>
          <w:szCs w:val="24"/>
        </w:rPr>
        <w:t xml:space="preserve"> integrando</w:t>
      </w:r>
      <w:r>
        <w:rPr>
          <w:rFonts w:ascii="Times New Roman" w:hAnsi="Times New Roman" w:cs="Times New Roman"/>
          <w:sz w:val="24"/>
          <w:szCs w:val="24"/>
        </w:rPr>
        <w:t xml:space="preserve"> perspectivas</w:t>
      </w:r>
      <w:r w:rsidR="00D75300">
        <w:rPr>
          <w:rFonts w:ascii="Times New Roman" w:hAnsi="Times New Roman" w:cs="Times New Roman"/>
          <w:sz w:val="24"/>
          <w:szCs w:val="24"/>
        </w:rPr>
        <w:t>: Uma inspiração</w:t>
      </w:r>
      <w:r>
        <w:rPr>
          <w:rFonts w:ascii="Times New Roman" w:hAnsi="Times New Roman" w:cs="Times New Roman"/>
          <w:sz w:val="24"/>
          <w:szCs w:val="24"/>
        </w:rPr>
        <w:t xml:space="preserve"> a partir de Max Gluckman</w:t>
      </w:r>
      <w:r w:rsidRPr="0015075F">
        <w:rPr>
          <w:rFonts w:ascii="Times New Roman" w:hAnsi="Times New Roman" w:cs="Times New Roman"/>
          <w:sz w:val="24"/>
          <w:szCs w:val="24"/>
        </w:rPr>
        <w:tab/>
        <w:t>I</w:t>
      </w:r>
    </w:p>
    <w:p w:rsidR="00087754" w:rsidRPr="0015075F" w:rsidRDefault="00087754" w:rsidP="0074193C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 – </w:t>
      </w:r>
      <w:r w:rsidR="00ED4390">
        <w:rPr>
          <w:rFonts w:ascii="Times New Roman" w:hAnsi="Times New Roman" w:cs="Times New Roman"/>
          <w:sz w:val="24"/>
          <w:szCs w:val="24"/>
        </w:rPr>
        <w:t xml:space="preserve">Para além do campo: </w:t>
      </w:r>
      <w:r>
        <w:rPr>
          <w:rFonts w:ascii="Times New Roman" w:hAnsi="Times New Roman" w:cs="Times New Roman"/>
          <w:sz w:val="24"/>
          <w:szCs w:val="24"/>
        </w:rPr>
        <w:t xml:space="preserve">História, contexto e dinâmica social </w:t>
      </w:r>
      <w:r w:rsidRPr="0015075F">
        <w:rPr>
          <w:rFonts w:ascii="Times New Roman" w:hAnsi="Times New Roman" w:cs="Times New Roman"/>
          <w:sz w:val="24"/>
          <w:szCs w:val="24"/>
        </w:rPr>
        <w:tab/>
        <w:t>I</w:t>
      </w:r>
    </w:p>
    <w:p w:rsidR="0015075F" w:rsidRPr="0015075F" w:rsidRDefault="0015075F" w:rsidP="0074193C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75F">
        <w:rPr>
          <w:rFonts w:ascii="Times New Roman" w:hAnsi="Times New Roman" w:cs="Times New Roman"/>
          <w:sz w:val="24"/>
          <w:szCs w:val="24"/>
        </w:rPr>
        <w:t xml:space="preserve">4.2 – Da teoria para a prática: uma experiência antropológica </w:t>
      </w:r>
      <w:r w:rsidRPr="0015075F">
        <w:rPr>
          <w:rFonts w:ascii="Times New Roman" w:hAnsi="Times New Roman" w:cs="Times New Roman"/>
          <w:sz w:val="24"/>
          <w:szCs w:val="24"/>
        </w:rPr>
        <w:tab/>
        <w:t>I</w:t>
      </w:r>
    </w:p>
    <w:p w:rsidR="0015075F" w:rsidRPr="0015075F" w:rsidRDefault="00087754" w:rsidP="0074193C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 – Etnografando a ficção</w:t>
      </w:r>
      <w:r w:rsidR="0015075F" w:rsidRPr="0015075F">
        <w:rPr>
          <w:rFonts w:ascii="Times New Roman" w:hAnsi="Times New Roman" w:cs="Times New Roman"/>
          <w:sz w:val="24"/>
          <w:szCs w:val="24"/>
        </w:rPr>
        <w:tab/>
        <w:t>I</w:t>
      </w:r>
    </w:p>
    <w:p w:rsidR="0015075F" w:rsidRPr="0015075F" w:rsidRDefault="0015075F" w:rsidP="0015075F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75F" w:rsidRDefault="0015075F" w:rsidP="004B7610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75F">
        <w:rPr>
          <w:rFonts w:ascii="Times New Roman" w:hAnsi="Times New Roman" w:cs="Times New Roman"/>
          <w:b/>
          <w:sz w:val="24"/>
          <w:szCs w:val="24"/>
        </w:rPr>
        <w:t>Considerações Finais</w:t>
      </w:r>
      <w:r w:rsidRPr="0015075F">
        <w:rPr>
          <w:rFonts w:ascii="Times New Roman" w:hAnsi="Times New Roman" w:cs="Times New Roman"/>
          <w:sz w:val="24"/>
          <w:szCs w:val="24"/>
        </w:rPr>
        <w:tab/>
        <w:t>I</w:t>
      </w:r>
    </w:p>
    <w:p w:rsidR="002B440E" w:rsidRPr="00D31526" w:rsidRDefault="004B7610" w:rsidP="00D31526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Referências Bibliográficas</w:t>
      </w:r>
      <w:r w:rsidRPr="0015075F">
        <w:rPr>
          <w:rFonts w:ascii="Times New Roman" w:hAnsi="Times New Roman" w:cs="Times New Roman"/>
          <w:sz w:val="24"/>
          <w:szCs w:val="24"/>
        </w:rPr>
        <w:tab/>
        <w:t>I</w:t>
      </w:r>
    </w:p>
    <w:p w:rsidR="00973651" w:rsidRDefault="002E750E" w:rsidP="001507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8</w:t>
      </w:r>
      <w:r w:rsidR="004B7610">
        <w:rPr>
          <w:rFonts w:ascii="Times New Roman" w:hAnsi="Times New Roman" w:cs="Times New Roman"/>
          <w:b/>
          <w:bCs/>
          <w:sz w:val="24"/>
          <w:szCs w:val="24"/>
        </w:rPr>
        <w:t>. Referências Bibliográficas</w:t>
      </w:r>
    </w:p>
    <w:p w:rsidR="001F1E5C" w:rsidRDefault="001F1E5C" w:rsidP="001507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1B2" w:rsidRDefault="00A421B2" w:rsidP="003A7899">
      <w:pPr>
        <w:spacing w:before="240" w:line="360" w:lineRule="auto"/>
        <w:jc w:val="both"/>
        <w:rPr>
          <w:rFonts w:ascii="Times New Roman" w:hAnsi="Times New Roman" w:cs="Times New Roman"/>
          <w:color w:val="03080D"/>
          <w:sz w:val="24"/>
          <w:szCs w:val="24"/>
        </w:rPr>
      </w:pPr>
      <w:r w:rsidRPr="000B34D8">
        <w:rPr>
          <w:rFonts w:ascii="Times New Roman" w:hAnsi="Times New Roman" w:cs="Times New Roman"/>
          <w:color w:val="03080D"/>
          <w:sz w:val="24"/>
          <w:szCs w:val="24"/>
        </w:rPr>
        <w:t xml:space="preserve">ANDERSON, Benedict. </w:t>
      </w:r>
      <w:r w:rsidRPr="000B34D8">
        <w:rPr>
          <w:rFonts w:ascii="Times New Roman" w:hAnsi="Times New Roman" w:cs="Times New Roman"/>
          <w:i/>
          <w:color w:val="03080D"/>
          <w:sz w:val="24"/>
          <w:szCs w:val="24"/>
        </w:rPr>
        <w:t xml:space="preserve">Comunidades Imaginadas: </w:t>
      </w:r>
      <w:r w:rsidRPr="000B34D8">
        <w:rPr>
          <w:rFonts w:ascii="Times New Roman" w:hAnsi="Times New Roman" w:cs="Times New Roman"/>
          <w:color w:val="03080D"/>
          <w:sz w:val="24"/>
          <w:szCs w:val="24"/>
        </w:rPr>
        <w:t>Reflexões sobre a origem e difusão do nacionalismo. Tradução Denise Bottman. São Paulo: Schwarcz</w:t>
      </w:r>
      <w:r w:rsidR="00F2372F">
        <w:rPr>
          <w:rFonts w:ascii="Times New Roman" w:hAnsi="Times New Roman" w:cs="Times New Roman"/>
          <w:color w:val="03080D"/>
          <w:sz w:val="24"/>
          <w:szCs w:val="24"/>
        </w:rPr>
        <w:t xml:space="preserve"> </w:t>
      </w:r>
      <w:r w:rsidRPr="000B34D8">
        <w:rPr>
          <w:rFonts w:ascii="Times New Roman" w:hAnsi="Times New Roman" w:cs="Times New Roman"/>
          <w:color w:val="03080D"/>
          <w:sz w:val="24"/>
          <w:szCs w:val="24"/>
        </w:rPr>
        <w:t xml:space="preserve">Ltda, 2009 [1983]. </w:t>
      </w:r>
    </w:p>
    <w:p w:rsidR="00AE251A" w:rsidRPr="00AE251A" w:rsidRDefault="00AE251A" w:rsidP="003A7899">
      <w:pPr>
        <w:spacing w:before="240" w:line="360" w:lineRule="auto"/>
        <w:jc w:val="both"/>
        <w:rPr>
          <w:rFonts w:ascii="Times New Roman" w:hAnsi="Times New Roman" w:cs="Times New Roman"/>
          <w:color w:val="03080D"/>
          <w:sz w:val="24"/>
          <w:szCs w:val="24"/>
        </w:rPr>
      </w:pPr>
      <w:r>
        <w:rPr>
          <w:rFonts w:ascii="Times New Roman" w:hAnsi="Times New Roman" w:cs="Times New Roman"/>
          <w:color w:val="03080D"/>
          <w:sz w:val="24"/>
          <w:szCs w:val="24"/>
        </w:rPr>
        <w:t xml:space="preserve">ANDRADE, Danúbia. Etnografia da Mídia: um método-pensamento para a análise de recepção. </w:t>
      </w:r>
      <w:r>
        <w:rPr>
          <w:rFonts w:ascii="Times New Roman" w:hAnsi="Times New Roman" w:cs="Times New Roman"/>
          <w:i/>
          <w:iCs/>
          <w:color w:val="03080D"/>
          <w:sz w:val="24"/>
          <w:szCs w:val="24"/>
        </w:rPr>
        <w:t xml:space="preserve">Revista Fronteiras – Estudos Midiáticos, </w:t>
      </w:r>
      <w:r>
        <w:rPr>
          <w:rFonts w:ascii="Times New Roman" w:hAnsi="Times New Roman" w:cs="Times New Roman"/>
          <w:color w:val="03080D"/>
          <w:sz w:val="24"/>
          <w:szCs w:val="24"/>
        </w:rPr>
        <w:t xml:space="preserve">vol.12, n.3, 2010, pp.193-199. Disponível em </w:t>
      </w:r>
      <w:hyperlink r:id="rId9" w:history="1">
        <w:r w:rsidRPr="00EE607E">
          <w:rPr>
            <w:rStyle w:val="Hyperlink"/>
            <w:rFonts w:ascii="Times New Roman" w:hAnsi="Times New Roman" w:cs="Times New Roman"/>
            <w:sz w:val="24"/>
            <w:szCs w:val="24"/>
          </w:rPr>
          <w:t>http://webcache.googleusercontent.com/search?q=cache:yvYyqr2xGqsJ:revistas.unisinos.br/index.php/fronteiras/article/view/4682/1904+&amp;cd=1&amp;hl=pt-BR&amp;ct=clnk&amp;gl=br</w:t>
        </w:r>
      </w:hyperlink>
      <w:r>
        <w:rPr>
          <w:rFonts w:ascii="Times New Roman" w:hAnsi="Times New Roman" w:cs="Times New Roman"/>
          <w:color w:val="03080D"/>
          <w:sz w:val="24"/>
          <w:szCs w:val="24"/>
        </w:rPr>
        <w:t>. Acesso em 10/08/2017.</w:t>
      </w:r>
    </w:p>
    <w:p w:rsidR="00A421B2" w:rsidRPr="00EC5208" w:rsidRDefault="00A421B2" w:rsidP="003A7899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08">
        <w:rPr>
          <w:rFonts w:ascii="Times New Roman" w:hAnsi="Times New Roman" w:cs="Times New Roman"/>
          <w:sz w:val="24"/>
          <w:szCs w:val="24"/>
        </w:rPr>
        <w:t>BECKER, Howard. Observação social e estudo de casos sociais</w:t>
      </w:r>
      <w:r w:rsidRPr="00EC5208">
        <w:rPr>
          <w:rFonts w:ascii="Times New Roman" w:hAnsi="Times New Roman" w:cs="Times New Roman"/>
          <w:i/>
          <w:sz w:val="24"/>
          <w:szCs w:val="24"/>
        </w:rPr>
        <w:t>. In: Métodos de Pesquisa em Ciências Sociais</w:t>
      </w:r>
      <w:r w:rsidRPr="00EC5208">
        <w:rPr>
          <w:rFonts w:ascii="Times New Roman" w:hAnsi="Times New Roman" w:cs="Times New Roman"/>
          <w:b/>
          <w:sz w:val="24"/>
          <w:szCs w:val="24"/>
        </w:rPr>
        <w:t>.</w:t>
      </w:r>
      <w:r w:rsidRPr="00EC5208">
        <w:rPr>
          <w:rFonts w:ascii="Times New Roman" w:hAnsi="Times New Roman" w:cs="Times New Roman"/>
          <w:sz w:val="24"/>
          <w:szCs w:val="24"/>
        </w:rPr>
        <w:t xml:space="preserve">  Capítulo 5. São Paulo: Ed. Hucitec, 1997. </w:t>
      </w:r>
    </w:p>
    <w:p w:rsidR="00A421B2" w:rsidRPr="00783515" w:rsidRDefault="00A421B2" w:rsidP="003A78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515">
        <w:rPr>
          <w:rFonts w:ascii="Times New Roman" w:hAnsi="Times New Roman" w:cs="Times New Roman"/>
          <w:sz w:val="24"/>
          <w:szCs w:val="24"/>
        </w:rPr>
        <w:t xml:space="preserve">FELDMAN-BIANCO, Bela. “Prefácio à 2ª edição” e “Introdução”. </w:t>
      </w:r>
      <w:r w:rsidRPr="00783515">
        <w:rPr>
          <w:rFonts w:ascii="Times New Roman" w:hAnsi="Times New Roman" w:cs="Times New Roman"/>
          <w:i/>
          <w:sz w:val="24"/>
          <w:szCs w:val="24"/>
        </w:rPr>
        <w:t xml:space="preserve">In: Antropologia das sociedades contemporâneas: </w:t>
      </w:r>
      <w:r w:rsidRPr="00783515">
        <w:rPr>
          <w:rFonts w:ascii="Times New Roman" w:hAnsi="Times New Roman" w:cs="Times New Roman"/>
          <w:sz w:val="24"/>
          <w:szCs w:val="24"/>
        </w:rPr>
        <w:t>Métodos</w:t>
      </w:r>
      <w:r w:rsidRPr="0078351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São Paulo, Unesp, 1987</w:t>
      </w:r>
      <w:r w:rsidRPr="00783515">
        <w:rPr>
          <w:rFonts w:ascii="Times New Roman" w:hAnsi="Times New Roman" w:cs="Times New Roman"/>
          <w:sz w:val="24"/>
          <w:szCs w:val="24"/>
        </w:rPr>
        <w:t>.</w:t>
      </w:r>
    </w:p>
    <w:p w:rsidR="00A421B2" w:rsidRPr="006E0853" w:rsidRDefault="00A421B2" w:rsidP="003A78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9E3">
        <w:rPr>
          <w:rFonts w:ascii="Times New Roman" w:hAnsi="Times New Roman" w:cs="Times New Roman"/>
          <w:sz w:val="24"/>
          <w:szCs w:val="24"/>
        </w:rPr>
        <w:t xml:space="preserve">FREHSE, Fraya. “Os informantes que jornais e fotografias revelam: para uma etnografia da civilidade nas ruas do passado”. </w:t>
      </w:r>
      <w:r w:rsidRPr="006E0853">
        <w:rPr>
          <w:rFonts w:ascii="Times New Roman" w:hAnsi="Times New Roman" w:cs="Times New Roman"/>
          <w:bCs/>
          <w:i/>
          <w:sz w:val="24"/>
          <w:szCs w:val="24"/>
          <w:lang w:val="en-US"/>
        </w:rPr>
        <w:t>RevistaEstudosHistóricos</w:t>
      </w:r>
      <w:r w:rsidRPr="006E0853">
        <w:rPr>
          <w:rFonts w:ascii="Times New Roman" w:hAnsi="Times New Roman" w:cs="Times New Roman"/>
          <w:sz w:val="24"/>
          <w:szCs w:val="24"/>
          <w:lang w:val="en-US"/>
        </w:rPr>
        <w:t xml:space="preserve">, 2, jan.2006, pp.131-156. </w:t>
      </w:r>
    </w:p>
    <w:p w:rsidR="00A421B2" w:rsidRPr="00985B36" w:rsidRDefault="00A421B2" w:rsidP="003A78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853">
        <w:rPr>
          <w:rFonts w:ascii="Times New Roman" w:hAnsi="Times New Roman" w:cs="Times New Roman"/>
          <w:sz w:val="24"/>
          <w:szCs w:val="24"/>
          <w:lang w:val="en-US"/>
        </w:rPr>
        <w:t xml:space="preserve">GINGSBURG, Faye et al. </w:t>
      </w:r>
      <w:r w:rsidRPr="006E085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Media Worlds: </w:t>
      </w:r>
      <w:r w:rsidRPr="006E0853">
        <w:rPr>
          <w:rFonts w:ascii="Times New Roman" w:hAnsi="Times New Roman" w:cs="Times New Roman"/>
          <w:sz w:val="24"/>
          <w:szCs w:val="24"/>
          <w:lang w:val="en-US"/>
        </w:rPr>
        <w:t xml:space="preserve">Anthropology on new terrain. </w:t>
      </w:r>
      <w:r w:rsidR="00732F81">
        <w:rPr>
          <w:rFonts w:ascii="Times New Roman" w:hAnsi="Times New Roman" w:cs="Times New Roman"/>
          <w:sz w:val="24"/>
          <w:szCs w:val="24"/>
        </w:rPr>
        <w:t>Californ</w:t>
      </w:r>
      <w:r w:rsidRPr="00985B36">
        <w:rPr>
          <w:rFonts w:ascii="Times New Roman" w:hAnsi="Times New Roman" w:cs="Times New Roman"/>
          <w:sz w:val="24"/>
          <w:szCs w:val="24"/>
        </w:rPr>
        <w:t>ia: University</w:t>
      </w:r>
      <w:r w:rsidR="00732F81">
        <w:rPr>
          <w:rFonts w:ascii="Times New Roman" w:hAnsi="Times New Roman" w:cs="Times New Roman"/>
          <w:sz w:val="24"/>
          <w:szCs w:val="24"/>
        </w:rPr>
        <w:t xml:space="preserve"> </w:t>
      </w:r>
      <w:r w:rsidRPr="00985B36">
        <w:rPr>
          <w:rFonts w:ascii="Times New Roman" w:hAnsi="Times New Roman" w:cs="Times New Roman"/>
          <w:sz w:val="24"/>
          <w:szCs w:val="24"/>
        </w:rPr>
        <w:t>of</w:t>
      </w:r>
      <w:r w:rsidR="00732F81">
        <w:rPr>
          <w:rFonts w:ascii="Times New Roman" w:hAnsi="Times New Roman" w:cs="Times New Roman"/>
          <w:sz w:val="24"/>
          <w:szCs w:val="24"/>
        </w:rPr>
        <w:t xml:space="preserve"> </w:t>
      </w:r>
      <w:r w:rsidRPr="00985B36">
        <w:rPr>
          <w:rFonts w:ascii="Times New Roman" w:hAnsi="Times New Roman" w:cs="Times New Roman"/>
          <w:sz w:val="24"/>
          <w:szCs w:val="24"/>
        </w:rPr>
        <w:t xml:space="preserve">California Press, 2002.  </w:t>
      </w:r>
    </w:p>
    <w:p w:rsidR="00A421B2" w:rsidRPr="000B34D8" w:rsidRDefault="00A421B2" w:rsidP="003A7899">
      <w:pPr>
        <w:spacing w:line="360" w:lineRule="auto"/>
        <w:jc w:val="both"/>
        <w:rPr>
          <w:rFonts w:ascii="Times New Roman" w:hAnsi="Times New Roman" w:cs="Times New Roman"/>
          <w:color w:val="03080D"/>
          <w:sz w:val="24"/>
          <w:szCs w:val="24"/>
        </w:rPr>
      </w:pPr>
      <w:r w:rsidRPr="00985B36">
        <w:rPr>
          <w:rFonts w:ascii="Times New Roman" w:hAnsi="Times New Roman" w:cs="Times New Roman"/>
          <w:color w:val="03080D"/>
          <w:sz w:val="24"/>
          <w:szCs w:val="24"/>
        </w:rPr>
        <w:t xml:space="preserve">GLUCKMAN, Max. </w:t>
      </w:r>
      <w:r w:rsidRPr="000B34D8">
        <w:rPr>
          <w:rFonts w:ascii="Times New Roman" w:hAnsi="Times New Roman" w:cs="Times New Roman"/>
          <w:color w:val="03080D"/>
          <w:sz w:val="24"/>
          <w:szCs w:val="24"/>
        </w:rPr>
        <w:t xml:space="preserve">Análise de uma situação social na Zululândia moderna. In: </w:t>
      </w:r>
      <w:r w:rsidRPr="000B34D8">
        <w:rPr>
          <w:rFonts w:ascii="Times New Roman" w:hAnsi="Times New Roman" w:cs="Times New Roman"/>
          <w:i/>
          <w:color w:val="03080D"/>
          <w:sz w:val="24"/>
          <w:szCs w:val="24"/>
        </w:rPr>
        <w:t>Bela Feldman-Bianco (ed). Antropologia das sociedades contemporâneas</w:t>
      </w:r>
      <w:r w:rsidRPr="000B34D8">
        <w:rPr>
          <w:rFonts w:ascii="Times New Roman" w:hAnsi="Times New Roman" w:cs="Times New Roman"/>
          <w:color w:val="03080D"/>
          <w:sz w:val="24"/>
          <w:szCs w:val="24"/>
        </w:rPr>
        <w:t>:</w:t>
      </w:r>
      <w:r>
        <w:rPr>
          <w:rFonts w:ascii="Times New Roman" w:hAnsi="Times New Roman" w:cs="Times New Roman"/>
          <w:color w:val="03080D"/>
          <w:sz w:val="24"/>
          <w:szCs w:val="24"/>
        </w:rPr>
        <w:t xml:space="preserve"> métodos. São Paulo: Unesp, 1987</w:t>
      </w:r>
      <w:r w:rsidRPr="000B34D8">
        <w:rPr>
          <w:rFonts w:ascii="Times New Roman" w:hAnsi="Times New Roman" w:cs="Times New Roman"/>
          <w:color w:val="03080D"/>
          <w:sz w:val="24"/>
          <w:szCs w:val="24"/>
        </w:rPr>
        <w:t xml:space="preserve">. </w:t>
      </w:r>
    </w:p>
    <w:p w:rsidR="00A421B2" w:rsidRDefault="00A421B2" w:rsidP="00EF5D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HALL, Stuart.  A ideologia e a teoria da comunicação.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Revista Matrizes, </w:t>
      </w:r>
      <w:r>
        <w:rPr>
          <w:rFonts w:ascii="Times New Roman" w:hAnsi="Times New Roman" w:cs="Times New Roman"/>
          <w:sz w:val="24"/>
          <w:szCs w:val="24"/>
        </w:rPr>
        <w:t xml:space="preserve">v.10, n.3, 2016a, pp.33-46. Disponível em </w:t>
      </w:r>
      <w:hyperlink r:id="rId10" w:history="1">
        <w:r w:rsidRPr="009F7F3D">
          <w:rPr>
            <w:rStyle w:val="Hyperlink"/>
            <w:rFonts w:ascii="Times New Roman" w:hAnsi="Times New Roman" w:cs="Times New Roman"/>
            <w:sz w:val="24"/>
            <w:szCs w:val="24"/>
          </w:rPr>
          <w:t>http://www.revistas.usp.br/matrizes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 Acesso em 10/08/2017.</w:t>
      </w:r>
    </w:p>
    <w:p w:rsidR="00A421B2" w:rsidRDefault="00A421B2" w:rsidP="003A78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546B">
        <w:rPr>
          <w:rFonts w:ascii="Times New Roman" w:hAnsi="Times New Roman"/>
          <w:sz w:val="24"/>
          <w:szCs w:val="24"/>
        </w:rPr>
        <w:t xml:space="preserve">JACKS, Nilda. “Repensando os estudos de recepção: dois mapas para orientar o debate”. </w:t>
      </w:r>
      <w:r w:rsidRPr="00A7546B">
        <w:rPr>
          <w:rFonts w:ascii="Times New Roman" w:hAnsi="Times New Roman"/>
          <w:i/>
          <w:sz w:val="24"/>
          <w:szCs w:val="24"/>
        </w:rPr>
        <w:t>Ilha Revista de Antropologia</w:t>
      </w:r>
      <w:r w:rsidRPr="00A7546B">
        <w:rPr>
          <w:rFonts w:ascii="Times New Roman" w:hAnsi="Times New Roman"/>
          <w:sz w:val="24"/>
          <w:szCs w:val="24"/>
        </w:rPr>
        <w:t xml:space="preserve">. </w:t>
      </w:r>
      <w:r w:rsidRPr="00A7546B">
        <w:rPr>
          <w:rFonts w:ascii="Times New Roman" w:hAnsi="Times New Roman"/>
          <w:i/>
          <w:sz w:val="24"/>
          <w:szCs w:val="24"/>
        </w:rPr>
        <w:t xml:space="preserve">Revista do Programa de Pós-Graduação em Antropologia Social. </w:t>
      </w:r>
      <w:r w:rsidRPr="00A7546B">
        <w:rPr>
          <w:rFonts w:ascii="Times New Roman" w:hAnsi="Times New Roman"/>
          <w:sz w:val="24"/>
          <w:szCs w:val="24"/>
        </w:rPr>
        <w:t>Florianópolis: Universidade Federal de Santa Catarina, v. 10, n. 2, 2008, pp. 17-35.</w:t>
      </w:r>
    </w:p>
    <w:p w:rsidR="00A421B2" w:rsidRPr="00A7546B" w:rsidRDefault="00A421B2" w:rsidP="003A78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546B">
        <w:rPr>
          <w:rFonts w:ascii="Times New Roman" w:hAnsi="Times New Roman"/>
          <w:sz w:val="24"/>
          <w:szCs w:val="24"/>
        </w:rPr>
        <w:t>JACKS, Nilda; MENEZES, Daiane Boelhouwer. “Estudos de recepção e identidade cultural: abordagens brasileiras na década de 90”.</w:t>
      </w:r>
      <w:r w:rsidRPr="00A7546B">
        <w:rPr>
          <w:rFonts w:ascii="Times New Roman" w:hAnsi="Times New Roman"/>
          <w:i/>
          <w:sz w:val="24"/>
          <w:szCs w:val="24"/>
        </w:rPr>
        <w:t xml:space="preserve"> Revista Latinoamericana de Ciencias de laComunicación, </w:t>
      </w:r>
      <w:r w:rsidRPr="00A7546B">
        <w:rPr>
          <w:rFonts w:ascii="Times New Roman" w:hAnsi="Times New Roman"/>
          <w:sz w:val="24"/>
          <w:szCs w:val="24"/>
        </w:rPr>
        <w:t>n. 5, 2006, pp. 164-</w:t>
      </w:r>
      <w:r>
        <w:rPr>
          <w:rFonts w:ascii="Times New Roman" w:hAnsi="Times New Roman"/>
          <w:sz w:val="24"/>
          <w:szCs w:val="24"/>
        </w:rPr>
        <w:t>175.</w:t>
      </w:r>
    </w:p>
    <w:p w:rsidR="00A421B2" w:rsidRDefault="00A421B2" w:rsidP="003A78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546B">
        <w:rPr>
          <w:rFonts w:ascii="Times New Roman" w:hAnsi="Times New Roman"/>
          <w:sz w:val="24"/>
          <w:szCs w:val="24"/>
        </w:rPr>
        <w:lastRenderedPageBreak/>
        <w:t xml:space="preserve">JACKS, Nilda; SILVA, Lourdes Ana Pereira. </w:t>
      </w:r>
      <w:r w:rsidRPr="00A7546B">
        <w:rPr>
          <w:rFonts w:ascii="Times New Roman" w:hAnsi="Times New Roman"/>
          <w:i/>
          <w:sz w:val="24"/>
          <w:szCs w:val="24"/>
        </w:rPr>
        <w:t xml:space="preserve">Novas implicações nos estudos de recepção de telenovela </w:t>
      </w:r>
      <w:r w:rsidRPr="00A7546B">
        <w:rPr>
          <w:rFonts w:ascii="Times New Roman" w:hAnsi="Times New Roman"/>
          <w:sz w:val="24"/>
          <w:szCs w:val="24"/>
        </w:rPr>
        <w:t>(12 p.). Artigo publicado como paper digital para o XXXII Congresso Brasileiro de Ciências da Comunicação (Curitiba - PR).</w:t>
      </w:r>
      <w:r>
        <w:rPr>
          <w:rFonts w:ascii="Times New Roman" w:hAnsi="Times New Roman"/>
          <w:sz w:val="24"/>
          <w:szCs w:val="24"/>
        </w:rPr>
        <w:t>Intercom, 2009.</w:t>
      </w:r>
    </w:p>
    <w:p w:rsidR="00A421B2" w:rsidRPr="00850C01" w:rsidRDefault="00A421B2" w:rsidP="003A78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546B">
        <w:rPr>
          <w:rFonts w:ascii="Times New Roman" w:hAnsi="Times New Roman"/>
          <w:sz w:val="24"/>
          <w:szCs w:val="24"/>
        </w:rPr>
        <w:t xml:space="preserve">LOPES, Maria ImmacolataVassallo de. </w:t>
      </w:r>
      <w:r w:rsidRPr="00A7546B">
        <w:rPr>
          <w:rFonts w:ascii="Times New Roman" w:hAnsi="Times New Roman"/>
          <w:i/>
          <w:sz w:val="24"/>
          <w:szCs w:val="24"/>
        </w:rPr>
        <w:t>Narrativas televisivas e identidade nacional</w:t>
      </w:r>
      <w:r w:rsidRPr="00A7546B">
        <w:rPr>
          <w:rFonts w:ascii="Times New Roman" w:hAnsi="Times New Roman"/>
          <w:sz w:val="24"/>
          <w:szCs w:val="24"/>
        </w:rPr>
        <w:t xml:space="preserve">: o caso da telenovela brasileira. Artigo publicado como paper digital para o XXV Congresso Brasileiro de Ciências da Comunicação (Salvador – BA). Intercom, 2002. Disponível em: </w:t>
      </w:r>
      <w:hyperlink r:id="rId11" w:history="1">
        <w:r w:rsidRPr="009F7F3D">
          <w:rPr>
            <w:rStyle w:val="Hyperlink"/>
            <w:rFonts w:ascii="Times New Roman" w:hAnsi="Times New Roman"/>
            <w:sz w:val="24"/>
            <w:szCs w:val="24"/>
          </w:rPr>
          <w:t>http://www.portcom.intercom.org.br/pdfs/dee0dd0cbfe2629590b91abca6e57973.pdf</w:t>
        </w:r>
      </w:hyperlink>
      <w:r w:rsidRPr="00C44898">
        <w:rPr>
          <w:rFonts w:ascii="Times New Roman" w:hAnsi="Times New Roman"/>
          <w:sz w:val="24"/>
          <w:szCs w:val="24"/>
        </w:rPr>
        <w:t>. Acesso em 22/08/2013</w:t>
      </w:r>
      <w:r>
        <w:rPr>
          <w:color w:val="252525"/>
        </w:rPr>
        <w:t xml:space="preserve">. </w:t>
      </w:r>
    </w:p>
    <w:p w:rsidR="00A421B2" w:rsidRDefault="00A421B2" w:rsidP="003A78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MAGNANI, José Guilherme. Quando o campo é a cidade: fazendo antropologia na metrópole. In: Magnani, José Guilherme C. &amp; Torres, Lilian de Lucca (Orgs). Na Metrópole – Textos de Antropologia Urbana. EDUSP, São Paulo, 1996. </w:t>
      </w:r>
    </w:p>
    <w:p w:rsidR="00A421B2" w:rsidRPr="00533CD2" w:rsidRDefault="00A421B2" w:rsidP="003A78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546B">
        <w:rPr>
          <w:rFonts w:ascii="Times New Roman" w:hAnsi="Times New Roman"/>
          <w:sz w:val="24"/>
          <w:szCs w:val="24"/>
        </w:rPr>
        <w:t xml:space="preserve">MALCHER, M.A. </w:t>
      </w:r>
      <w:r w:rsidRPr="00A7546B">
        <w:rPr>
          <w:rFonts w:ascii="Times New Roman" w:hAnsi="Times New Roman"/>
          <w:i/>
          <w:sz w:val="24"/>
          <w:szCs w:val="24"/>
        </w:rPr>
        <w:t xml:space="preserve">Teledramaturgia – </w:t>
      </w:r>
      <w:r w:rsidRPr="00A7546B">
        <w:rPr>
          <w:rFonts w:ascii="Times New Roman" w:hAnsi="Times New Roman"/>
          <w:sz w:val="24"/>
          <w:szCs w:val="24"/>
        </w:rPr>
        <w:t xml:space="preserve">agente estratégico na construção da TV aberta brasileira.São Paulo: INTERCOM, 2010. </w:t>
      </w:r>
      <w:r>
        <w:rPr>
          <w:rFonts w:ascii="Times New Roman" w:hAnsi="Times New Roman"/>
          <w:sz w:val="24"/>
          <w:szCs w:val="24"/>
        </w:rPr>
        <w:t xml:space="preserve">MALCHER, Maria Ataíde. Telenovela: Um olhar sobre a produção acadêmica. </w:t>
      </w:r>
      <w:r>
        <w:rPr>
          <w:rFonts w:ascii="Times New Roman" w:hAnsi="Times New Roman"/>
          <w:i/>
          <w:iCs/>
          <w:sz w:val="24"/>
          <w:szCs w:val="24"/>
        </w:rPr>
        <w:t xml:space="preserve">Revista Novos Olhares, </w:t>
      </w:r>
      <w:r>
        <w:rPr>
          <w:rFonts w:ascii="Times New Roman" w:hAnsi="Times New Roman"/>
          <w:sz w:val="24"/>
          <w:szCs w:val="24"/>
        </w:rPr>
        <w:t xml:space="preserve">n.10, 2002, pp.42-49. </w:t>
      </w:r>
    </w:p>
    <w:p w:rsidR="00A421B2" w:rsidRPr="000B34D8" w:rsidRDefault="00A421B2" w:rsidP="003A7899">
      <w:pPr>
        <w:spacing w:line="360" w:lineRule="auto"/>
        <w:jc w:val="both"/>
        <w:rPr>
          <w:rFonts w:ascii="Times New Roman" w:hAnsi="Times New Roman" w:cs="Times New Roman"/>
          <w:color w:val="03080D"/>
          <w:sz w:val="24"/>
          <w:szCs w:val="24"/>
        </w:rPr>
      </w:pPr>
      <w:r w:rsidRPr="000B34D8">
        <w:rPr>
          <w:rFonts w:ascii="Times New Roman" w:hAnsi="Times New Roman" w:cs="Times New Roman"/>
          <w:color w:val="03080D"/>
          <w:sz w:val="24"/>
          <w:szCs w:val="24"/>
        </w:rPr>
        <w:t xml:space="preserve">MARTÍN-BARBERO, J. ; REY, G. </w:t>
      </w:r>
      <w:r w:rsidRPr="000B34D8">
        <w:rPr>
          <w:rFonts w:ascii="Times New Roman" w:hAnsi="Times New Roman" w:cs="Times New Roman"/>
          <w:i/>
          <w:color w:val="03080D"/>
          <w:sz w:val="24"/>
          <w:szCs w:val="24"/>
        </w:rPr>
        <w:t xml:space="preserve">Os exercícios do ver: </w:t>
      </w:r>
      <w:r w:rsidRPr="000B34D8">
        <w:rPr>
          <w:rFonts w:ascii="Times New Roman" w:hAnsi="Times New Roman" w:cs="Times New Roman"/>
          <w:color w:val="03080D"/>
          <w:sz w:val="24"/>
          <w:szCs w:val="24"/>
        </w:rPr>
        <w:t>hegemonia audiovisual e ficção televisiva. Tradução Jacob Gorender. São Paulo: Ed.Senac, 2001.</w:t>
      </w:r>
    </w:p>
    <w:p w:rsidR="00A421B2" w:rsidRDefault="00A421B2" w:rsidP="003A78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MATEUS, Samuel. A Etnografia da Comunicação.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Revista Antropológicas, </w:t>
      </w:r>
      <w:r>
        <w:rPr>
          <w:rFonts w:ascii="Times New Roman" w:hAnsi="Times New Roman" w:cs="Times New Roman"/>
          <w:sz w:val="24"/>
          <w:szCs w:val="24"/>
        </w:rPr>
        <w:t xml:space="preserve">n.13, 2015, pp.84-89. Disponível em </w:t>
      </w:r>
      <w:hyperlink r:id="rId12" w:history="1">
        <w:r w:rsidRPr="009F7F3D">
          <w:rPr>
            <w:rStyle w:val="Hyperlink"/>
            <w:rFonts w:ascii="Times New Roman" w:hAnsi="Times New Roman" w:cs="Times New Roman"/>
            <w:sz w:val="24"/>
            <w:szCs w:val="24"/>
          </w:rPr>
          <w:t>http://revistas.rcaap.pt/antropologicas/article/view/2341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Acesso em 09/08/2017. </w:t>
      </w:r>
    </w:p>
    <w:p w:rsidR="00A421B2" w:rsidRPr="00850C01" w:rsidRDefault="00A421B2" w:rsidP="003A7899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C01">
        <w:rPr>
          <w:rFonts w:ascii="Times New Roman" w:hAnsi="Times New Roman" w:cs="Times New Roman"/>
          <w:color w:val="000000"/>
          <w:sz w:val="24"/>
          <w:szCs w:val="24"/>
        </w:rPr>
        <w:t>MEYER, Marlyse. Folhetim – uma história. São Paulo, Cia. das Letras, 1996 MEYER, Marlyse. Folhetim – uma história. São Paulo, Cia. das Letras, 1996</w:t>
      </w:r>
    </w:p>
    <w:p w:rsidR="00A421B2" w:rsidRPr="00850C01" w:rsidRDefault="00A421B2" w:rsidP="003A7899">
      <w:pPr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C01">
        <w:rPr>
          <w:rFonts w:ascii="Times New Roman" w:hAnsi="Times New Roman" w:cs="Times New Roman"/>
          <w:color w:val="000000"/>
          <w:sz w:val="24"/>
          <w:szCs w:val="24"/>
        </w:rPr>
        <w:t xml:space="preserve">ORTIZ, Renato, BORELLI, Silvia H.Simões, RAMOS, José Mário Ortiz. Telenovela – história e produção, São Paulo.Brasiliense, 1989. </w:t>
      </w:r>
    </w:p>
    <w:p w:rsidR="00A421B2" w:rsidRDefault="00A421B2" w:rsidP="003A78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08">
        <w:rPr>
          <w:rFonts w:ascii="Times New Roman" w:hAnsi="Times New Roman" w:cs="Times New Roman"/>
          <w:sz w:val="24"/>
          <w:szCs w:val="24"/>
        </w:rPr>
        <w:t xml:space="preserve">SANTOS, Andreza Patricia Almeida dos. </w:t>
      </w:r>
      <w:r w:rsidRPr="00EC5208">
        <w:rPr>
          <w:rFonts w:ascii="Times New Roman" w:hAnsi="Times New Roman" w:cs="Times New Roman"/>
          <w:i/>
          <w:sz w:val="24"/>
          <w:szCs w:val="24"/>
        </w:rPr>
        <w:t xml:space="preserve">A telenovela e o público masculino na UFRRJ, </w:t>
      </w:r>
      <w:r w:rsidRPr="00EC5208">
        <w:rPr>
          <w:rFonts w:ascii="Times New Roman" w:hAnsi="Times New Roman" w:cs="Times New Roman"/>
          <w:sz w:val="24"/>
          <w:szCs w:val="24"/>
        </w:rPr>
        <w:t>Seropédica: UFRRJ, 2014. Trabalho de Conclusão do Curso de Comunicação Social.</w:t>
      </w:r>
    </w:p>
    <w:p w:rsidR="00A421B2" w:rsidRPr="00EC5208" w:rsidRDefault="00A421B2" w:rsidP="003A78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SANTOS, Andreza Patricia Almeida dos.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Quando a Baixada também é Brasil: </w:t>
      </w:r>
      <w:r>
        <w:rPr>
          <w:rFonts w:ascii="Times New Roman" w:hAnsi="Times New Roman" w:cs="Times New Roman"/>
          <w:sz w:val="24"/>
          <w:szCs w:val="24"/>
        </w:rPr>
        <w:t xml:space="preserve">Um estudo de caso da Baixada imaginada em Senhora do Destino. Programa de Pós-Graduação em Ciências Sociais da Universidade Federal Rural do Rio de Janeiro, Seropédica, 2017 (Dissertação de Mestrado). </w:t>
      </w:r>
    </w:p>
    <w:p w:rsidR="00A421B2" w:rsidRDefault="00A421B2" w:rsidP="003A78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SODRÉ, Muniz.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 Ciência do Comum. </w:t>
      </w:r>
      <w:r>
        <w:rPr>
          <w:rFonts w:ascii="Times New Roman" w:hAnsi="Times New Roman" w:cs="Times New Roman"/>
          <w:sz w:val="24"/>
          <w:szCs w:val="24"/>
        </w:rPr>
        <w:t>Notas para o método comunicacional. Petrópolis: Ed. Vozes, 2014.</w:t>
      </w:r>
    </w:p>
    <w:p w:rsidR="00A421B2" w:rsidRDefault="00A421B2" w:rsidP="003A78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SOVIK, Liv et al. Stuart Hall e os estudos da comunicação no Brasil.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Revista Matrizes, </w:t>
      </w:r>
      <w:r>
        <w:rPr>
          <w:rFonts w:ascii="Times New Roman" w:hAnsi="Times New Roman" w:cs="Times New Roman"/>
          <w:sz w:val="24"/>
          <w:szCs w:val="24"/>
        </w:rPr>
        <w:t xml:space="preserve">v.10, n.3, 2016, pp.15-29. Disponível em </w:t>
      </w:r>
      <w:hyperlink r:id="rId13" w:history="1">
        <w:r w:rsidRPr="009F7F3D">
          <w:rPr>
            <w:rStyle w:val="Hyperlink"/>
            <w:rFonts w:ascii="Times New Roman" w:hAnsi="Times New Roman" w:cs="Times New Roman"/>
            <w:sz w:val="24"/>
            <w:szCs w:val="24"/>
          </w:rPr>
          <w:t>http://www.revistas.usp.br/matrizes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 Acesso em 10/08/2017.</w:t>
      </w:r>
    </w:p>
    <w:p w:rsidR="00A421B2" w:rsidRDefault="00A421B2" w:rsidP="003A7899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7546B">
        <w:rPr>
          <w:rFonts w:ascii="Times New Roman" w:hAnsi="Times New Roman"/>
          <w:sz w:val="24"/>
          <w:szCs w:val="24"/>
          <w:shd w:val="clear" w:color="auto" w:fill="FFFFFF"/>
        </w:rPr>
        <w:t>TONON, Roseana B.. Recepção de Telenovelas: “Identidade e Representação da Homossexualidade.Um estudo de caso da novela "Mulheres Apaixonadas"”.</w:t>
      </w:r>
      <w:r w:rsidRPr="00A7546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 </w:t>
      </w:r>
      <w:r w:rsidRPr="00A7546B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Revista </w:t>
      </w:r>
      <w:r w:rsidRPr="00C44553">
        <w:rPr>
          <w:rStyle w:val="Forte"/>
          <w:rFonts w:ascii="Times New Roman" w:hAnsi="Times New Roman"/>
          <w:b w:val="0"/>
          <w:bCs w:val="0"/>
          <w:i/>
          <w:sz w:val="24"/>
          <w:szCs w:val="24"/>
          <w:shd w:val="clear" w:color="auto" w:fill="FFFFFF"/>
        </w:rPr>
        <w:t>Comunicação e Informação</w:t>
      </w:r>
      <w:r w:rsidRPr="00A7546B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A7546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Revista do Programa de Pós-Graduação em Comunicação. </w:t>
      </w:r>
      <w:r w:rsidRPr="00A7546B">
        <w:rPr>
          <w:rFonts w:ascii="Times New Roman" w:hAnsi="Times New Roman"/>
          <w:sz w:val="24"/>
          <w:szCs w:val="24"/>
          <w:shd w:val="clear" w:color="auto" w:fill="FFFFFF"/>
        </w:rPr>
        <w:t xml:space="preserve">Goiás: Universidade Federal de Goiás, v. 9, n. 1, jan/jun. de 2006, pp.30-41. Disponível em: </w:t>
      </w:r>
      <w:hyperlink r:id="rId14" w:history="1">
        <w:r w:rsidRPr="00A7546B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http://www.revistas.ufg.br/index.php/ci/article/view/10881/7271</w:t>
        </w:r>
      </w:hyperlink>
      <w:r w:rsidRPr="00A7546B">
        <w:rPr>
          <w:rFonts w:ascii="Times New Roman" w:hAnsi="Times New Roman"/>
          <w:sz w:val="24"/>
          <w:szCs w:val="24"/>
          <w:shd w:val="clear" w:color="auto" w:fill="FFFFFF"/>
        </w:rPr>
        <w:t xml:space="preserve">. Acesso em: 28/04/2014. </w:t>
      </w:r>
    </w:p>
    <w:p w:rsidR="00A421B2" w:rsidRDefault="00A421B2" w:rsidP="003A78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TRAVANCAS, Isabel. Fazendo etnografia no mundo da comunicação. In: BARROS, A. &amp; DUARTE, J. (orgs),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Métodos e técnicas da pesquisa em comunicação. </w:t>
      </w:r>
      <w:r w:rsidRPr="00C0726C">
        <w:rPr>
          <w:rFonts w:ascii="Times New Roman" w:hAnsi="Times New Roman" w:cs="Times New Roman"/>
          <w:sz w:val="24"/>
          <w:szCs w:val="24"/>
        </w:rPr>
        <w:t>São Paulo:</w:t>
      </w:r>
      <w:r>
        <w:rPr>
          <w:rFonts w:ascii="Times New Roman" w:hAnsi="Times New Roman" w:cs="Times New Roman"/>
          <w:sz w:val="24"/>
          <w:szCs w:val="24"/>
        </w:rPr>
        <w:t xml:space="preserve"> Atlas, 2006, pp.98-109.</w:t>
      </w:r>
    </w:p>
    <w:p w:rsidR="00A421B2" w:rsidRPr="00391BF8" w:rsidRDefault="00A421B2" w:rsidP="003A78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TRAVANCAS, Isabel. </w:t>
      </w:r>
      <w:r w:rsidRPr="00391BF8">
        <w:rPr>
          <w:rFonts w:ascii="Times New Roman" w:hAnsi="Times New Roman" w:cs="Times New Roman"/>
          <w:i/>
          <w:iCs/>
          <w:sz w:val="24"/>
          <w:szCs w:val="24"/>
        </w:rPr>
        <w:t>Por uma antropologia da mídia.</w:t>
      </w:r>
      <w:r>
        <w:rPr>
          <w:rFonts w:ascii="Times New Roman" w:hAnsi="Times New Roman" w:cs="Times New Roman"/>
          <w:sz w:val="24"/>
          <w:szCs w:val="24"/>
        </w:rPr>
        <w:t xml:space="preserve"> Artigo publicado como paper digital para o IX Congreso Argentino de Antropología Social (Posadas, Argentina), 2008. Disponível em </w:t>
      </w:r>
      <w:hyperlink r:id="rId15" w:history="1">
        <w:r w:rsidRPr="009F7F3D">
          <w:rPr>
            <w:rStyle w:val="Hyperlink"/>
            <w:rFonts w:ascii="Times New Roman" w:hAnsi="Times New Roman" w:cs="Times New Roman"/>
            <w:sz w:val="24"/>
            <w:szCs w:val="24"/>
          </w:rPr>
          <w:t>http://cdsa.aacademica.org/000-080/48.pdf</w:t>
        </w:r>
      </w:hyperlink>
      <w:r>
        <w:rPr>
          <w:rFonts w:ascii="Times New Roman" w:hAnsi="Times New Roman" w:cs="Times New Roman"/>
          <w:sz w:val="24"/>
          <w:szCs w:val="24"/>
        </w:rPr>
        <w:t>. Acesso em 09/08/2017.</w:t>
      </w:r>
    </w:p>
    <w:p w:rsidR="00A421B2" w:rsidRPr="004D449A" w:rsidRDefault="00A421B2" w:rsidP="003A78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34B1">
        <w:rPr>
          <w:rFonts w:ascii="Times New Roman" w:hAnsi="Times New Roman"/>
          <w:sz w:val="24"/>
          <w:szCs w:val="24"/>
        </w:rPr>
        <w:t xml:space="preserve">TRAVANCAS, Isabel; NOGUEIRA, Silvia. A comunicação de massa no campo da antropologia. In: </w:t>
      </w:r>
      <w:r w:rsidRPr="001834B1">
        <w:rPr>
          <w:rFonts w:ascii="Times New Roman" w:hAnsi="Times New Roman"/>
          <w:i/>
          <w:iCs/>
          <w:sz w:val="24"/>
          <w:szCs w:val="24"/>
        </w:rPr>
        <w:t xml:space="preserve">Antropologia da comunicação de massa </w:t>
      </w:r>
      <w:r w:rsidRPr="001834B1">
        <w:rPr>
          <w:rFonts w:ascii="Times New Roman" w:hAnsi="Times New Roman"/>
          <w:sz w:val="24"/>
          <w:szCs w:val="24"/>
        </w:rPr>
        <w:t xml:space="preserve">[online]. Campina Grande: EDUEPB, 2016, pp.9-25. Disponível em </w:t>
      </w:r>
      <w:hyperlink r:id="rId16" w:history="1">
        <w:r w:rsidRPr="001834B1">
          <w:rPr>
            <w:rStyle w:val="Hyperlink"/>
            <w:rFonts w:ascii="Times New Roman" w:hAnsi="Times New Roman"/>
            <w:sz w:val="24"/>
            <w:szCs w:val="24"/>
          </w:rPr>
          <w:t>http://books.scielo.org/id/fyks3/pdf/travancas-9788578793326-01.pdf</w:t>
        </w:r>
      </w:hyperlink>
      <w:r w:rsidRPr="001834B1">
        <w:rPr>
          <w:rFonts w:ascii="Times New Roman" w:hAnsi="Times New Roman"/>
          <w:sz w:val="24"/>
          <w:szCs w:val="24"/>
        </w:rPr>
        <w:t>. Acesso em 09/08/2017.</w:t>
      </w:r>
    </w:p>
    <w:p w:rsidR="00EF5D01" w:rsidRPr="00EF5D01" w:rsidRDefault="00EF5D01" w:rsidP="003A78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898" w:rsidRDefault="00C44898" w:rsidP="003A78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483" w:rsidRDefault="00AA4483" w:rsidP="003A78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483" w:rsidRDefault="00AA4483" w:rsidP="003A78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483" w:rsidRDefault="00AA4483" w:rsidP="003A78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483" w:rsidRDefault="00AA4483" w:rsidP="003A78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97A" w:rsidRDefault="0004297A" w:rsidP="003A78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483" w:rsidRDefault="00AA4483" w:rsidP="00AA44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9- Cronograma</w:t>
      </w:r>
      <w:r w:rsidR="00D9140D">
        <w:rPr>
          <w:rFonts w:ascii="Times New Roman" w:hAnsi="Times New Roman" w:cs="Times New Roman"/>
          <w:b/>
          <w:bCs/>
          <w:sz w:val="24"/>
          <w:szCs w:val="24"/>
        </w:rPr>
        <w:t xml:space="preserve"> das Atividades de Pesqui</w:t>
      </w:r>
      <w:r>
        <w:rPr>
          <w:rFonts w:ascii="Times New Roman" w:hAnsi="Times New Roman" w:cs="Times New Roman"/>
          <w:b/>
          <w:bCs/>
          <w:sz w:val="24"/>
          <w:szCs w:val="24"/>
        </w:rPr>
        <w:t>sa</w:t>
      </w:r>
    </w:p>
    <w:tbl>
      <w:tblPr>
        <w:tblStyle w:val="Tabelacomgrade"/>
        <w:tblW w:w="0" w:type="auto"/>
        <w:tblLook w:val="04A0"/>
      </w:tblPr>
      <w:tblGrid>
        <w:gridCol w:w="1805"/>
        <w:gridCol w:w="934"/>
        <w:gridCol w:w="934"/>
        <w:gridCol w:w="935"/>
        <w:gridCol w:w="935"/>
        <w:gridCol w:w="936"/>
        <w:gridCol w:w="936"/>
        <w:gridCol w:w="936"/>
        <w:gridCol w:w="936"/>
      </w:tblGrid>
      <w:tr w:rsidR="002E3E2D" w:rsidTr="00862626">
        <w:trPr>
          <w:trHeight w:val="328"/>
        </w:trPr>
        <w:tc>
          <w:tcPr>
            <w:tcW w:w="1805" w:type="dxa"/>
          </w:tcPr>
          <w:p w:rsidR="00862626" w:rsidRDefault="00862626" w:rsidP="00AA4483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2E3E2D" w:rsidRDefault="002E3E2D" w:rsidP="00AA4483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E3E2D">
              <w:rPr>
                <w:rFonts w:ascii="Times New Roman" w:hAnsi="Times New Roman" w:cs="Times New Roman"/>
                <w:b/>
                <w:bCs/>
                <w:szCs w:val="22"/>
              </w:rPr>
              <w:t>ATIVIDADES</w:t>
            </w:r>
          </w:p>
          <w:p w:rsidR="00862626" w:rsidRPr="002E3E2D" w:rsidRDefault="00862626" w:rsidP="00AA4483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934" w:type="dxa"/>
          </w:tcPr>
          <w:p w:rsidR="00862626" w:rsidRDefault="00862626" w:rsidP="00AA4483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2E3E2D" w:rsidRPr="002E3E2D" w:rsidRDefault="002E3E2D" w:rsidP="00AA4483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2018-I</w:t>
            </w:r>
          </w:p>
        </w:tc>
        <w:tc>
          <w:tcPr>
            <w:tcW w:w="934" w:type="dxa"/>
          </w:tcPr>
          <w:p w:rsidR="00862626" w:rsidRDefault="00862626" w:rsidP="00AA4483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2E3E2D" w:rsidRPr="002E3E2D" w:rsidRDefault="002E3E2D" w:rsidP="00AA4483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E3E2D">
              <w:rPr>
                <w:rFonts w:ascii="Times New Roman" w:hAnsi="Times New Roman" w:cs="Times New Roman"/>
                <w:b/>
                <w:bCs/>
                <w:szCs w:val="22"/>
              </w:rPr>
              <w:t>2018-II</w:t>
            </w:r>
          </w:p>
        </w:tc>
        <w:tc>
          <w:tcPr>
            <w:tcW w:w="935" w:type="dxa"/>
          </w:tcPr>
          <w:p w:rsidR="00862626" w:rsidRDefault="00862626" w:rsidP="00AA4483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2E3E2D" w:rsidRPr="002E3E2D" w:rsidRDefault="002E3E2D" w:rsidP="00AA4483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2019-I</w:t>
            </w:r>
          </w:p>
        </w:tc>
        <w:tc>
          <w:tcPr>
            <w:tcW w:w="935" w:type="dxa"/>
          </w:tcPr>
          <w:p w:rsidR="00862626" w:rsidRDefault="00862626" w:rsidP="00AA4483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2E3E2D" w:rsidRPr="002E3E2D" w:rsidRDefault="002E3E2D" w:rsidP="00AA4483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E3E2D">
              <w:rPr>
                <w:rFonts w:ascii="Times New Roman" w:hAnsi="Times New Roman" w:cs="Times New Roman"/>
                <w:b/>
                <w:bCs/>
                <w:szCs w:val="22"/>
              </w:rPr>
              <w:t>2019-II</w:t>
            </w:r>
          </w:p>
        </w:tc>
        <w:tc>
          <w:tcPr>
            <w:tcW w:w="936" w:type="dxa"/>
          </w:tcPr>
          <w:p w:rsidR="00862626" w:rsidRDefault="00862626" w:rsidP="00AA4483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2E3E2D" w:rsidRPr="002E3E2D" w:rsidRDefault="002E3E2D" w:rsidP="00AA4483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E3E2D">
              <w:rPr>
                <w:rFonts w:ascii="Times New Roman" w:hAnsi="Times New Roman" w:cs="Times New Roman"/>
                <w:b/>
                <w:bCs/>
                <w:szCs w:val="22"/>
              </w:rPr>
              <w:t>2020-I</w:t>
            </w:r>
          </w:p>
        </w:tc>
        <w:tc>
          <w:tcPr>
            <w:tcW w:w="936" w:type="dxa"/>
          </w:tcPr>
          <w:p w:rsidR="00862626" w:rsidRDefault="00862626" w:rsidP="00AA4483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2E3E2D" w:rsidRPr="002E3E2D" w:rsidRDefault="002E3E2D" w:rsidP="00AA4483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E3E2D">
              <w:rPr>
                <w:rFonts w:ascii="Times New Roman" w:hAnsi="Times New Roman" w:cs="Times New Roman"/>
                <w:b/>
                <w:bCs/>
                <w:szCs w:val="22"/>
              </w:rPr>
              <w:t>2020-II</w:t>
            </w:r>
          </w:p>
        </w:tc>
        <w:tc>
          <w:tcPr>
            <w:tcW w:w="936" w:type="dxa"/>
          </w:tcPr>
          <w:p w:rsidR="00862626" w:rsidRDefault="00862626" w:rsidP="00AA4483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2E3E2D" w:rsidRPr="002E3E2D" w:rsidRDefault="002E3E2D" w:rsidP="00AA4483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E3E2D">
              <w:rPr>
                <w:rFonts w:ascii="Times New Roman" w:hAnsi="Times New Roman" w:cs="Times New Roman"/>
                <w:b/>
                <w:bCs/>
                <w:szCs w:val="22"/>
              </w:rPr>
              <w:t>2021-I</w:t>
            </w:r>
          </w:p>
        </w:tc>
        <w:tc>
          <w:tcPr>
            <w:tcW w:w="936" w:type="dxa"/>
          </w:tcPr>
          <w:p w:rsidR="00862626" w:rsidRDefault="00862626" w:rsidP="00AA4483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2E3E2D" w:rsidRPr="002E3E2D" w:rsidRDefault="002E3E2D" w:rsidP="00AA4483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E3E2D">
              <w:rPr>
                <w:rFonts w:ascii="Times New Roman" w:hAnsi="Times New Roman" w:cs="Times New Roman"/>
                <w:b/>
                <w:bCs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2E3E2D">
              <w:rPr>
                <w:rFonts w:ascii="Times New Roman" w:hAnsi="Times New Roman" w:cs="Times New Roman"/>
                <w:b/>
                <w:bCs/>
                <w:szCs w:val="22"/>
              </w:rPr>
              <w:t>-II</w:t>
            </w:r>
          </w:p>
        </w:tc>
      </w:tr>
      <w:tr w:rsidR="002E3E2D" w:rsidTr="006C4F56">
        <w:tc>
          <w:tcPr>
            <w:tcW w:w="1805" w:type="dxa"/>
          </w:tcPr>
          <w:p w:rsidR="002E3E2D" w:rsidRPr="002E3E2D" w:rsidRDefault="002E3E2D" w:rsidP="00AA4483">
            <w:pPr>
              <w:rPr>
                <w:rFonts w:ascii="Times New Roman" w:hAnsi="Times New Roman" w:cs="Times New Roman"/>
                <w:szCs w:val="22"/>
              </w:rPr>
            </w:pPr>
            <w:r w:rsidRPr="002E3E2D">
              <w:rPr>
                <w:rFonts w:ascii="Times New Roman" w:hAnsi="Times New Roman" w:cs="Times New Roman"/>
                <w:szCs w:val="22"/>
              </w:rPr>
              <w:t>Cumprimento de créditos por meio de disciplinas</w:t>
            </w:r>
          </w:p>
        </w:tc>
        <w:tc>
          <w:tcPr>
            <w:tcW w:w="934" w:type="dxa"/>
          </w:tcPr>
          <w:p w:rsidR="002E3E2D" w:rsidRDefault="002E3E2D" w:rsidP="00AA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7663" w:rsidRDefault="00FA7663" w:rsidP="00FA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2E3E2D" w:rsidRDefault="002E3E2D" w:rsidP="00AA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7663" w:rsidRDefault="00FA7663" w:rsidP="00FA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35" w:type="dxa"/>
          </w:tcPr>
          <w:p w:rsidR="002E3E2D" w:rsidRDefault="002E3E2D" w:rsidP="00AA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</w:tcPr>
          <w:p w:rsidR="002E3E2D" w:rsidRDefault="002E3E2D" w:rsidP="00AA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:rsidR="002E3E2D" w:rsidRDefault="002E3E2D" w:rsidP="00AA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:rsidR="002E3E2D" w:rsidRDefault="002E3E2D" w:rsidP="00AA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:rsidR="002E3E2D" w:rsidRDefault="002E3E2D" w:rsidP="00AA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:rsidR="002E3E2D" w:rsidRDefault="002E3E2D" w:rsidP="00AA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3E2D" w:rsidTr="006C4F56">
        <w:tc>
          <w:tcPr>
            <w:tcW w:w="1805" w:type="dxa"/>
          </w:tcPr>
          <w:p w:rsidR="002E3E2D" w:rsidRPr="002E3E2D" w:rsidRDefault="002E3E2D" w:rsidP="002E3E2D">
            <w:pPr>
              <w:rPr>
                <w:rFonts w:ascii="Times New Roman" w:hAnsi="Times New Roman" w:cs="Times New Roman"/>
                <w:szCs w:val="22"/>
              </w:rPr>
            </w:pPr>
            <w:r w:rsidRPr="002E3E2D">
              <w:rPr>
                <w:rFonts w:ascii="Times New Roman" w:hAnsi="Times New Roman" w:cs="Times New Roman"/>
                <w:szCs w:val="22"/>
              </w:rPr>
              <w:t xml:space="preserve">Revisão do projeto </w:t>
            </w:r>
          </w:p>
        </w:tc>
        <w:tc>
          <w:tcPr>
            <w:tcW w:w="934" w:type="dxa"/>
          </w:tcPr>
          <w:p w:rsidR="002E3E2D" w:rsidRDefault="002E3E2D" w:rsidP="00AA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7663" w:rsidRDefault="00FA7663" w:rsidP="00FA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2E3E2D" w:rsidRDefault="002E3E2D" w:rsidP="00AA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</w:tcPr>
          <w:p w:rsidR="002E3E2D" w:rsidRDefault="002E3E2D" w:rsidP="00AA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</w:tcPr>
          <w:p w:rsidR="002E3E2D" w:rsidRDefault="002E3E2D" w:rsidP="00AA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:rsidR="002E3E2D" w:rsidRDefault="002E3E2D" w:rsidP="00AA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:rsidR="002E3E2D" w:rsidRDefault="002E3E2D" w:rsidP="00AA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:rsidR="002E3E2D" w:rsidRDefault="002E3E2D" w:rsidP="00AA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:rsidR="002E3E2D" w:rsidRDefault="002E3E2D" w:rsidP="00AA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3E2D" w:rsidTr="006C4F56">
        <w:tc>
          <w:tcPr>
            <w:tcW w:w="1805" w:type="dxa"/>
          </w:tcPr>
          <w:p w:rsidR="002E3E2D" w:rsidRDefault="002E3E2D" w:rsidP="00AA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P</w:t>
            </w:r>
            <w:r w:rsidRPr="002E3E2D">
              <w:rPr>
                <w:rFonts w:ascii="Times New Roman" w:hAnsi="Times New Roman" w:cs="Times New Roman"/>
                <w:szCs w:val="22"/>
              </w:rPr>
              <w:t>articipação em atividades</w:t>
            </w:r>
            <w:r>
              <w:rPr>
                <w:rFonts w:ascii="Times New Roman" w:hAnsi="Times New Roman" w:cs="Times New Roman"/>
                <w:szCs w:val="22"/>
              </w:rPr>
              <w:t xml:space="preserve"> e grupos de pesquisa</w:t>
            </w:r>
            <w:r w:rsidRPr="002E3E2D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d</w:t>
            </w:r>
            <w:r w:rsidRPr="002E3E2D">
              <w:rPr>
                <w:rFonts w:ascii="Times New Roman" w:hAnsi="Times New Roman" w:cs="Times New Roman"/>
                <w:szCs w:val="22"/>
              </w:rPr>
              <w:t>o orientador</w:t>
            </w:r>
          </w:p>
        </w:tc>
        <w:tc>
          <w:tcPr>
            <w:tcW w:w="934" w:type="dxa"/>
          </w:tcPr>
          <w:p w:rsidR="002E3E2D" w:rsidRDefault="002E3E2D" w:rsidP="00FA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7663" w:rsidRDefault="00FA7663" w:rsidP="00FA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7663" w:rsidRDefault="00FA7663" w:rsidP="00FA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2E3E2D" w:rsidRDefault="002E3E2D" w:rsidP="00FA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7663" w:rsidRDefault="00FA7663" w:rsidP="00FA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7663" w:rsidRDefault="00FA7663" w:rsidP="00FA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35" w:type="dxa"/>
          </w:tcPr>
          <w:p w:rsidR="002E3E2D" w:rsidRDefault="002E3E2D" w:rsidP="00FA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7663" w:rsidRDefault="00FA7663" w:rsidP="00FA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7663" w:rsidRDefault="00FA7663" w:rsidP="00FA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35" w:type="dxa"/>
          </w:tcPr>
          <w:p w:rsidR="002E3E2D" w:rsidRDefault="002E3E2D" w:rsidP="00FA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7663" w:rsidRDefault="00FA7663" w:rsidP="00FA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7663" w:rsidRDefault="00FA7663" w:rsidP="00FA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36" w:type="dxa"/>
          </w:tcPr>
          <w:p w:rsidR="002E3E2D" w:rsidRDefault="002E3E2D" w:rsidP="00FA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7663" w:rsidRDefault="00FA7663" w:rsidP="00FA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7663" w:rsidRDefault="00FA7663" w:rsidP="00FA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36" w:type="dxa"/>
          </w:tcPr>
          <w:p w:rsidR="002E3E2D" w:rsidRDefault="002E3E2D" w:rsidP="00FA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7663" w:rsidRDefault="00FA7663" w:rsidP="00FA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7663" w:rsidRDefault="00FA7663" w:rsidP="00FA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36" w:type="dxa"/>
          </w:tcPr>
          <w:p w:rsidR="002E3E2D" w:rsidRDefault="002E3E2D" w:rsidP="00FA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7663" w:rsidRDefault="00FA7663" w:rsidP="00FA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7663" w:rsidRDefault="00FA7663" w:rsidP="00FA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36" w:type="dxa"/>
          </w:tcPr>
          <w:p w:rsidR="002E3E2D" w:rsidRDefault="002E3E2D" w:rsidP="00FA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7663" w:rsidRDefault="00FA7663" w:rsidP="00FA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7663" w:rsidRDefault="00FA7663" w:rsidP="00FA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2E3E2D" w:rsidTr="006C4F56">
        <w:tc>
          <w:tcPr>
            <w:tcW w:w="1805" w:type="dxa"/>
          </w:tcPr>
          <w:p w:rsidR="002E3E2D" w:rsidRPr="002E3E2D" w:rsidRDefault="002E3E2D" w:rsidP="00AA4483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Revisão bibliográfica e discussão teórica em função dos objetivos</w:t>
            </w:r>
          </w:p>
        </w:tc>
        <w:tc>
          <w:tcPr>
            <w:tcW w:w="934" w:type="dxa"/>
          </w:tcPr>
          <w:p w:rsidR="002E3E2D" w:rsidRDefault="002E3E2D" w:rsidP="00FA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7663" w:rsidRDefault="00FA7663" w:rsidP="00FA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2E3E2D" w:rsidRDefault="002E3E2D" w:rsidP="00FA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7663" w:rsidRDefault="00FA7663" w:rsidP="00FA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35" w:type="dxa"/>
          </w:tcPr>
          <w:p w:rsidR="002E3E2D" w:rsidRDefault="002E3E2D" w:rsidP="00FA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7663" w:rsidRDefault="00FA7663" w:rsidP="00FA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35" w:type="dxa"/>
          </w:tcPr>
          <w:p w:rsidR="002E3E2D" w:rsidRDefault="002E3E2D" w:rsidP="00FA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7663" w:rsidRDefault="00FA7663" w:rsidP="00FA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36" w:type="dxa"/>
          </w:tcPr>
          <w:p w:rsidR="002E3E2D" w:rsidRDefault="002E3E2D" w:rsidP="00AA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:rsidR="002E3E2D" w:rsidRDefault="002E3E2D" w:rsidP="00AA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:rsidR="002E3E2D" w:rsidRDefault="002E3E2D" w:rsidP="00AA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:rsidR="002E3E2D" w:rsidRDefault="002E3E2D" w:rsidP="00AA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3E2D" w:rsidTr="006C4F56">
        <w:tc>
          <w:tcPr>
            <w:tcW w:w="1805" w:type="dxa"/>
          </w:tcPr>
          <w:p w:rsidR="002E3E2D" w:rsidRPr="002E3E2D" w:rsidRDefault="002E3E2D" w:rsidP="00AA4483">
            <w:pPr>
              <w:rPr>
                <w:rFonts w:ascii="Times New Roman" w:hAnsi="Times New Roman" w:cs="Times New Roman"/>
                <w:szCs w:val="22"/>
              </w:rPr>
            </w:pPr>
            <w:r w:rsidRPr="002E3E2D">
              <w:rPr>
                <w:rFonts w:ascii="Times New Roman" w:hAnsi="Times New Roman" w:cs="Times New Roman"/>
                <w:szCs w:val="22"/>
              </w:rPr>
              <w:t>Coleta de dados e imersão na novela</w:t>
            </w:r>
            <w:r w:rsidR="00982E0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934" w:type="dxa"/>
          </w:tcPr>
          <w:p w:rsidR="002E3E2D" w:rsidRDefault="002E3E2D" w:rsidP="00AA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</w:tcPr>
          <w:p w:rsidR="002E3E2D" w:rsidRDefault="002E3E2D" w:rsidP="00AA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</w:tcPr>
          <w:p w:rsidR="002E3E2D" w:rsidRDefault="002E3E2D" w:rsidP="00AA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</w:tcPr>
          <w:p w:rsidR="002E3E2D" w:rsidRDefault="002E3E2D" w:rsidP="00FA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7663" w:rsidRDefault="00FA7663" w:rsidP="00FA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36" w:type="dxa"/>
          </w:tcPr>
          <w:p w:rsidR="002E3E2D" w:rsidRDefault="002E3E2D" w:rsidP="00FA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7663" w:rsidRDefault="00FA7663" w:rsidP="00FA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36" w:type="dxa"/>
          </w:tcPr>
          <w:p w:rsidR="002E3E2D" w:rsidRDefault="002E3E2D" w:rsidP="00AA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:rsidR="002E3E2D" w:rsidRDefault="002E3E2D" w:rsidP="00AA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:rsidR="002E3E2D" w:rsidRDefault="002E3E2D" w:rsidP="00AA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3E2D" w:rsidTr="006C4F56">
        <w:tc>
          <w:tcPr>
            <w:tcW w:w="1805" w:type="dxa"/>
          </w:tcPr>
          <w:p w:rsidR="002E3E2D" w:rsidRPr="002E3E2D" w:rsidRDefault="002E3E2D" w:rsidP="00AA4483">
            <w:pPr>
              <w:rPr>
                <w:rFonts w:ascii="Times New Roman" w:hAnsi="Times New Roman" w:cs="Times New Roman"/>
                <w:szCs w:val="22"/>
              </w:rPr>
            </w:pPr>
            <w:r w:rsidRPr="002E3E2D">
              <w:rPr>
                <w:rFonts w:ascii="Times New Roman" w:hAnsi="Times New Roman" w:cs="Times New Roman"/>
                <w:szCs w:val="22"/>
              </w:rPr>
              <w:t>Redação do 1º capítulo (conceitual)</w:t>
            </w:r>
          </w:p>
        </w:tc>
        <w:tc>
          <w:tcPr>
            <w:tcW w:w="934" w:type="dxa"/>
          </w:tcPr>
          <w:p w:rsidR="002E3E2D" w:rsidRDefault="002E3E2D" w:rsidP="00AA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</w:tcPr>
          <w:p w:rsidR="002E3E2D" w:rsidRDefault="002E3E2D" w:rsidP="00AA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</w:tcPr>
          <w:p w:rsidR="002E3E2D" w:rsidRDefault="002E3E2D" w:rsidP="00FA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7663" w:rsidRDefault="00FA7663" w:rsidP="00FA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35" w:type="dxa"/>
          </w:tcPr>
          <w:p w:rsidR="002E3E2D" w:rsidRDefault="002E3E2D" w:rsidP="00FA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7663" w:rsidRDefault="00FA7663" w:rsidP="00FA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36" w:type="dxa"/>
          </w:tcPr>
          <w:p w:rsidR="002E3E2D" w:rsidRDefault="002E3E2D" w:rsidP="00AA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:rsidR="002E3E2D" w:rsidRDefault="002E3E2D" w:rsidP="00AA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:rsidR="002E3E2D" w:rsidRDefault="002E3E2D" w:rsidP="00AA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:rsidR="002E3E2D" w:rsidRDefault="002E3E2D" w:rsidP="00AA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3E2D" w:rsidTr="006C4F56">
        <w:tc>
          <w:tcPr>
            <w:tcW w:w="1805" w:type="dxa"/>
          </w:tcPr>
          <w:p w:rsidR="002E3E2D" w:rsidRPr="002E3E2D" w:rsidRDefault="002E3E2D" w:rsidP="00AA4483">
            <w:pPr>
              <w:rPr>
                <w:rFonts w:ascii="Times New Roman" w:hAnsi="Times New Roman" w:cs="Times New Roman"/>
                <w:szCs w:val="22"/>
              </w:rPr>
            </w:pPr>
            <w:r w:rsidRPr="002E3E2D">
              <w:rPr>
                <w:rFonts w:ascii="Times New Roman" w:hAnsi="Times New Roman" w:cs="Times New Roman"/>
                <w:szCs w:val="22"/>
              </w:rPr>
              <w:t>Qualificação</w:t>
            </w:r>
            <w:r>
              <w:rPr>
                <w:rFonts w:ascii="Times New Roman" w:hAnsi="Times New Roman" w:cs="Times New Roman"/>
                <w:szCs w:val="22"/>
              </w:rPr>
              <w:t xml:space="preserve"> da Tese</w:t>
            </w:r>
          </w:p>
        </w:tc>
        <w:tc>
          <w:tcPr>
            <w:tcW w:w="934" w:type="dxa"/>
          </w:tcPr>
          <w:p w:rsidR="002E3E2D" w:rsidRDefault="002E3E2D" w:rsidP="00AA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</w:tcPr>
          <w:p w:rsidR="002E3E2D" w:rsidRDefault="002E3E2D" w:rsidP="00FA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</w:tcPr>
          <w:p w:rsidR="00FA7663" w:rsidRDefault="00FA7663" w:rsidP="00FA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3E2D" w:rsidRDefault="00FA7663" w:rsidP="00FA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35" w:type="dxa"/>
          </w:tcPr>
          <w:p w:rsidR="002E3E2D" w:rsidRDefault="002E3E2D" w:rsidP="00AA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:rsidR="002E3E2D" w:rsidRDefault="002E3E2D" w:rsidP="00AA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:rsidR="002E3E2D" w:rsidRDefault="002E3E2D" w:rsidP="00AA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:rsidR="002E3E2D" w:rsidRDefault="002E3E2D" w:rsidP="00AA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:rsidR="002E3E2D" w:rsidRDefault="002E3E2D" w:rsidP="00AA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3E2D" w:rsidTr="006C4F56">
        <w:tc>
          <w:tcPr>
            <w:tcW w:w="1805" w:type="dxa"/>
          </w:tcPr>
          <w:p w:rsidR="002E3E2D" w:rsidRPr="002E3E2D" w:rsidRDefault="002E3E2D" w:rsidP="00AA4483">
            <w:pPr>
              <w:rPr>
                <w:rFonts w:ascii="Times New Roman" w:hAnsi="Times New Roman" w:cs="Times New Roman"/>
                <w:szCs w:val="22"/>
              </w:rPr>
            </w:pPr>
            <w:r w:rsidRPr="002E3E2D">
              <w:rPr>
                <w:rFonts w:ascii="Times New Roman" w:hAnsi="Times New Roman" w:cs="Times New Roman"/>
                <w:szCs w:val="22"/>
              </w:rPr>
              <w:t>Publicação em periódicos científicos</w:t>
            </w:r>
          </w:p>
        </w:tc>
        <w:tc>
          <w:tcPr>
            <w:tcW w:w="934" w:type="dxa"/>
          </w:tcPr>
          <w:p w:rsidR="002E3E2D" w:rsidRDefault="002E3E2D" w:rsidP="00FA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7663" w:rsidRDefault="00FA7663" w:rsidP="00FA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2E3E2D" w:rsidRDefault="002E3E2D" w:rsidP="00FA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7663" w:rsidRDefault="00FA7663" w:rsidP="00FA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35" w:type="dxa"/>
          </w:tcPr>
          <w:p w:rsidR="002E3E2D" w:rsidRDefault="002E3E2D" w:rsidP="00FA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7663" w:rsidRDefault="00FA7663" w:rsidP="00FA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35" w:type="dxa"/>
          </w:tcPr>
          <w:p w:rsidR="002E3E2D" w:rsidRDefault="002E3E2D" w:rsidP="00FA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7663" w:rsidRDefault="00FA7663" w:rsidP="00FA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36" w:type="dxa"/>
          </w:tcPr>
          <w:p w:rsidR="002E3E2D" w:rsidRDefault="002E3E2D" w:rsidP="00FA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7663" w:rsidRDefault="00FA7663" w:rsidP="00FA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36" w:type="dxa"/>
          </w:tcPr>
          <w:p w:rsidR="002E3E2D" w:rsidRDefault="002E3E2D" w:rsidP="00FA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7663" w:rsidRDefault="00FA7663" w:rsidP="00FA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36" w:type="dxa"/>
          </w:tcPr>
          <w:p w:rsidR="002E3E2D" w:rsidRDefault="002E3E2D" w:rsidP="00FA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7663" w:rsidRDefault="00FA7663" w:rsidP="00FA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36" w:type="dxa"/>
          </w:tcPr>
          <w:p w:rsidR="002E3E2D" w:rsidRDefault="002E3E2D" w:rsidP="00FA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7663" w:rsidRDefault="00FA7663" w:rsidP="00FA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6C4F56" w:rsidTr="006C4F56">
        <w:tc>
          <w:tcPr>
            <w:tcW w:w="1805" w:type="dxa"/>
          </w:tcPr>
          <w:p w:rsidR="006C4F56" w:rsidRPr="002E3E2D" w:rsidRDefault="006C4F56" w:rsidP="00AA4483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Participação em congressos e em eventos </w:t>
            </w:r>
            <w:r w:rsidR="00290D6B">
              <w:rPr>
                <w:rFonts w:ascii="Times New Roman" w:hAnsi="Times New Roman" w:cs="Times New Roman"/>
                <w:szCs w:val="22"/>
              </w:rPr>
              <w:t>diversos</w:t>
            </w:r>
          </w:p>
        </w:tc>
        <w:tc>
          <w:tcPr>
            <w:tcW w:w="934" w:type="dxa"/>
          </w:tcPr>
          <w:p w:rsidR="006C4F56" w:rsidRDefault="006C4F56" w:rsidP="00BA09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4F56" w:rsidRDefault="006C4F56" w:rsidP="00BA09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6C4F56" w:rsidRDefault="006C4F56" w:rsidP="00BA09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4F56" w:rsidRDefault="006C4F56" w:rsidP="00BA09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35" w:type="dxa"/>
          </w:tcPr>
          <w:p w:rsidR="006C4F56" w:rsidRDefault="006C4F56" w:rsidP="00BA09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4F56" w:rsidRDefault="006C4F56" w:rsidP="00BA09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35" w:type="dxa"/>
          </w:tcPr>
          <w:p w:rsidR="006C4F56" w:rsidRDefault="006C4F56" w:rsidP="00BA09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4F56" w:rsidRDefault="006C4F56" w:rsidP="00BA09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36" w:type="dxa"/>
          </w:tcPr>
          <w:p w:rsidR="006C4F56" w:rsidRDefault="006C4F56" w:rsidP="00BA09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4F56" w:rsidRDefault="006C4F56" w:rsidP="00BA09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36" w:type="dxa"/>
          </w:tcPr>
          <w:p w:rsidR="006C4F56" w:rsidRDefault="006C4F56" w:rsidP="00BA09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4F56" w:rsidRDefault="006C4F56" w:rsidP="00BA09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36" w:type="dxa"/>
          </w:tcPr>
          <w:p w:rsidR="006C4F56" w:rsidRDefault="006C4F56" w:rsidP="00BA09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4F56" w:rsidRDefault="006C4F56" w:rsidP="00BA09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36" w:type="dxa"/>
          </w:tcPr>
          <w:p w:rsidR="006C4F56" w:rsidRDefault="006C4F56" w:rsidP="00BA09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4F56" w:rsidRDefault="006C4F56" w:rsidP="00BA09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6C4F56" w:rsidTr="006C4F56">
        <w:tc>
          <w:tcPr>
            <w:tcW w:w="1805" w:type="dxa"/>
          </w:tcPr>
          <w:p w:rsidR="006C4F56" w:rsidRPr="002E3E2D" w:rsidRDefault="006C4F56" w:rsidP="00AA4483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Redação do segundo (problematizador) e do terceiro capítulo (análise de dados)</w:t>
            </w:r>
          </w:p>
        </w:tc>
        <w:tc>
          <w:tcPr>
            <w:tcW w:w="934" w:type="dxa"/>
          </w:tcPr>
          <w:p w:rsidR="006C4F56" w:rsidRDefault="006C4F56" w:rsidP="00AA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</w:tcPr>
          <w:p w:rsidR="006C4F56" w:rsidRDefault="006C4F56" w:rsidP="00AA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</w:tcPr>
          <w:p w:rsidR="006C4F56" w:rsidRDefault="006C4F56" w:rsidP="00AA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</w:tcPr>
          <w:p w:rsidR="006C4F56" w:rsidRDefault="006C4F56" w:rsidP="00AA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:rsidR="006C4F56" w:rsidRDefault="006C4F56" w:rsidP="006C4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4F56" w:rsidRDefault="006C4F56" w:rsidP="006C4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36" w:type="dxa"/>
          </w:tcPr>
          <w:p w:rsidR="006C4F56" w:rsidRDefault="006C4F56" w:rsidP="006C4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4F56" w:rsidRDefault="006C4F56" w:rsidP="006C4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36" w:type="dxa"/>
          </w:tcPr>
          <w:p w:rsidR="006C4F56" w:rsidRDefault="006C4F56" w:rsidP="006C4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4F56" w:rsidRDefault="006C4F56" w:rsidP="006C4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36" w:type="dxa"/>
          </w:tcPr>
          <w:p w:rsidR="006C4F56" w:rsidRDefault="006C4F56" w:rsidP="00AA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4F56" w:rsidTr="006C4F56">
        <w:tc>
          <w:tcPr>
            <w:tcW w:w="1805" w:type="dxa"/>
          </w:tcPr>
          <w:p w:rsidR="006C4F56" w:rsidRPr="002E3E2D" w:rsidRDefault="006C4F56" w:rsidP="00AA4483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Abertura do processo de defesa (60 dias de antecedência)</w:t>
            </w:r>
          </w:p>
        </w:tc>
        <w:tc>
          <w:tcPr>
            <w:tcW w:w="934" w:type="dxa"/>
          </w:tcPr>
          <w:p w:rsidR="006C4F56" w:rsidRDefault="006C4F56" w:rsidP="00AA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</w:tcPr>
          <w:p w:rsidR="006C4F56" w:rsidRDefault="006C4F56" w:rsidP="00AA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</w:tcPr>
          <w:p w:rsidR="006C4F56" w:rsidRDefault="006C4F56" w:rsidP="00AA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</w:tcPr>
          <w:p w:rsidR="006C4F56" w:rsidRDefault="006C4F56" w:rsidP="00AA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:rsidR="006C4F56" w:rsidRDefault="006C4F56" w:rsidP="00AA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:rsidR="006C4F56" w:rsidRDefault="006C4F56" w:rsidP="00AA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:rsidR="006C4F56" w:rsidRDefault="006C4F56" w:rsidP="00AA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:rsidR="006C4F56" w:rsidRDefault="006C4F56" w:rsidP="006C4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4F56" w:rsidRDefault="006C4F56" w:rsidP="006C4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6C4F56" w:rsidTr="006C4F56">
        <w:tc>
          <w:tcPr>
            <w:tcW w:w="1805" w:type="dxa"/>
          </w:tcPr>
          <w:p w:rsidR="006C4F56" w:rsidRPr="002E3E2D" w:rsidRDefault="006C4F56" w:rsidP="00AA4483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Finalização da tese e entrega para os membros da banca (30 dias</w:t>
            </w:r>
            <w:r w:rsidR="00862626">
              <w:rPr>
                <w:rFonts w:ascii="Times New Roman" w:hAnsi="Times New Roman" w:cs="Times New Roman"/>
                <w:szCs w:val="22"/>
              </w:rPr>
              <w:t xml:space="preserve"> antes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934" w:type="dxa"/>
          </w:tcPr>
          <w:p w:rsidR="006C4F56" w:rsidRDefault="006C4F56" w:rsidP="00AA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</w:tcPr>
          <w:p w:rsidR="006C4F56" w:rsidRDefault="006C4F56" w:rsidP="00AA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</w:tcPr>
          <w:p w:rsidR="006C4F56" w:rsidRDefault="006C4F56" w:rsidP="00AA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</w:tcPr>
          <w:p w:rsidR="006C4F56" w:rsidRDefault="006C4F56" w:rsidP="00AA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:rsidR="006C4F56" w:rsidRDefault="006C4F56" w:rsidP="00AA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:rsidR="006C4F56" w:rsidRDefault="006C4F56" w:rsidP="00AA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:rsidR="006C4F56" w:rsidRDefault="006C4F56" w:rsidP="006C4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:rsidR="006C4F56" w:rsidRDefault="006C4F56" w:rsidP="006C4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4F56" w:rsidRDefault="006C4F56" w:rsidP="006C4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4F56" w:rsidRDefault="006C4F56" w:rsidP="006C4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6C4F56" w:rsidTr="006C4F56">
        <w:tc>
          <w:tcPr>
            <w:tcW w:w="1805" w:type="dxa"/>
          </w:tcPr>
          <w:p w:rsidR="00982E0F" w:rsidRDefault="00982E0F" w:rsidP="00AA4483">
            <w:pPr>
              <w:rPr>
                <w:rFonts w:ascii="Times New Roman" w:hAnsi="Times New Roman" w:cs="Times New Roman"/>
                <w:szCs w:val="22"/>
              </w:rPr>
            </w:pPr>
          </w:p>
          <w:p w:rsidR="006C4F56" w:rsidRDefault="006C4F56" w:rsidP="00AA4483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Defesa da Tese</w:t>
            </w:r>
          </w:p>
          <w:p w:rsidR="006C4F56" w:rsidRDefault="006C4F56" w:rsidP="00AA4483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4" w:type="dxa"/>
          </w:tcPr>
          <w:p w:rsidR="006C4F56" w:rsidRDefault="006C4F56" w:rsidP="00AA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</w:tcPr>
          <w:p w:rsidR="006C4F56" w:rsidRDefault="006C4F56" w:rsidP="00AA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</w:tcPr>
          <w:p w:rsidR="006C4F56" w:rsidRDefault="006C4F56" w:rsidP="00AA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</w:tcPr>
          <w:p w:rsidR="006C4F56" w:rsidRDefault="006C4F56" w:rsidP="00AA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:rsidR="006C4F56" w:rsidRDefault="006C4F56" w:rsidP="00AA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:rsidR="006C4F56" w:rsidRDefault="006C4F56" w:rsidP="00AA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:rsidR="006C4F56" w:rsidRDefault="006C4F56" w:rsidP="006C4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:rsidR="00982E0F" w:rsidRDefault="00982E0F" w:rsidP="006C4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4F56" w:rsidRDefault="006C4F56" w:rsidP="006C4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</w:tbl>
    <w:p w:rsidR="002E3E2D" w:rsidRDefault="002E3E2D" w:rsidP="00C4455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E3E2D" w:rsidSect="002B2DCE">
      <w:footerReference w:type="default" r:id="rId17"/>
      <w:pgSz w:w="11906" w:h="16838"/>
      <w:pgMar w:top="1701" w:right="1134" w:bottom="1134" w:left="170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760" w:rsidRDefault="00624760" w:rsidP="00A147B4">
      <w:pPr>
        <w:spacing w:after="0" w:line="240" w:lineRule="auto"/>
      </w:pPr>
      <w:r>
        <w:separator/>
      </w:r>
    </w:p>
  </w:endnote>
  <w:endnote w:type="continuationSeparator" w:id="1">
    <w:p w:rsidR="00624760" w:rsidRDefault="00624760" w:rsidP="00A1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E2D" w:rsidRDefault="002E3E2D">
    <w:pPr>
      <w:pStyle w:val="Rodap"/>
      <w:jc w:val="right"/>
    </w:pPr>
  </w:p>
  <w:p w:rsidR="002E3E2D" w:rsidRDefault="002E3E2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952011"/>
      <w:docPartObj>
        <w:docPartGallery w:val="Page Numbers (Bottom of Page)"/>
        <w:docPartUnique/>
      </w:docPartObj>
    </w:sdtPr>
    <w:sdtContent>
      <w:p w:rsidR="002E3E2D" w:rsidRDefault="00444E49">
        <w:pPr>
          <w:pStyle w:val="Rodap"/>
          <w:jc w:val="right"/>
        </w:pPr>
        <w:fldSimple w:instr=" PAGE   \* MERGEFORMAT ">
          <w:r w:rsidR="00F2372F">
            <w:rPr>
              <w:noProof/>
            </w:rPr>
            <w:t>17</w:t>
          </w:r>
        </w:fldSimple>
      </w:p>
    </w:sdtContent>
  </w:sdt>
  <w:p w:rsidR="002E3E2D" w:rsidRDefault="002E3E2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760" w:rsidRDefault="00624760" w:rsidP="00A147B4">
      <w:pPr>
        <w:spacing w:after="0" w:line="240" w:lineRule="auto"/>
      </w:pPr>
      <w:r>
        <w:separator/>
      </w:r>
    </w:p>
  </w:footnote>
  <w:footnote w:type="continuationSeparator" w:id="1">
    <w:p w:rsidR="00624760" w:rsidRDefault="00624760" w:rsidP="00A147B4">
      <w:pPr>
        <w:spacing w:after="0" w:line="240" w:lineRule="auto"/>
      </w:pPr>
      <w:r>
        <w:continuationSeparator/>
      </w:r>
    </w:p>
  </w:footnote>
  <w:footnote w:id="2">
    <w:p w:rsidR="002E3E2D" w:rsidRDefault="002E3E2D" w:rsidP="002A3A5B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rPr>
          <w:rFonts w:ascii="Times New Roman" w:hAnsi="Times New Roman" w:cs="Times New Roman"/>
        </w:rPr>
        <w:t xml:space="preserve"> Autores como Martín-Barbero, Nilda Jacks, Ana Pereira Lourdes Silva, Maria Immacolata Vassallo de Lopes e Maria Ataíde Malcher são exemplos de autores que consideram o formato para além de sua funcionalidade de difusão de conteúdos. </w:t>
      </w:r>
    </w:p>
    <w:p w:rsidR="002E3E2D" w:rsidRPr="00A147B4" w:rsidRDefault="002E3E2D" w:rsidP="002A3A5B">
      <w:pPr>
        <w:pStyle w:val="Textodenotaderodap"/>
        <w:jc w:val="both"/>
        <w:rPr>
          <w:rFonts w:ascii="Times New Roman" w:hAnsi="Times New Roman" w:cs="Times New Roman"/>
        </w:rPr>
      </w:pPr>
    </w:p>
  </w:footnote>
  <w:footnote w:id="3">
    <w:p w:rsidR="002E3E2D" w:rsidRPr="0022279A" w:rsidRDefault="002E3E2D" w:rsidP="002A3A5B">
      <w:pPr>
        <w:pStyle w:val="Textodenotaderodap"/>
        <w:jc w:val="both"/>
        <w:rPr>
          <w:rFonts w:ascii="Times New Roman" w:hAnsi="Times New Roman" w:cs="Times New Roman"/>
        </w:rPr>
      </w:pPr>
      <w:r w:rsidRPr="0022279A"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Para</w:t>
      </w:r>
      <w:r w:rsidRPr="0022279A">
        <w:rPr>
          <w:rFonts w:ascii="Times New Roman" w:hAnsi="Times New Roman" w:cs="Times New Roman"/>
        </w:rPr>
        <w:t xml:space="preserve"> dúvida</w:t>
      </w:r>
      <w:r>
        <w:rPr>
          <w:rFonts w:ascii="Times New Roman" w:hAnsi="Times New Roman" w:cs="Times New Roman"/>
        </w:rPr>
        <w:t>s</w:t>
      </w:r>
      <w:r w:rsidRPr="0022279A">
        <w:rPr>
          <w:rFonts w:ascii="Times New Roman" w:hAnsi="Times New Roman" w:cs="Times New Roman"/>
        </w:rPr>
        <w:t xml:space="preserve"> sobre o assunto, ver, por exemplo, Jack</w:t>
      </w:r>
      <w:r>
        <w:rPr>
          <w:rFonts w:ascii="Times New Roman" w:hAnsi="Times New Roman" w:cs="Times New Roman"/>
        </w:rPr>
        <w:t>s &amp; Silva (2009).</w:t>
      </w:r>
    </w:p>
  </w:footnote>
  <w:footnote w:id="4">
    <w:p w:rsidR="002E3E2D" w:rsidRDefault="002E3E2D" w:rsidP="002A3A5B">
      <w:pPr>
        <w:pStyle w:val="Textodenotaderodap"/>
        <w:jc w:val="both"/>
      </w:pPr>
    </w:p>
    <w:p w:rsidR="002E3E2D" w:rsidRPr="00F74289" w:rsidRDefault="002E3E2D" w:rsidP="002A3A5B">
      <w:pPr>
        <w:pStyle w:val="Textodenotaderodap"/>
        <w:jc w:val="both"/>
        <w:rPr>
          <w:rFonts w:ascii="Times New Roman" w:hAnsi="Times New Roman" w:cs="Times New Roman"/>
        </w:rPr>
      </w:pPr>
      <w:r w:rsidRPr="00F74289"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Mais detalhes em: Jacks &amp;</w:t>
      </w:r>
      <w:r w:rsidRPr="00F74289">
        <w:rPr>
          <w:rFonts w:ascii="Times New Roman" w:hAnsi="Times New Roman" w:cs="Times New Roman"/>
        </w:rPr>
        <w:t xml:space="preserve"> Menezes (2006)</w:t>
      </w:r>
      <w:r>
        <w:rPr>
          <w:rFonts w:ascii="Times New Roman" w:hAnsi="Times New Roman" w:cs="Times New Roman"/>
        </w:rPr>
        <w:t xml:space="preserve">; </w:t>
      </w:r>
      <w:r w:rsidRPr="00F74289">
        <w:rPr>
          <w:rFonts w:ascii="Times New Roman" w:hAnsi="Times New Roman" w:cs="Times New Roman"/>
        </w:rPr>
        <w:t xml:space="preserve">Jacks (2008).  </w:t>
      </w:r>
    </w:p>
  </w:footnote>
  <w:footnote w:id="5">
    <w:p w:rsidR="002E3E2D" w:rsidRDefault="002E3E2D" w:rsidP="002A3A5B">
      <w:pPr>
        <w:pStyle w:val="Textodenotaderodap"/>
        <w:jc w:val="both"/>
      </w:pPr>
    </w:p>
    <w:p w:rsidR="002E3E2D" w:rsidRPr="007F323B" w:rsidRDefault="002E3E2D" w:rsidP="007F323B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A0D20"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Em minha monografia para a conclusão do curso de Comunicação Social da Universidade Federal Rural do Rio de Janeiro (UFRRJ) desenvolvi uma pesquisa de recepção com o público masculino universitário. Já em meu mestrado em Ciências Sociais, também pela UFRRJ, abordei os modos como a Baixada Fluminense foi imaginada em </w:t>
      </w:r>
      <w:r>
        <w:rPr>
          <w:rFonts w:ascii="Times New Roman" w:hAnsi="Times New Roman" w:cs="Times New Roman"/>
          <w:i/>
          <w:iCs/>
        </w:rPr>
        <w:t>Senhora do Destino</w:t>
      </w:r>
      <w:r>
        <w:rPr>
          <w:rFonts w:ascii="Times New Roman" w:hAnsi="Times New Roman" w:cs="Times New Roman"/>
        </w:rPr>
        <w:t xml:space="preserve">, sempre no sentido a entender como a obra se articula com as modulações socioeconômicas vivenciadas no Brasil dos anos 2000. </w:t>
      </w:r>
    </w:p>
  </w:footnote>
  <w:footnote w:id="6">
    <w:p w:rsidR="002E3E2D" w:rsidRPr="00945E0E" w:rsidRDefault="002E3E2D">
      <w:pPr>
        <w:pStyle w:val="Textodenotaderodap"/>
        <w:rPr>
          <w:rFonts w:ascii="Times New Roman" w:hAnsi="Times New Roman" w:cs="Times New Roman"/>
        </w:rPr>
      </w:pPr>
      <w:r w:rsidRPr="00945E0E">
        <w:rPr>
          <w:rStyle w:val="Refdenotaderodap"/>
          <w:rFonts w:ascii="Times New Roman" w:hAnsi="Times New Roman" w:cs="Times New Roman"/>
        </w:rPr>
        <w:footnoteRef/>
      </w:r>
      <w:r w:rsidRPr="00945E0E">
        <w:rPr>
          <w:rFonts w:ascii="Times New Roman" w:hAnsi="Times New Roman" w:cs="Times New Roman"/>
        </w:rPr>
        <w:t xml:space="preserve"> Que, diga-se de passagem, tem como marca a ênfase em questões </w:t>
      </w:r>
      <w:r>
        <w:rPr>
          <w:rFonts w:ascii="Times New Roman" w:hAnsi="Times New Roman" w:cs="Times New Roman"/>
        </w:rPr>
        <w:t xml:space="preserve">sensíveis à América Latina e ao cenário brasileiro. </w:t>
      </w:r>
    </w:p>
    <w:p w:rsidR="002E3E2D" w:rsidRDefault="002E3E2D">
      <w:pPr>
        <w:pStyle w:val="Textodenotaderodap"/>
      </w:pPr>
    </w:p>
  </w:footnote>
  <w:footnote w:id="7">
    <w:p w:rsidR="002E3E2D" w:rsidRDefault="002E3E2D" w:rsidP="008B1CC0">
      <w:pPr>
        <w:pStyle w:val="Textodenotaderodap"/>
        <w:jc w:val="both"/>
        <w:rPr>
          <w:rFonts w:ascii="Times New Roman" w:hAnsi="Times New Roman" w:cs="Times New Roman"/>
        </w:rPr>
      </w:pPr>
      <w:r w:rsidRPr="006A7FF6"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No caso</w:t>
      </w:r>
      <w:r w:rsidRPr="006A7FF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Linha de Pesquisa 1 – Epistemologia, Teoria e Metodologia da Comunicação.</w:t>
      </w:r>
    </w:p>
    <w:p w:rsidR="002E3E2D" w:rsidRPr="006A7FF6" w:rsidRDefault="002E3E2D" w:rsidP="008B1CC0">
      <w:pPr>
        <w:pStyle w:val="Textodenotaderodap"/>
        <w:jc w:val="both"/>
        <w:rPr>
          <w:rFonts w:ascii="Times New Roman" w:hAnsi="Times New Roman" w:cs="Times New Roman"/>
        </w:rPr>
      </w:pPr>
    </w:p>
  </w:footnote>
  <w:footnote w:id="8">
    <w:p w:rsidR="002E3E2D" w:rsidRPr="006F316E" w:rsidRDefault="002E3E2D" w:rsidP="008B1CC0">
      <w:pPr>
        <w:pStyle w:val="Textodenotaderodap"/>
        <w:jc w:val="both"/>
        <w:rPr>
          <w:rFonts w:ascii="Times New Roman" w:hAnsi="Times New Roman" w:cs="Times New Roman"/>
        </w:rPr>
      </w:pPr>
      <w:r w:rsidRPr="006A7FF6">
        <w:rPr>
          <w:rStyle w:val="Refdenotaderodap"/>
          <w:rFonts w:ascii="Times New Roman" w:hAnsi="Times New Roman" w:cs="Times New Roman"/>
        </w:rPr>
        <w:footnoteRef/>
      </w:r>
      <w:r w:rsidRPr="006A7FF6">
        <w:rPr>
          <w:rFonts w:ascii="Times New Roman" w:hAnsi="Times New Roman" w:cs="Times New Roman"/>
        </w:rPr>
        <w:t xml:space="preserve"> Afinal, assim como os pesquisadores do Programa, parto do pressuposto de que a comunicação não é apenas um aspecto da sociedade, mas faz parte da própria configuração do tecido social, o qu</w:t>
      </w:r>
      <w:r>
        <w:rPr>
          <w:rFonts w:ascii="Times New Roman" w:hAnsi="Times New Roman" w:cs="Times New Roman"/>
        </w:rPr>
        <w:t xml:space="preserve">e a torna uma mediação central da existência contemporânea. </w:t>
      </w:r>
    </w:p>
  </w:footnote>
  <w:footnote w:id="9">
    <w:p w:rsidR="002E3E2D" w:rsidRPr="002140BF" w:rsidRDefault="002E3E2D" w:rsidP="002140BF">
      <w:pPr>
        <w:pStyle w:val="Textodenotaderodap"/>
        <w:jc w:val="both"/>
        <w:rPr>
          <w:rFonts w:ascii="Times New Roman" w:hAnsi="Times New Roman" w:cs="Times New Roman"/>
        </w:rPr>
      </w:pPr>
      <w:r w:rsidRPr="002140BF">
        <w:rPr>
          <w:rStyle w:val="Refdenotaderodap"/>
          <w:rFonts w:ascii="Times New Roman" w:hAnsi="Times New Roman" w:cs="Times New Roman"/>
        </w:rPr>
        <w:footnoteRef/>
      </w:r>
      <w:r w:rsidRPr="002140BF">
        <w:rPr>
          <w:rFonts w:ascii="Times New Roman" w:hAnsi="Times New Roman" w:cs="Times New Roman"/>
        </w:rPr>
        <w:t xml:space="preserve"> No caso de</w:t>
      </w:r>
      <w:r>
        <w:rPr>
          <w:rFonts w:ascii="Times New Roman" w:hAnsi="Times New Roman" w:cs="Times New Roman"/>
        </w:rPr>
        <w:t xml:space="preserve"> minha dissertação sobre </w:t>
      </w:r>
      <w:r w:rsidRPr="002140BF">
        <w:rPr>
          <w:rFonts w:ascii="Times New Roman" w:hAnsi="Times New Roman" w:cs="Times New Roman"/>
          <w:i/>
          <w:iCs/>
        </w:rPr>
        <w:t>Senhora do Destino</w:t>
      </w:r>
      <w:r>
        <w:rPr>
          <w:rFonts w:ascii="Times New Roman" w:hAnsi="Times New Roman" w:cs="Times New Roman"/>
        </w:rPr>
        <w:t>, por exemplo – em que desenvolvi uma observação etnográfica de seu conteúdo – percebi</w:t>
      </w:r>
      <w:r w:rsidRPr="002140BF">
        <w:rPr>
          <w:rFonts w:ascii="Times New Roman" w:hAnsi="Times New Roman" w:cs="Times New Roman"/>
        </w:rPr>
        <w:t xml:space="preserve"> que a apresentação de uma Baixada Fluminense híbrida, fluida e flexível como plano central de uma novela do horário nobre – que ora a encaminhava para uma representação hegemônica de pobreza, descaso e violência, e ora a apresentava em termos ideais de vida e consumo – acabava por alargar a ideia de Brasil para além dos limites Rio-Zona Sul; o que – de certa forma – refletia o momento em que o país vivenciava, muito em função das políticas embaladas pelo vigor do governo Lula.</w:t>
      </w:r>
      <w:r>
        <w:rPr>
          <w:rFonts w:ascii="Times New Roman" w:hAnsi="Times New Roman" w:cs="Times New Roman"/>
        </w:rPr>
        <w:t xml:space="preserve"> Mais detalhes em Santos (2017).</w:t>
      </w:r>
    </w:p>
    <w:p w:rsidR="002E3E2D" w:rsidRDefault="002E3E2D">
      <w:pPr>
        <w:pStyle w:val="Textodenotaderodap"/>
      </w:pPr>
    </w:p>
  </w:footnote>
  <w:footnote w:id="10">
    <w:p w:rsidR="002E3E2D" w:rsidRPr="00130731" w:rsidRDefault="002E3E2D" w:rsidP="00130731">
      <w:pPr>
        <w:pStyle w:val="Textodenotaderodap"/>
        <w:jc w:val="both"/>
        <w:rPr>
          <w:rFonts w:ascii="Times New Roman" w:hAnsi="Times New Roman" w:cs="Times New Roman"/>
        </w:rPr>
      </w:pPr>
      <w:r w:rsidRPr="009D5B72"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2C597A">
        <w:rPr>
          <w:rFonts w:ascii="Times New Roman" w:hAnsi="Times New Roman" w:cs="Times New Roman"/>
        </w:rPr>
        <w:t xml:space="preserve">No que se refere à Antropologia da Mídia, </w:t>
      </w:r>
      <w:r>
        <w:rPr>
          <w:rFonts w:ascii="Times New Roman" w:hAnsi="Times New Roman" w:cs="Times New Roman"/>
        </w:rPr>
        <w:t xml:space="preserve">Travancas (2008) mapeia que </w:t>
      </w:r>
      <w:r w:rsidRPr="002C597A">
        <w:rPr>
          <w:rFonts w:ascii="Times New Roman" w:hAnsi="Times New Roman" w:cs="Times New Roman"/>
        </w:rPr>
        <w:t>dentre os estudos etnográficos desenvolvidos no cenário brasileiro encontram-se pesquisas sobre a produção jornalística (ver TRAVANCAS, 2006); o meio publicitário (ver ROCHA, 1985), fã clubes virtuais (ver CORALIS, 2004), e recepção de telenovelas (LA PASTINA, 2005). Ainda não há um estudo voltado especificamente para a construção da novela como campo, muito embora, no âmbito da Comunicação, Andrade (2010) já tenha apresentado a Etnografia da Mídia como método pensamento para a anál</w:t>
      </w:r>
      <w:r>
        <w:rPr>
          <w:rFonts w:ascii="Times New Roman" w:hAnsi="Times New Roman" w:cs="Times New Roman"/>
        </w:rPr>
        <w:t>ise de recepção.</w:t>
      </w:r>
    </w:p>
    <w:p w:rsidR="002E3E2D" w:rsidRDefault="002E3E2D">
      <w:pPr>
        <w:pStyle w:val="Textodenotaderodap"/>
      </w:pPr>
    </w:p>
  </w:footnote>
  <w:footnote w:id="11">
    <w:p w:rsidR="002E3E2D" w:rsidRDefault="002E3E2D" w:rsidP="009C5091">
      <w:pPr>
        <w:pStyle w:val="Textodenotaderodap"/>
        <w:jc w:val="both"/>
        <w:rPr>
          <w:rFonts w:ascii="Times New Roman" w:hAnsi="Times New Roman" w:cs="Times New Roman"/>
        </w:rPr>
      </w:pPr>
      <w:r w:rsidRPr="009C6DD9">
        <w:rPr>
          <w:rStyle w:val="Refdenotaderodap"/>
          <w:rFonts w:ascii="Times New Roman" w:hAnsi="Times New Roman" w:cs="Times New Roman"/>
        </w:rPr>
        <w:footnoteRef/>
      </w:r>
      <w:r w:rsidRPr="009C6DD9">
        <w:rPr>
          <w:rFonts w:ascii="Times New Roman" w:hAnsi="Times New Roman" w:cs="Times New Roman"/>
        </w:rPr>
        <w:t xml:space="preserve"> Nesses termos, considerar a novela como campo é, pois, uma forma de pensá-la como parte do campo das estruturas e das práticas sociais. Desse modo, compartilhando com Hall (2016</w:t>
      </w:r>
      <w:r>
        <w:rPr>
          <w:rFonts w:ascii="Times New Roman" w:hAnsi="Times New Roman" w:cs="Times New Roman"/>
        </w:rPr>
        <w:t>a</w:t>
      </w:r>
      <w:r w:rsidRPr="009C6DD9">
        <w:rPr>
          <w:rFonts w:ascii="Times New Roman" w:hAnsi="Times New Roman" w:cs="Times New Roman"/>
        </w:rPr>
        <w:t>) a ideia de que a comunicação não é uma disciplina autossuficiente – mas que, justamente por fazer parte do sistema social está ligada ao sucesso ou não das teorias sociais gerais – buscaremos aplicar a ela os mesmos métodos que a Antropologia</w:t>
      </w:r>
      <w:r>
        <w:rPr>
          <w:rFonts w:ascii="Times New Roman" w:hAnsi="Times New Roman" w:cs="Times New Roman"/>
        </w:rPr>
        <w:t xml:space="preserve"> – no caso, com ênfase em sua vertente inglesa –</w:t>
      </w:r>
      <w:r w:rsidRPr="009C6DD9">
        <w:rPr>
          <w:rFonts w:ascii="Times New Roman" w:hAnsi="Times New Roman" w:cs="Times New Roman"/>
        </w:rPr>
        <w:t xml:space="preserve"> aplica para sua análise do tecido social. </w:t>
      </w:r>
    </w:p>
    <w:p w:rsidR="002E3E2D" w:rsidRPr="009C6DD9" w:rsidRDefault="002E3E2D" w:rsidP="009C5091">
      <w:pPr>
        <w:pStyle w:val="Textodenotaderodap"/>
        <w:jc w:val="both"/>
        <w:rPr>
          <w:rFonts w:ascii="Times New Roman" w:hAnsi="Times New Roman" w:cs="Times New Roman"/>
        </w:rPr>
      </w:pPr>
    </w:p>
  </w:footnote>
  <w:footnote w:id="12">
    <w:p w:rsidR="002E3E2D" w:rsidRPr="0016385C" w:rsidRDefault="002E3E2D" w:rsidP="0016385C">
      <w:pPr>
        <w:pStyle w:val="Textodenotaderodap"/>
        <w:jc w:val="both"/>
        <w:rPr>
          <w:rFonts w:ascii="Times New Roman" w:hAnsi="Times New Roman" w:cs="Times New Roman"/>
        </w:rPr>
      </w:pPr>
      <w:r w:rsidRPr="0016385C">
        <w:rPr>
          <w:rStyle w:val="Refdenotaderodap"/>
          <w:rFonts w:ascii="Times New Roman" w:hAnsi="Times New Roman" w:cs="Times New Roman"/>
        </w:rPr>
        <w:footnoteRef/>
      </w:r>
      <w:r w:rsidRPr="0016385C">
        <w:rPr>
          <w:rFonts w:ascii="Times New Roman" w:hAnsi="Times New Roman" w:cs="Times New Roman"/>
        </w:rPr>
        <w:t xml:space="preserve">  Segundo Jacks</w:t>
      </w:r>
      <w:r>
        <w:rPr>
          <w:rFonts w:ascii="Times New Roman" w:hAnsi="Times New Roman" w:cs="Times New Roman"/>
        </w:rPr>
        <w:t xml:space="preserve"> </w:t>
      </w:r>
      <w:r w:rsidRPr="0016385C">
        <w:rPr>
          <w:rFonts w:ascii="Times New Roman" w:hAnsi="Times New Roman" w:cs="Times New Roman"/>
        </w:rPr>
        <w:t>&amp; Menezes (2006), na década de 1990 foram realizadas 45 estudos de recepção, entre teses e dissertações, desenvolvidos nos 11 Programas de Pós-Graduação em Comunicação no Brasil.</w:t>
      </w:r>
      <w:r>
        <w:rPr>
          <w:rFonts w:ascii="Times New Roman" w:hAnsi="Times New Roman" w:cs="Times New Roman"/>
        </w:rPr>
        <w:t xml:space="preserve"> Já no tocante à década de 2000,  Jacks &amp; Wottrich (2016 </w:t>
      </w:r>
      <w:r>
        <w:rPr>
          <w:rFonts w:ascii="Times New Roman" w:hAnsi="Times New Roman" w:cs="Times New Roman"/>
          <w:i/>
          <w:iCs/>
        </w:rPr>
        <w:t xml:space="preserve">apud </w:t>
      </w:r>
      <w:r w:rsidRPr="008A5DD8">
        <w:rPr>
          <w:rFonts w:ascii="Times New Roman" w:hAnsi="Times New Roman" w:cs="Times New Roman"/>
        </w:rPr>
        <w:t>SOVIK et al</w:t>
      </w:r>
      <w:r>
        <w:rPr>
          <w:rFonts w:ascii="Times New Roman" w:hAnsi="Times New Roman" w:cs="Times New Roman"/>
        </w:rPr>
        <w:t xml:space="preserve">., 2016) mapeam 209 trabalhos que tratam sobre processos e práticas de recepção. </w:t>
      </w:r>
    </w:p>
    <w:p w:rsidR="002E3E2D" w:rsidRDefault="002E3E2D">
      <w:pPr>
        <w:pStyle w:val="Textodenotaderodap"/>
      </w:pPr>
    </w:p>
  </w:footnote>
  <w:footnote w:id="13">
    <w:p w:rsidR="002E3E2D" w:rsidRPr="004400A9" w:rsidRDefault="002E3E2D" w:rsidP="004400A9">
      <w:pPr>
        <w:pStyle w:val="Textodenotaderodap"/>
        <w:jc w:val="both"/>
        <w:rPr>
          <w:rFonts w:ascii="Times New Roman" w:hAnsi="Times New Roman" w:cs="Times New Roman"/>
        </w:rPr>
      </w:pPr>
      <w:r w:rsidRPr="004400A9">
        <w:rPr>
          <w:rStyle w:val="Refdenotaderodap"/>
          <w:rFonts w:ascii="Times New Roman" w:hAnsi="Times New Roman" w:cs="Times New Roman"/>
        </w:rPr>
        <w:footnoteRef/>
      </w:r>
      <w:r w:rsidRPr="004400A9">
        <w:rPr>
          <w:rFonts w:ascii="Times New Roman" w:hAnsi="Times New Roman" w:cs="Times New Roman"/>
        </w:rPr>
        <w:t xml:space="preserve"> Destes, 35 deles voltam-se para estudos de recepção, e 32 para assuntos sobre cotidiano e cultura. No total, essas duas categorias somam 53,17% das pesquisas realizadas no â</w:t>
      </w:r>
      <w:r>
        <w:rPr>
          <w:rFonts w:ascii="Times New Roman" w:hAnsi="Times New Roman" w:cs="Times New Roman"/>
        </w:rPr>
        <w:t>mbito da pesquisa em telenovela.</w:t>
      </w:r>
      <w:r w:rsidRPr="004400A9">
        <w:rPr>
          <w:rFonts w:ascii="Times New Roman" w:hAnsi="Times New Roman" w:cs="Times New Roman"/>
        </w:rPr>
        <w:t xml:space="preserve"> </w:t>
      </w:r>
    </w:p>
  </w:footnote>
  <w:footnote w:id="14">
    <w:p w:rsidR="002E3E2D" w:rsidRDefault="002E3E2D" w:rsidP="00EB3715">
      <w:pPr>
        <w:pStyle w:val="Textodenotaderodap"/>
      </w:pPr>
    </w:p>
    <w:p w:rsidR="002E3E2D" w:rsidRPr="00A554D0" w:rsidRDefault="002E3E2D" w:rsidP="00A554D0">
      <w:pPr>
        <w:pStyle w:val="Textodenotaderodap"/>
        <w:jc w:val="both"/>
        <w:rPr>
          <w:rFonts w:ascii="Times New Roman" w:hAnsi="Times New Roman" w:cs="Times New Roman"/>
        </w:rPr>
      </w:pPr>
      <w:r w:rsidRPr="00FD2AF4">
        <w:rPr>
          <w:rStyle w:val="Refdenotaderodap"/>
          <w:rFonts w:ascii="Times New Roman" w:hAnsi="Times New Roman" w:cs="Times New Roman"/>
        </w:rPr>
        <w:footnoteRef/>
      </w:r>
      <w:r w:rsidRPr="00FD2AF4">
        <w:rPr>
          <w:rFonts w:ascii="Times New Roman" w:hAnsi="Times New Roman" w:cs="Times New Roman"/>
        </w:rPr>
        <w:t xml:space="preserve"> Afinal, apesar do crescente desenvolvimento de pesquisas sobre o assunto, é válido termos em mente que o esgotamento de possibilidades de investigação não se deu e provavelmente não se dará, tendo em vista que – como </w:t>
      </w:r>
      <w:r>
        <w:rPr>
          <w:rFonts w:ascii="Times New Roman" w:hAnsi="Times New Roman" w:cs="Times New Roman"/>
        </w:rPr>
        <w:t>bem ressaltou a autora</w:t>
      </w:r>
      <w:r w:rsidRPr="00FD2AF4">
        <w:rPr>
          <w:rFonts w:ascii="Times New Roman" w:hAnsi="Times New Roman" w:cs="Times New Roman"/>
        </w:rPr>
        <w:t xml:space="preserve"> – “como produto cultural inserido no campo da comunicação a telenovela e os demais produtos da ficção televisiva acompanham a dinâmica da sociedade e por ser dinâmica é também complexa e mutável” (MALCHER, 2002, p.48).  </w:t>
      </w:r>
    </w:p>
  </w:footnote>
  <w:footnote w:id="15">
    <w:p w:rsidR="002E3E2D" w:rsidRDefault="002E3E2D" w:rsidP="00055008">
      <w:pPr>
        <w:pStyle w:val="Textodenotaderodap"/>
        <w:jc w:val="both"/>
      </w:pPr>
      <w:r w:rsidRPr="00055008"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O que de forma alguma anula a importância de pesquisas que explorem</w:t>
      </w:r>
      <w:r w:rsidRPr="00055008">
        <w:rPr>
          <w:rFonts w:ascii="Times New Roman" w:hAnsi="Times New Roman" w:cs="Times New Roman"/>
        </w:rPr>
        <w:t xml:space="preserve"> os usos que as pessoas fazem dos conteúdos ofertados.</w:t>
      </w:r>
    </w:p>
  </w:footnote>
  <w:footnote w:id="16">
    <w:p w:rsidR="002E3E2D" w:rsidRPr="009B2517" w:rsidRDefault="002E3E2D" w:rsidP="007F1A85">
      <w:pPr>
        <w:pStyle w:val="Textodenotaderodap"/>
        <w:jc w:val="both"/>
        <w:rPr>
          <w:rFonts w:ascii="Times New Roman" w:hAnsi="Times New Roman" w:cs="Times New Roman"/>
        </w:rPr>
      </w:pPr>
      <w:r w:rsidRPr="009B2517">
        <w:rPr>
          <w:rStyle w:val="Refdenotaderodap"/>
          <w:rFonts w:ascii="Times New Roman" w:hAnsi="Times New Roman" w:cs="Times New Roman"/>
        </w:rPr>
        <w:footnoteRef/>
      </w:r>
      <w:r w:rsidRPr="009B2517">
        <w:rPr>
          <w:rFonts w:ascii="Times New Roman" w:hAnsi="Times New Roman" w:cs="Times New Roman"/>
        </w:rPr>
        <w:t xml:space="preserve"> A proposta pela análise de uma única novela se dá em função de algumas questões de ordem prática – tais como a quantidade de capítulos que uma obra possui, o prazo de 48 meses para conclusão da pesquisa, o risco de fazer uma análise superficial que não justifique o esforço antropológico, e também a dificuldade em ter acesso a todo material audiovisual. Já no tocante à escolha da obra, acredito que o desenrolar da pesquisa e as futuras orientações irão – gradativamente – apontando para o caminho a ser trilhado.</w:t>
      </w:r>
    </w:p>
    <w:p w:rsidR="002E3E2D" w:rsidRPr="009B2517" w:rsidRDefault="002E3E2D" w:rsidP="007F1A85">
      <w:pPr>
        <w:pStyle w:val="Textodenotaderodap"/>
        <w:jc w:val="both"/>
        <w:rPr>
          <w:rFonts w:ascii="Times New Roman" w:hAnsi="Times New Roman" w:cs="Times New Roman"/>
        </w:rPr>
      </w:pPr>
    </w:p>
  </w:footnote>
  <w:footnote w:id="17">
    <w:p w:rsidR="002E3E2D" w:rsidRDefault="002E3E2D" w:rsidP="00056198">
      <w:pPr>
        <w:pStyle w:val="Textodenotaderodap"/>
        <w:jc w:val="both"/>
        <w:rPr>
          <w:rFonts w:ascii="Times New Roman" w:hAnsi="Times New Roman" w:cs="Times New Roman"/>
        </w:rPr>
      </w:pPr>
      <w:r w:rsidRPr="009B2517"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Por etnografia compreendemos um método de pesquisa qualitativa e empírica que exige o “mergulho” do pesquisador em um determinado grupo (TRAVANCAS, 2006), dando-lhe acesso a uma ampla gama de dados, “inclusive os tipos de dados cuja existência o investigador pode não ter previsto no momento em que começou a estudar” (BECKER, 1997, p.118). </w:t>
      </w:r>
    </w:p>
    <w:p w:rsidR="002E3E2D" w:rsidRDefault="002E3E2D" w:rsidP="00056198">
      <w:pPr>
        <w:pStyle w:val="Textodenotaderodap"/>
        <w:jc w:val="both"/>
      </w:pPr>
    </w:p>
  </w:footnote>
  <w:footnote w:id="18">
    <w:p w:rsidR="002E3E2D" w:rsidRPr="00257CE2" w:rsidRDefault="002E3E2D" w:rsidP="00257CE2">
      <w:pPr>
        <w:pStyle w:val="Textodenotaderodap"/>
        <w:jc w:val="both"/>
        <w:rPr>
          <w:rFonts w:ascii="Times New Roman" w:hAnsi="Times New Roman" w:cs="Times New Roman"/>
        </w:rPr>
      </w:pPr>
      <w:r w:rsidRPr="00257CE2">
        <w:rPr>
          <w:rStyle w:val="Refdenotaderodap"/>
          <w:rFonts w:ascii="Times New Roman" w:hAnsi="Times New Roman" w:cs="Times New Roman"/>
        </w:rPr>
        <w:footnoteRef/>
      </w:r>
      <w:r w:rsidRPr="00257CE2">
        <w:rPr>
          <w:rFonts w:ascii="Times New Roman" w:hAnsi="Times New Roman" w:cs="Times New Roman"/>
        </w:rPr>
        <w:t xml:space="preserve"> A possibilidade de poder ver e rever as cenas</w:t>
      </w:r>
      <w:r>
        <w:rPr>
          <w:rFonts w:ascii="Times New Roman" w:hAnsi="Times New Roman" w:cs="Times New Roman"/>
        </w:rPr>
        <w:t xml:space="preserve"> também é outro ganho que esse campo propicia. </w:t>
      </w:r>
    </w:p>
    <w:p w:rsidR="002E3E2D" w:rsidRPr="00257CE2" w:rsidRDefault="002E3E2D" w:rsidP="00257CE2">
      <w:pPr>
        <w:pStyle w:val="Textodenotaderodap"/>
        <w:jc w:val="both"/>
        <w:rPr>
          <w:rFonts w:ascii="Times New Roman" w:hAnsi="Times New Roman" w:cs="Times New Roman"/>
        </w:rPr>
      </w:pPr>
    </w:p>
  </w:footnote>
  <w:footnote w:id="19">
    <w:p w:rsidR="002E3E2D" w:rsidRDefault="002E3E2D" w:rsidP="00257CE2">
      <w:pPr>
        <w:pStyle w:val="Textodenotaderodap"/>
        <w:jc w:val="both"/>
        <w:rPr>
          <w:rFonts w:ascii="Times New Roman" w:hAnsi="Times New Roman" w:cs="Times New Roman"/>
        </w:rPr>
      </w:pPr>
      <w:r w:rsidRPr="00257CE2"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Daí a importância de se conjugar teoria e análise para a realização de um bom trabalho de campo (TRAVANCAS &amp; NOGUEIRA, </w:t>
      </w:r>
      <w:r w:rsidRPr="00CF17E3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 xml:space="preserve">). </w:t>
      </w:r>
    </w:p>
    <w:p w:rsidR="002E3E2D" w:rsidRDefault="002E3E2D" w:rsidP="00257CE2">
      <w:pPr>
        <w:pStyle w:val="Textodenotaderodap"/>
        <w:jc w:val="both"/>
      </w:pPr>
    </w:p>
  </w:footnote>
  <w:footnote w:id="20">
    <w:p w:rsidR="002E3E2D" w:rsidRDefault="002E3E2D" w:rsidP="006559E1">
      <w:pPr>
        <w:pStyle w:val="Textodenotaderodap"/>
        <w:jc w:val="both"/>
        <w:rPr>
          <w:rFonts w:ascii="Times New Roman" w:hAnsi="Times New Roman" w:cs="Times New Roman"/>
        </w:rPr>
      </w:pPr>
      <w:r w:rsidRPr="00734829">
        <w:rPr>
          <w:rStyle w:val="Refdenotaderodap"/>
          <w:rFonts w:ascii="Times New Roman" w:hAnsi="Times New Roman" w:cs="Times New Roman"/>
        </w:rPr>
        <w:footnoteRef/>
      </w:r>
      <w:r w:rsidRPr="00734829">
        <w:rPr>
          <w:rFonts w:ascii="Times New Roman" w:hAnsi="Times New Roman" w:cs="Times New Roman"/>
        </w:rPr>
        <w:t xml:space="preserve"> Aqui é válido considerarmos a reflexão antropológica pós-moderna que considera que o informante não é nem o mediador que oferece o acesso imediato ao todo cultural pesquisado, nem o mediador desprezível, a ponto de poder ser considerado secundário frente à experiência do antropólogo (FREHSE, 2005). </w:t>
      </w:r>
    </w:p>
    <w:p w:rsidR="002E3E2D" w:rsidRPr="00734829" w:rsidRDefault="002E3E2D" w:rsidP="006559E1">
      <w:pPr>
        <w:pStyle w:val="Textodenotaderodap"/>
        <w:jc w:val="both"/>
        <w:rPr>
          <w:rFonts w:ascii="Times New Roman" w:hAnsi="Times New Roman" w:cs="Times New Roman"/>
        </w:rPr>
      </w:pPr>
    </w:p>
  </w:footnote>
  <w:footnote w:id="21">
    <w:p w:rsidR="002E3E2D" w:rsidRDefault="002E3E2D" w:rsidP="00047F79">
      <w:pPr>
        <w:pStyle w:val="Textodenotaderodap"/>
        <w:jc w:val="both"/>
        <w:rPr>
          <w:rFonts w:ascii="Times New Roman" w:hAnsi="Times New Roman" w:cs="Times New Roman"/>
        </w:rPr>
      </w:pPr>
      <w:r w:rsidRPr="00047F79">
        <w:rPr>
          <w:rStyle w:val="Refdenotaderodap"/>
          <w:rFonts w:ascii="Times New Roman" w:hAnsi="Times New Roman" w:cs="Times New Roman"/>
        </w:rPr>
        <w:footnoteRef/>
      </w:r>
      <w:r w:rsidRPr="00047F79">
        <w:rPr>
          <w:rFonts w:ascii="Times New Roman" w:hAnsi="Times New Roman" w:cs="Times New Roman"/>
        </w:rPr>
        <w:t xml:space="preserve"> Seja como for – na aldeia ou na metrópole; da janela do apartamento ou pela TV em frente à sala – compartilhamos com Magnani (1996) a ideia de q</w:t>
      </w:r>
      <w:r>
        <w:rPr>
          <w:rFonts w:ascii="Times New Roman" w:hAnsi="Times New Roman" w:cs="Times New Roman"/>
        </w:rPr>
        <w:t>ue o indispensável é</w:t>
      </w:r>
      <w:r w:rsidRPr="00047F79">
        <w:rPr>
          <w:rFonts w:ascii="Times New Roman" w:hAnsi="Times New Roman" w:cs="Times New Roman"/>
        </w:rPr>
        <w:t xml:space="preserve"> o caráter relativizador que a presença do “outro”</w:t>
      </w:r>
      <w:r>
        <w:rPr>
          <w:rFonts w:ascii="Times New Roman" w:hAnsi="Times New Roman" w:cs="Times New Roman"/>
        </w:rPr>
        <w:t xml:space="preserve"> possibilita, “essa imagem de si refletida no outro que orienta e conduz o olhar em busca de significados ali, onde à primeira vista, a visão desatenta ou preconceituosa só enxerga o exotismo, quando não o perigo, a anormalidade” (MAGNANI, 1996, p.5). </w:t>
      </w:r>
    </w:p>
    <w:p w:rsidR="002E3E2D" w:rsidRPr="00047F79" w:rsidRDefault="002E3E2D" w:rsidP="00047F79">
      <w:pPr>
        <w:pStyle w:val="Textodenotaderodap"/>
        <w:jc w:val="both"/>
        <w:rPr>
          <w:rFonts w:ascii="Times New Roman" w:hAnsi="Times New Roman" w:cs="Times New Roman"/>
        </w:rPr>
      </w:pPr>
    </w:p>
  </w:footnote>
  <w:footnote w:id="22">
    <w:p w:rsidR="002E3E2D" w:rsidRDefault="002E3E2D" w:rsidP="00FF1352">
      <w:pPr>
        <w:pStyle w:val="Textodenotaderodap"/>
        <w:jc w:val="both"/>
      </w:pPr>
      <w:r w:rsidRPr="00523D67">
        <w:rPr>
          <w:rStyle w:val="Refdenotaderodap"/>
          <w:rFonts w:ascii="Times New Roman" w:hAnsi="Times New Roman" w:cs="Times New Roman"/>
        </w:rPr>
        <w:footnoteRef/>
      </w:r>
      <w:r w:rsidRPr="00523D67">
        <w:rPr>
          <w:rFonts w:ascii="Times New Roman" w:hAnsi="Times New Roman" w:cs="Times New Roman"/>
        </w:rPr>
        <w:t xml:space="preserve"> Nesse sentido, ao dar ênfase à análise da razão prática, esse paradigma antropológico favorece que o pesquisador possa – para além de uma pura descrição fílmica ou uma análise das representações – perceber e interpretar aquilo que está além do que as imagens e as falas ou atos dos personagens podem transparecer, tais como contexto de produção, as marcas de seu autor e também os diálogos estabelecidos com a audiência, etc.</w:t>
      </w:r>
    </w:p>
    <w:p w:rsidR="002E3E2D" w:rsidRDefault="002E3E2D" w:rsidP="00FF1352">
      <w:pPr>
        <w:pStyle w:val="Textodenotaderodap"/>
        <w:jc w:val="both"/>
      </w:pPr>
    </w:p>
  </w:footnote>
  <w:footnote w:id="23">
    <w:p w:rsidR="002E3E2D" w:rsidRPr="007A27E9" w:rsidRDefault="002E3E2D" w:rsidP="007A27E9">
      <w:pPr>
        <w:jc w:val="both"/>
        <w:rPr>
          <w:rFonts w:ascii="Times New Roman" w:hAnsi="Times New Roman" w:cs="Times New Roman"/>
          <w:sz w:val="20"/>
          <w:highlight w:val="yellow"/>
        </w:rPr>
      </w:pPr>
      <w:r w:rsidRPr="007A27E9">
        <w:rPr>
          <w:rStyle w:val="Refdenotaderodap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Isso porque t</w:t>
      </w:r>
      <w:r w:rsidRPr="007A27E9">
        <w:rPr>
          <w:rFonts w:ascii="Times New Roman" w:hAnsi="Times New Roman" w:cs="Times New Roman"/>
          <w:sz w:val="20"/>
        </w:rPr>
        <w:t>r</w:t>
      </w:r>
      <w:r>
        <w:rPr>
          <w:rFonts w:ascii="Times New Roman" w:hAnsi="Times New Roman" w:cs="Times New Roman"/>
          <w:sz w:val="20"/>
        </w:rPr>
        <w:t>ansformações sociais aceleradas –</w:t>
      </w:r>
      <w:r w:rsidRPr="007A27E9">
        <w:rPr>
          <w:rFonts w:ascii="Times New Roman" w:hAnsi="Times New Roman" w:cs="Times New Roman"/>
          <w:sz w:val="20"/>
        </w:rPr>
        <w:t xml:space="preserve"> como crescente migração do campo para a cidade ou a emergência de novas nações na era pós-colonial</w:t>
      </w:r>
      <w:r>
        <w:rPr>
          <w:rFonts w:ascii="Times New Roman" w:hAnsi="Times New Roman" w:cs="Times New Roman"/>
          <w:sz w:val="20"/>
        </w:rPr>
        <w:t xml:space="preserve"> –</w:t>
      </w:r>
      <w:r w:rsidRPr="007A27E9">
        <w:rPr>
          <w:rFonts w:ascii="Times New Roman" w:hAnsi="Times New Roman" w:cs="Times New Roman"/>
          <w:sz w:val="20"/>
        </w:rPr>
        <w:t xml:space="preserve"> despertaram o interesse de alguns antropólogos em estudar de forma sistemática situações urbanas, bem como articulações entre vila, cidade e nação.</w:t>
      </w:r>
    </w:p>
  </w:footnote>
  <w:footnote w:id="24">
    <w:p w:rsidR="002E3E2D" w:rsidRPr="00523D67" w:rsidRDefault="002E3E2D" w:rsidP="00C83EFE">
      <w:pPr>
        <w:pStyle w:val="Textodenotaderodap"/>
        <w:jc w:val="both"/>
        <w:rPr>
          <w:rFonts w:ascii="Times New Roman" w:hAnsi="Times New Roman" w:cs="Times New Roman"/>
        </w:rPr>
      </w:pPr>
      <w:r w:rsidRPr="00523D67"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523D67">
        <w:rPr>
          <w:rFonts w:ascii="Times New Roman" w:hAnsi="Times New Roman" w:cs="Times New Roman"/>
        </w:rPr>
        <w:t xml:space="preserve">Apesar de ainda manter o foco na estrutural social (regras, organizações, posições, grupos), acreditamos que essa vertente da Antropologia britânica dá um passo a mais em relação à vertente mais tradicional, na medida em que – voltada para questões urbanas, como transformações sociais, migração campo/cidade – ela permite captar variações, contradições e fluxos sociais. Dessa forma, a antiga pergunta antropológica britânica sobre como a sociedade se mantém dá, pois, lugar à indagação de “como a sociedade se transforma?”.  </w:t>
      </w:r>
    </w:p>
    <w:p w:rsidR="002E3E2D" w:rsidRPr="00523D67" w:rsidRDefault="002E3E2D" w:rsidP="00C83EFE">
      <w:pPr>
        <w:pStyle w:val="Textodenotaderodap"/>
        <w:jc w:val="both"/>
        <w:rPr>
          <w:rFonts w:ascii="Times New Roman" w:hAnsi="Times New Roman" w:cs="Times New Roman"/>
        </w:rPr>
      </w:pPr>
    </w:p>
  </w:footnote>
  <w:footnote w:id="25">
    <w:p w:rsidR="002E3E2D" w:rsidRDefault="002E3E2D" w:rsidP="008939BE">
      <w:pPr>
        <w:pStyle w:val="Textodenotaderodap"/>
        <w:jc w:val="both"/>
        <w:rPr>
          <w:rFonts w:ascii="Times New Roman" w:hAnsi="Times New Roman" w:cs="Times New Roman"/>
        </w:rPr>
      </w:pPr>
      <w:r w:rsidRPr="008939BE"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Um ponto que considero</w:t>
      </w:r>
      <w:r w:rsidRPr="008939BE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mportante nesta perspectiva da Teoria da A</w:t>
      </w:r>
      <w:r w:rsidRPr="008939BE">
        <w:rPr>
          <w:rFonts w:ascii="Times New Roman" w:hAnsi="Times New Roman" w:cs="Times New Roman"/>
        </w:rPr>
        <w:t xml:space="preserve">ção é o fato de que, na tentativa de integrar indivíduos e estrutura social, o que entra em questão é o caráter ativo dos atores sociais que, longe de serem robôs sem face, escolhem suas próprias táticas e têm, cada um, uma personalidade e uma intenção (FELDMAN-BIANCO, 1987). </w:t>
      </w:r>
    </w:p>
    <w:p w:rsidR="002E3E2D" w:rsidRPr="008939BE" w:rsidRDefault="002E3E2D" w:rsidP="008939BE">
      <w:pPr>
        <w:pStyle w:val="Textodenotaderodap"/>
        <w:jc w:val="both"/>
        <w:rPr>
          <w:rFonts w:ascii="Times New Roman" w:hAnsi="Times New Roman" w:cs="Times New Roman"/>
        </w:rPr>
      </w:pPr>
    </w:p>
  </w:footnote>
  <w:footnote w:id="26">
    <w:p w:rsidR="002E3E2D" w:rsidRPr="00872E67" w:rsidRDefault="002E3E2D" w:rsidP="00C958A2">
      <w:pPr>
        <w:pStyle w:val="Textodenotaderodap"/>
        <w:jc w:val="both"/>
        <w:rPr>
          <w:rFonts w:ascii="Times New Roman" w:hAnsi="Times New Roman" w:cs="Times New Roman"/>
          <w:szCs w:val="20"/>
        </w:rPr>
      </w:pPr>
      <w:r w:rsidRPr="00872E67">
        <w:rPr>
          <w:rStyle w:val="Refdenotaderodap"/>
          <w:rFonts w:ascii="Times New Roman" w:hAnsi="Times New Roman" w:cs="Times New Roman"/>
          <w:szCs w:val="20"/>
        </w:rPr>
        <w:footnoteRef/>
      </w:r>
      <w:r>
        <w:rPr>
          <w:rFonts w:ascii="Times New Roman" w:hAnsi="Times New Roman" w:cs="Times New Roman"/>
          <w:szCs w:val="20"/>
        </w:rPr>
        <w:t xml:space="preserve"> </w:t>
      </w:r>
      <w:r w:rsidRPr="00872E67">
        <w:rPr>
          <w:rFonts w:ascii="Times New Roman" w:hAnsi="Times New Roman" w:cs="Times New Roman"/>
          <w:szCs w:val="20"/>
        </w:rPr>
        <w:t>Aqui, aliás, o trabalho de Max Gluckman</w:t>
      </w:r>
      <w:r>
        <w:rPr>
          <w:rFonts w:ascii="Times New Roman" w:hAnsi="Times New Roman" w:cs="Times New Roman"/>
          <w:szCs w:val="20"/>
        </w:rPr>
        <w:t xml:space="preserve"> (1987)</w:t>
      </w:r>
      <w:r w:rsidRPr="00872E67">
        <w:rPr>
          <w:rFonts w:ascii="Times New Roman" w:hAnsi="Times New Roman" w:cs="Times New Roman"/>
          <w:szCs w:val="20"/>
        </w:rPr>
        <w:t xml:space="preserve"> sobre a Zululândia moderna é, certamente, uma fonte de inspiração.</w:t>
      </w:r>
      <w:r>
        <w:rPr>
          <w:rFonts w:ascii="Times New Roman" w:hAnsi="Times New Roman" w:cs="Times New Roman"/>
          <w:szCs w:val="20"/>
        </w:rPr>
        <w:t xml:space="preserve"> Afinal, </w:t>
      </w:r>
      <w:r w:rsidRPr="00872E67">
        <w:rPr>
          <w:rFonts w:ascii="Times New Roman" w:hAnsi="Times New Roman" w:cs="Times New Roman"/>
          <w:color w:val="03080D"/>
          <w:szCs w:val="20"/>
        </w:rPr>
        <w:t xml:space="preserve">se Gluckman encontrou na análise de uma série de eventos complexos – principalmente relacionados à cerimônia de inauguração de uma ponte – um meio de se pensar a relação entre brancos e zulus dentro de um mesmo sistema </w:t>
      </w:r>
      <w:r>
        <w:rPr>
          <w:rFonts w:ascii="Times New Roman" w:hAnsi="Times New Roman" w:cs="Times New Roman"/>
          <w:color w:val="03080D"/>
          <w:szCs w:val="20"/>
        </w:rPr>
        <w:t>social; assim também é possível perceber – na apresentação de uma novela que é dividida em diferentes núcleos – um modo de integração de</w:t>
      </w:r>
      <w:r w:rsidRPr="00872E67">
        <w:rPr>
          <w:rFonts w:ascii="Times New Roman" w:hAnsi="Times New Roman" w:cs="Times New Roman"/>
          <w:color w:val="03080D"/>
          <w:szCs w:val="20"/>
        </w:rPr>
        <w:t xml:space="preserve"> uma nação imaginada brasileira (ANDERSON 2009).</w:t>
      </w:r>
    </w:p>
    <w:p w:rsidR="002E3E2D" w:rsidRDefault="002E3E2D" w:rsidP="00C958A2">
      <w:pPr>
        <w:pStyle w:val="Textodenotaderodap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5D4A"/>
    <w:multiLevelType w:val="hybridMultilevel"/>
    <w:tmpl w:val="34CCBF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55A5A"/>
    <w:multiLevelType w:val="hybridMultilevel"/>
    <w:tmpl w:val="D50CA67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B70E7"/>
    <w:multiLevelType w:val="multilevel"/>
    <w:tmpl w:val="13F05A1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924"/>
    <w:rsid w:val="0000008C"/>
    <w:rsid w:val="00001BB0"/>
    <w:rsid w:val="00002913"/>
    <w:rsid w:val="000056A2"/>
    <w:rsid w:val="00010615"/>
    <w:rsid w:val="00012467"/>
    <w:rsid w:val="00015B4E"/>
    <w:rsid w:val="000200A8"/>
    <w:rsid w:val="00020944"/>
    <w:rsid w:val="000213C2"/>
    <w:rsid w:val="0002169B"/>
    <w:rsid w:val="00022421"/>
    <w:rsid w:val="0002301D"/>
    <w:rsid w:val="00024D0D"/>
    <w:rsid w:val="000273F8"/>
    <w:rsid w:val="000325F4"/>
    <w:rsid w:val="000332E7"/>
    <w:rsid w:val="000339D4"/>
    <w:rsid w:val="00037590"/>
    <w:rsid w:val="0004118F"/>
    <w:rsid w:val="00041230"/>
    <w:rsid w:val="0004297A"/>
    <w:rsid w:val="00047752"/>
    <w:rsid w:val="00047ED3"/>
    <w:rsid w:val="00047F79"/>
    <w:rsid w:val="000508B2"/>
    <w:rsid w:val="00050E1C"/>
    <w:rsid w:val="00055008"/>
    <w:rsid w:val="00056198"/>
    <w:rsid w:val="00060DBD"/>
    <w:rsid w:val="00067CDA"/>
    <w:rsid w:val="00071010"/>
    <w:rsid w:val="0008446E"/>
    <w:rsid w:val="00084893"/>
    <w:rsid w:val="00084D2A"/>
    <w:rsid w:val="00087754"/>
    <w:rsid w:val="00090A5A"/>
    <w:rsid w:val="00091D8F"/>
    <w:rsid w:val="00094DBA"/>
    <w:rsid w:val="000956D2"/>
    <w:rsid w:val="00096BB8"/>
    <w:rsid w:val="00096CBA"/>
    <w:rsid w:val="000A005F"/>
    <w:rsid w:val="000A0D20"/>
    <w:rsid w:val="000A2EBB"/>
    <w:rsid w:val="000A2FA9"/>
    <w:rsid w:val="000A4277"/>
    <w:rsid w:val="000A4C8D"/>
    <w:rsid w:val="000B02E8"/>
    <w:rsid w:val="000B1C31"/>
    <w:rsid w:val="000B5AB4"/>
    <w:rsid w:val="000B7AEB"/>
    <w:rsid w:val="000C133C"/>
    <w:rsid w:val="000C159F"/>
    <w:rsid w:val="000C4D1E"/>
    <w:rsid w:val="000C4F74"/>
    <w:rsid w:val="000C5323"/>
    <w:rsid w:val="000C5BD2"/>
    <w:rsid w:val="000D4C3A"/>
    <w:rsid w:val="000D5629"/>
    <w:rsid w:val="000D7C30"/>
    <w:rsid w:val="000E3EC5"/>
    <w:rsid w:val="000E4870"/>
    <w:rsid w:val="000E49E9"/>
    <w:rsid w:val="000E4BCD"/>
    <w:rsid w:val="000E537F"/>
    <w:rsid w:val="000E7B7D"/>
    <w:rsid w:val="000F224C"/>
    <w:rsid w:val="000F319F"/>
    <w:rsid w:val="000F4C27"/>
    <w:rsid w:val="000F5D23"/>
    <w:rsid w:val="000F6E77"/>
    <w:rsid w:val="000F7BE5"/>
    <w:rsid w:val="00101FD1"/>
    <w:rsid w:val="00102765"/>
    <w:rsid w:val="001034B1"/>
    <w:rsid w:val="001070B9"/>
    <w:rsid w:val="001108B2"/>
    <w:rsid w:val="00114115"/>
    <w:rsid w:val="0011627C"/>
    <w:rsid w:val="00120519"/>
    <w:rsid w:val="00121728"/>
    <w:rsid w:val="001227C5"/>
    <w:rsid w:val="00123D5B"/>
    <w:rsid w:val="00124390"/>
    <w:rsid w:val="0012557A"/>
    <w:rsid w:val="001259E1"/>
    <w:rsid w:val="00126491"/>
    <w:rsid w:val="0012779F"/>
    <w:rsid w:val="00127BA6"/>
    <w:rsid w:val="00130731"/>
    <w:rsid w:val="00132643"/>
    <w:rsid w:val="00132C96"/>
    <w:rsid w:val="00133005"/>
    <w:rsid w:val="00134026"/>
    <w:rsid w:val="001345CD"/>
    <w:rsid w:val="00134AA7"/>
    <w:rsid w:val="00136650"/>
    <w:rsid w:val="00136B02"/>
    <w:rsid w:val="00136F75"/>
    <w:rsid w:val="00137FDB"/>
    <w:rsid w:val="00140C7D"/>
    <w:rsid w:val="00142E87"/>
    <w:rsid w:val="0014441D"/>
    <w:rsid w:val="0015075F"/>
    <w:rsid w:val="001561C9"/>
    <w:rsid w:val="00156CA5"/>
    <w:rsid w:val="00157A7B"/>
    <w:rsid w:val="00162A16"/>
    <w:rsid w:val="0016385C"/>
    <w:rsid w:val="001664FB"/>
    <w:rsid w:val="00172566"/>
    <w:rsid w:val="001733F2"/>
    <w:rsid w:val="0018137A"/>
    <w:rsid w:val="001834B1"/>
    <w:rsid w:val="00183CE6"/>
    <w:rsid w:val="0018436B"/>
    <w:rsid w:val="001908D2"/>
    <w:rsid w:val="00193E15"/>
    <w:rsid w:val="001A1187"/>
    <w:rsid w:val="001A1478"/>
    <w:rsid w:val="001A31DE"/>
    <w:rsid w:val="001A3B66"/>
    <w:rsid w:val="001A4765"/>
    <w:rsid w:val="001A665E"/>
    <w:rsid w:val="001B5496"/>
    <w:rsid w:val="001B6E7D"/>
    <w:rsid w:val="001C0233"/>
    <w:rsid w:val="001C0723"/>
    <w:rsid w:val="001C073D"/>
    <w:rsid w:val="001C0C09"/>
    <w:rsid w:val="001C2E56"/>
    <w:rsid w:val="001C5FDB"/>
    <w:rsid w:val="001C71E7"/>
    <w:rsid w:val="001D1095"/>
    <w:rsid w:val="001D3108"/>
    <w:rsid w:val="001D3B0C"/>
    <w:rsid w:val="001D4853"/>
    <w:rsid w:val="001E241B"/>
    <w:rsid w:val="001E299B"/>
    <w:rsid w:val="001E32E2"/>
    <w:rsid w:val="001F00B8"/>
    <w:rsid w:val="001F1E5C"/>
    <w:rsid w:val="001F34C0"/>
    <w:rsid w:val="001F46FE"/>
    <w:rsid w:val="001F5108"/>
    <w:rsid w:val="001F7A6F"/>
    <w:rsid w:val="002015AD"/>
    <w:rsid w:val="00201C71"/>
    <w:rsid w:val="00202788"/>
    <w:rsid w:val="00203787"/>
    <w:rsid w:val="00204137"/>
    <w:rsid w:val="00205156"/>
    <w:rsid w:val="00205270"/>
    <w:rsid w:val="00207BCE"/>
    <w:rsid w:val="00211436"/>
    <w:rsid w:val="0021363D"/>
    <w:rsid w:val="002140BF"/>
    <w:rsid w:val="00215346"/>
    <w:rsid w:val="0022279A"/>
    <w:rsid w:val="00232DA9"/>
    <w:rsid w:val="00233B39"/>
    <w:rsid w:val="0023646D"/>
    <w:rsid w:val="002369E3"/>
    <w:rsid w:val="002376C9"/>
    <w:rsid w:val="00237FE2"/>
    <w:rsid w:val="00242DED"/>
    <w:rsid w:val="00243041"/>
    <w:rsid w:val="0024387F"/>
    <w:rsid w:val="00243F72"/>
    <w:rsid w:val="002458EB"/>
    <w:rsid w:val="0024591B"/>
    <w:rsid w:val="00247CC5"/>
    <w:rsid w:val="00247E2C"/>
    <w:rsid w:val="0025024C"/>
    <w:rsid w:val="00252732"/>
    <w:rsid w:val="00252C5B"/>
    <w:rsid w:val="00253634"/>
    <w:rsid w:val="0025378C"/>
    <w:rsid w:val="00253BF5"/>
    <w:rsid w:val="00257CE2"/>
    <w:rsid w:val="00261DE3"/>
    <w:rsid w:val="00262161"/>
    <w:rsid w:val="002629B0"/>
    <w:rsid w:val="00264215"/>
    <w:rsid w:val="002643E0"/>
    <w:rsid w:val="00264CEA"/>
    <w:rsid w:val="00264D65"/>
    <w:rsid w:val="00266CB0"/>
    <w:rsid w:val="00267AEF"/>
    <w:rsid w:val="002704EF"/>
    <w:rsid w:val="00270F60"/>
    <w:rsid w:val="0027133A"/>
    <w:rsid w:val="002731B9"/>
    <w:rsid w:val="00273975"/>
    <w:rsid w:val="002758F3"/>
    <w:rsid w:val="00280063"/>
    <w:rsid w:val="002811F9"/>
    <w:rsid w:val="00284F03"/>
    <w:rsid w:val="0028768F"/>
    <w:rsid w:val="00290D6B"/>
    <w:rsid w:val="00290E68"/>
    <w:rsid w:val="00295C42"/>
    <w:rsid w:val="002A1CBB"/>
    <w:rsid w:val="002A3A5B"/>
    <w:rsid w:val="002A478A"/>
    <w:rsid w:val="002A4D23"/>
    <w:rsid w:val="002A5239"/>
    <w:rsid w:val="002B1564"/>
    <w:rsid w:val="002B2A08"/>
    <w:rsid w:val="002B2DCE"/>
    <w:rsid w:val="002B440E"/>
    <w:rsid w:val="002B62A0"/>
    <w:rsid w:val="002C1394"/>
    <w:rsid w:val="002C177E"/>
    <w:rsid w:val="002C1FAC"/>
    <w:rsid w:val="002C32BE"/>
    <w:rsid w:val="002C427F"/>
    <w:rsid w:val="002C597A"/>
    <w:rsid w:val="002C7913"/>
    <w:rsid w:val="002D2879"/>
    <w:rsid w:val="002D4F9D"/>
    <w:rsid w:val="002D5B33"/>
    <w:rsid w:val="002D5EF4"/>
    <w:rsid w:val="002D7DAD"/>
    <w:rsid w:val="002E0337"/>
    <w:rsid w:val="002E247D"/>
    <w:rsid w:val="002E2A76"/>
    <w:rsid w:val="002E3E2D"/>
    <w:rsid w:val="002E4F79"/>
    <w:rsid w:val="002E5528"/>
    <w:rsid w:val="002E750E"/>
    <w:rsid w:val="002F07EB"/>
    <w:rsid w:val="002F2975"/>
    <w:rsid w:val="002F30F7"/>
    <w:rsid w:val="002F3B62"/>
    <w:rsid w:val="002F4650"/>
    <w:rsid w:val="002F560C"/>
    <w:rsid w:val="002F6131"/>
    <w:rsid w:val="002F7622"/>
    <w:rsid w:val="00301619"/>
    <w:rsid w:val="00303F2A"/>
    <w:rsid w:val="003055DD"/>
    <w:rsid w:val="00306D26"/>
    <w:rsid w:val="0031475D"/>
    <w:rsid w:val="0031642E"/>
    <w:rsid w:val="0031702D"/>
    <w:rsid w:val="0032078F"/>
    <w:rsid w:val="00321E6A"/>
    <w:rsid w:val="003220C4"/>
    <w:rsid w:val="00322F45"/>
    <w:rsid w:val="00324E9F"/>
    <w:rsid w:val="00325205"/>
    <w:rsid w:val="00325515"/>
    <w:rsid w:val="0032622B"/>
    <w:rsid w:val="00332712"/>
    <w:rsid w:val="00333094"/>
    <w:rsid w:val="003407EB"/>
    <w:rsid w:val="00340D0F"/>
    <w:rsid w:val="00344562"/>
    <w:rsid w:val="003470F2"/>
    <w:rsid w:val="00347E9C"/>
    <w:rsid w:val="00351D32"/>
    <w:rsid w:val="00352DFB"/>
    <w:rsid w:val="003532FF"/>
    <w:rsid w:val="0035417E"/>
    <w:rsid w:val="00354E88"/>
    <w:rsid w:val="00362318"/>
    <w:rsid w:val="003623D8"/>
    <w:rsid w:val="00362539"/>
    <w:rsid w:val="00363B66"/>
    <w:rsid w:val="00364645"/>
    <w:rsid w:val="00365165"/>
    <w:rsid w:val="00365EC7"/>
    <w:rsid w:val="00367658"/>
    <w:rsid w:val="00370108"/>
    <w:rsid w:val="00370EEB"/>
    <w:rsid w:val="00371954"/>
    <w:rsid w:val="003719CC"/>
    <w:rsid w:val="0037369F"/>
    <w:rsid w:val="00373978"/>
    <w:rsid w:val="00377EF0"/>
    <w:rsid w:val="003802A5"/>
    <w:rsid w:val="00382DD3"/>
    <w:rsid w:val="00384072"/>
    <w:rsid w:val="00385612"/>
    <w:rsid w:val="00391BF8"/>
    <w:rsid w:val="00393458"/>
    <w:rsid w:val="00397CE2"/>
    <w:rsid w:val="003A281D"/>
    <w:rsid w:val="003A3643"/>
    <w:rsid w:val="003A522F"/>
    <w:rsid w:val="003A6AB5"/>
    <w:rsid w:val="003A7899"/>
    <w:rsid w:val="003B031D"/>
    <w:rsid w:val="003B1AFC"/>
    <w:rsid w:val="003B203E"/>
    <w:rsid w:val="003B20E5"/>
    <w:rsid w:val="003B2203"/>
    <w:rsid w:val="003B2F92"/>
    <w:rsid w:val="003B52BE"/>
    <w:rsid w:val="003B5F48"/>
    <w:rsid w:val="003C4543"/>
    <w:rsid w:val="003C549B"/>
    <w:rsid w:val="003C6913"/>
    <w:rsid w:val="003C73A4"/>
    <w:rsid w:val="003D0E34"/>
    <w:rsid w:val="003D3D54"/>
    <w:rsid w:val="003D4494"/>
    <w:rsid w:val="003D5A4B"/>
    <w:rsid w:val="003D5C3A"/>
    <w:rsid w:val="003E020C"/>
    <w:rsid w:val="003E03B9"/>
    <w:rsid w:val="003E1D85"/>
    <w:rsid w:val="003E2743"/>
    <w:rsid w:val="003E4BFC"/>
    <w:rsid w:val="003E734D"/>
    <w:rsid w:val="003F43E6"/>
    <w:rsid w:val="003F4F09"/>
    <w:rsid w:val="003F570A"/>
    <w:rsid w:val="003F69B7"/>
    <w:rsid w:val="003F6B9A"/>
    <w:rsid w:val="003F7615"/>
    <w:rsid w:val="00400004"/>
    <w:rsid w:val="00402924"/>
    <w:rsid w:val="00404140"/>
    <w:rsid w:val="0040460C"/>
    <w:rsid w:val="00405F7D"/>
    <w:rsid w:val="00406D59"/>
    <w:rsid w:val="004115CE"/>
    <w:rsid w:val="004134D0"/>
    <w:rsid w:val="00414A28"/>
    <w:rsid w:val="00415441"/>
    <w:rsid w:val="00417578"/>
    <w:rsid w:val="00423CE4"/>
    <w:rsid w:val="00427A04"/>
    <w:rsid w:val="00430DBA"/>
    <w:rsid w:val="00432A7C"/>
    <w:rsid w:val="0043316B"/>
    <w:rsid w:val="004340BE"/>
    <w:rsid w:val="00436386"/>
    <w:rsid w:val="004400A9"/>
    <w:rsid w:val="004400B7"/>
    <w:rsid w:val="0044049C"/>
    <w:rsid w:val="00442097"/>
    <w:rsid w:val="004429A0"/>
    <w:rsid w:val="004429FB"/>
    <w:rsid w:val="00444E49"/>
    <w:rsid w:val="004454AA"/>
    <w:rsid w:val="00451BE3"/>
    <w:rsid w:val="00451D27"/>
    <w:rsid w:val="00456B55"/>
    <w:rsid w:val="00460706"/>
    <w:rsid w:val="00460794"/>
    <w:rsid w:val="00462216"/>
    <w:rsid w:val="00466256"/>
    <w:rsid w:val="00466F84"/>
    <w:rsid w:val="00467B8C"/>
    <w:rsid w:val="00473111"/>
    <w:rsid w:val="004822E4"/>
    <w:rsid w:val="00482C3F"/>
    <w:rsid w:val="004830D1"/>
    <w:rsid w:val="00484B47"/>
    <w:rsid w:val="0049184B"/>
    <w:rsid w:val="00492728"/>
    <w:rsid w:val="00492C9A"/>
    <w:rsid w:val="004936BB"/>
    <w:rsid w:val="004948E3"/>
    <w:rsid w:val="00497F08"/>
    <w:rsid w:val="004A01DE"/>
    <w:rsid w:val="004A2347"/>
    <w:rsid w:val="004A2CA2"/>
    <w:rsid w:val="004A3039"/>
    <w:rsid w:val="004A38D1"/>
    <w:rsid w:val="004A5E22"/>
    <w:rsid w:val="004B15A9"/>
    <w:rsid w:val="004B3BA9"/>
    <w:rsid w:val="004B3E60"/>
    <w:rsid w:val="004B6D9F"/>
    <w:rsid w:val="004B719C"/>
    <w:rsid w:val="004B7610"/>
    <w:rsid w:val="004C2579"/>
    <w:rsid w:val="004C2860"/>
    <w:rsid w:val="004C2B10"/>
    <w:rsid w:val="004C30F5"/>
    <w:rsid w:val="004C3A54"/>
    <w:rsid w:val="004C3E84"/>
    <w:rsid w:val="004C56CB"/>
    <w:rsid w:val="004C6E4A"/>
    <w:rsid w:val="004C7A1A"/>
    <w:rsid w:val="004D0143"/>
    <w:rsid w:val="004D24EB"/>
    <w:rsid w:val="004D449A"/>
    <w:rsid w:val="004D537C"/>
    <w:rsid w:val="004E188F"/>
    <w:rsid w:val="004E2B56"/>
    <w:rsid w:val="004E395F"/>
    <w:rsid w:val="004E4C28"/>
    <w:rsid w:val="004E65C1"/>
    <w:rsid w:val="004E706C"/>
    <w:rsid w:val="004E7182"/>
    <w:rsid w:val="004E78DC"/>
    <w:rsid w:val="004E790B"/>
    <w:rsid w:val="004F0ACF"/>
    <w:rsid w:val="004F0D0E"/>
    <w:rsid w:val="004F3604"/>
    <w:rsid w:val="004F5939"/>
    <w:rsid w:val="004F6C82"/>
    <w:rsid w:val="0050292E"/>
    <w:rsid w:val="005101A1"/>
    <w:rsid w:val="00511C50"/>
    <w:rsid w:val="00514ED3"/>
    <w:rsid w:val="00515A44"/>
    <w:rsid w:val="00516201"/>
    <w:rsid w:val="00522150"/>
    <w:rsid w:val="0052223D"/>
    <w:rsid w:val="005224E7"/>
    <w:rsid w:val="00523D67"/>
    <w:rsid w:val="00523F11"/>
    <w:rsid w:val="00527573"/>
    <w:rsid w:val="00533325"/>
    <w:rsid w:val="00533CD2"/>
    <w:rsid w:val="005416AA"/>
    <w:rsid w:val="00547E4E"/>
    <w:rsid w:val="00551B5C"/>
    <w:rsid w:val="00551DFF"/>
    <w:rsid w:val="00555F6C"/>
    <w:rsid w:val="005563FB"/>
    <w:rsid w:val="00557A7B"/>
    <w:rsid w:val="00560216"/>
    <w:rsid w:val="00560EF4"/>
    <w:rsid w:val="00562E79"/>
    <w:rsid w:val="00563B44"/>
    <w:rsid w:val="00563E86"/>
    <w:rsid w:val="00564970"/>
    <w:rsid w:val="005716E6"/>
    <w:rsid w:val="00572CE7"/>
    <w:rsid w:val="00574379"/>
    <w:rsid w:val="00583D73"/>
    <w:rsid w:val="00584050"/>
    <w:rsid w:val="00586D44"/>
    <w:rsid w:val="00595190"/>
    <w:rsid w:val="00597870"/>
    <w:rsid w:val="005A1D59"/>
    <w:rsid w:val="005A46E3"/>
    <w:rsid w:val="005A5836"/>
    <w:rsid w:val="005A596B"/>
    <w:rsid w:val="005A7AE6"/>
    <w:rsid w:val="005B0607"/>
    <w:rsid w:val="005B29AA"/>
    <w:rsid w:val="005B29B6"/>
    <w:rsid w:val="005B46DB"/>
    <w:rsid w:val="005B4902"/>
    <w:rsid w:val="005B4913"/>
    <w:rsid w:val="005C220A"/>
    <w:rsid w:val="005C225E"/>
    <w:rsid w:val="005C3997"/>
    <w:rsid w:val="005C67F2"/>
    <w:rsid w:val="005D1DC7"/>
    <w:rsid w:val="005D6841"/>
    <w:rsid w:val="005E01EE"/>
    <w:rsid w:val="005E2D83"/>
    <w:rsid w:val="005E69D4"/>
    <w:rsid w:val="005F0E8E"/>
    <w:rsid w:val="005F5AA7"/>
    <w:rsid w:val="005F66D7"/>
    <w:rsid w:val="005F6935"/>
    <w:rsid w:val="00602372"/>
    <w:rsid w:val="0060531E"/>
    <w:rsid w:val="006059D0"/>
    <w:rsid w:val="00606EC6"/>
    <w:rsid w:val="00610EC1"/>
    <w:rsid w:val="0061246E"/>
    <w:rsid w:val="00612E42"/>
    <w:rsid w:val="006145CD"/>
    <w:rsid w:val="00614ED1"/>
    <w:rsid w:val="006160D0"/>
    <w:rsid w:val="00624760"/>
    <w:rsid w:val="00624B04"/>
    <w:rsid w:val="00625B45"/>
    <w:rsid w:val="00625E07"/>
    <w:rsid w:val="0062688C"/>
    <w:rsid w:val="006277F3"/>
    <w:rsid w:val="00630BFA"/>
    <w:rsid w:val="006333BB"/>
    <w:rsid w:val="00634A8F"/>
    <w:rsid w:val="0064075A"/>
    <w:rsid w:val="00640A96"/>
    <w:rsid w:val="00641BE0"/>
    <w:rsid w:val="0064219A"/>
    <w:rsid w:val="00643E83"/>
    <w:rsid w:val="00644DF8"/>
    <w:rsid w:val="0064521D"/>
    <w:rsid w:val="0064737F"/>
    <w:rsid w:val="00647E4E"/>
    <w:rsid w:val="0065039B"/>
    <w:rsid w:val="006542BD"/>
    <w:rsid w:val="006559E1"/>
    <w:rsid w:val="00655A83"/>
    <w:rsid w:val="0065649F"/>
    <w:rsid w:val="00656F3D"/>
    <w:rsid w:val="0065722C"/>
    <w:rsid w:val="0066118E"/>
    <w:rsid w:val="00661DD9"/>
    <w:rsid w:val="00662B37"/>
    <w:rsid w:val="00663906"/>
    <w:rsid w:val="00665273"/>
    <w:rsid w:val="006657B0"/>
    <w:rsid w:val="006708E5"/>
    <w:rsid w:val="00671B1F"/>
    <w:rsid w:val="00673176"/>
    <w:rsid w:val="00673E2B"/>
    <w:rsid w:val="00674BC0"/>
    <w:rsid w:val="006769F0"/>
    <w:rsid w:val="006773D5"/>
    <w:rsid w:val="00683192"/>
    <w:rsid w:val="00683F13"/>
    <w:rsid w:val="006863AE"/>
    <w:rsid w:val="006864C9"/>
    <w:rsid w:val="0068695E"/>
    <w:rsid w:val="00687131"/>
    <w:rsid w:val="00692BB3"/>
    <w:rsid w:val="00694822"/>
    <w:rsid w:val="00695457"/>
    <w:rsid w:val="00697AAC"/>
    <w:rsid w:val="00697F07"/>
    <w:rsid w:val="006A112C"/>
    <w:rsid w:val="006A1F3B"/>
    <w:rsid w:val="006A2353"/>
    <w:rsid w:val="006A28A9"/>
    <w:rsid w:val="006A320E"/>
    <w:rsid w:val="006A765C"/>
    <w:rsid w:val="006A7FF6"/>
    <w:rsid w:val="006B1618"/>
    <w:rsid w:val="006B22B7"/>
    <w:rsid w:val="006B23C4"/>
    <w:rsid w:val="006B254D"/>
    <w:rsid w:val="006B3387"/>
    <w:rsid w:val="006B3432"/>
    <w:rsid w:val="006B64BB"/>
    <w:rsid w:val="006B67AC"/>
    <w:rsid w:val="006B7599"/>
    <w:rsid w:val="006C138E"/>
    <w:rsid w:val="006C43EF"/>
    <w:rsid w:val="006C4F56"/>
    <w:rsid w:val="006C5552"/>
    <w:rsid w:val="006D20D4"/>
    <w:rsid w:val="006D4A7F"/>
    <w:rsid w:val="006D68C7"/>
    <w:rsid w:val="006E0853"/>
    <w:rsid w:val="006E1195"/>
    <w:rsid w:val="006E174A"/>
    <w:rsid w:val="006E1D44"/>
    <w:rsid w:val="006E2134"/>
    <w:rsid w:val="006E69E8"/>
    <w:rsid w:val="006E78C8"/>
    <w:rsid w:val="006F316E"/>
    <w:rsid w:val="007035C7"/>
    <w:rsid w:val="00704AC0"/>
    <w:rsid w:val="00710EDA"/>
    <w:rsid w:val="0071121D"/>
    <w:rsid w:val="0071129A"/>
    <w:rsid w:val="00713610"/>
    <w:rsid w:val="00713F20"/>
    <w:rsid w:val="00714DCA"/>
    <w:rsid w:val="00715D18"/>
    <w:rsid w:val="007179FE"/>
    <w:rsid w:val="00722993"/>
    <w:rsid w:val="00722AFC"/>
    <w:rsid w:val="0072328B"/>
    <w:rsid w:val="00724287"/>
    <w:rsid w:val="00731ABA"/>
    <w:rsid w:val="00732086"/>
    <w:rsid w:val="00732F81"/>
    <w:rsid w:val="00734829"/>
    <w:rsid w:val="0073612B"/>
    <w:rsid w:val="0074193C"/>
    <w:rsid w:val="00742735"/>
    <w:rsid w:val="00743F90"/>
    <w:rsid w:val="00744C96"/>
    <w:rsid w:val="00745125"/>
    <w:rsid w:val="007501CE"/>
    <w:rsid w:val="00751955"/>
    <w:rsid w:val="007541E6"/>
    <w:rsid w:val="007542CA"/>
    <w:rsid w:val="00754B71"/>
    <w:rsid w:val="00755A43"/>
    <w:rsid w:val="007577F7"/>
    <w:rsid w:val="00757A8A"/>
    <w:rsid w:val="007619C0"/>
    <w:rsid w:val="00762F54"/>
    <w:rsid w:val="00766C06"/>
    <w:rsid w:val="00767ADB"/>
    <w:rsid w:val="007719EC"/>
    <w:rsid w:val="00775E26"/>
    <w:rsid w:val="00776269"/>
    <w:rsid w:val="00783038"/>
    <w:rsid w:val="00783515"/>
    <w:rsid w:val="007840DB"/>
    <w:rsid w:val="0078500F"/>
    <w:rsid w:val="00787F1E"/>
    <w:rsid w:val="007908E4"/>
    <w:rsid w:val="00792971"/>
    <w:rsid w:val="00792E69"/>
    <w:rsid w:val="00793124"/>
    <w:rsid w:val="007A27E9"/>
    <w:rsid w:val="007A300D"/>
    <w:rsid w:val="007A47FF"/>
    <w:rsid w:val="007A5E89"/>
    <w:rsid w:val="007A636A"/>
    <w:rsid w:val="007B1418"/>
    <w:rsid w:val="007B1FB0"/>
    <w:rsid w:val="007B31CB"/>
    <w:rsid w:val="007B5D26"/>
    <w:rsid w:val="007B750C"/>
    <w:rsid w:val="007C07AC"/>
    <w:rsid w:val="007C0B4D"/>
    <w:rsid w:val="007C0DE4"/>
    <w:rsid w:val="007C12E6"/>
    <w:rsid w:val="007C34C6"/>
    <w:rsid w:val="007C6E56"/>
    <w:rsid w:val="007C7605"/>
    <w:rsid w:val="007D5206"/>
    <w:rsid w:val="007D58C4"/>
    <w:rsid w:val="007D6A6C"/>
    <w:rsid w:val="007E0B92"/>
    <w:rsid w:val="007E18B7"/>
    <w:rsid w:val="007E3F2B"/>
    <w:rsid w:val="007E4D21"/>
    <w:rsid w:val="007E53EF"/>
    <w:rsid w:val="007F00A8"/>
    <w:rsid w:val="007F1A85"/>
    <w:rsid w:val="007F323B"/>
    <w:rsid w:val="007F4358"/>
    <w:rsid w:val="007F4977"/>
    <w:rsid w:val="00801349"/>
    <w:rsid w:val="008045FC"/>
    <w:rsid w:val="00806837"/>
    <w:rsid w:val="00806FF6"/>
    <w:rsid w:val="008125C2"/>
    <w:rsid w:val="00812DF7"/>
    <w:rsid w:val="008236AA"/>
    <w:rsid w:val="00824D77"/>
    <w:rsid w:val="00824E3A"/>
    <w:rsid w:val="00824F76"/>
    <w:rsid w:val="008263E6"/>
    <w:rsid w:val="00830A9F"/>
    <w:rsid w:val="00832123"/>
    <w:rsid w:val="00833A1D"/>
    <w:rsid w:val="00836D33"/>
    <w:rsid w:val="00837E81"/>
    <w:rsid w:val="00843DB0"/>
    <w:rsid w:val="0084445A"/>
    <w:rsid w:val="008446D5"/>
    <w:rsid w:val="00844889"/>
    <w:rsid w:val="00844B6B"/>
    <w:rsid w:val="00850C01"/>
    <w:rsid w:val="0085182B"/>
    <w:rsid w:val="00852676"/>
    <w:rsid w:val="0085428A"/>
    <w:rsid w:val="008561D3"/>
    <w:rsid w:val="008565F5"/>
    <w:rsid w:val="00856663"/>
    <w:rsid w:val="00862626"/>
    <w:rsid w:val="008630D0"/>
    <w:rsid w:val="00864D7F"/>
    <w:rsid w:val="00872857"/>
    <w:rsid w:val="008728AB"/>
    <w:rsid w:val="00872E67"/>
    <w:rsid w:val="0087307D"/>
    <w:rsid w:val="008730F1"/>
    <w:rsid w:val="008734DC"/>
    <w:rsid w:val="0087415A"/>
    <w:rsid w:val="008746CF"/>
    <w:rsid w:val="00875626"/>
    <w:rsid w:val="00877E38"/>
    <w:rsid w:val="00880074"/>
    <w:rsid w:val="008838E7"/>
    <w:rsid w:val="00883FCD"/>
    <w:rsid w:val="00885A7C"/>
    <w:rsid w:val="00886C5F"/>
    <w:rsid w:val="00892A60"/>
    <w:rsid w:val="008939BE"/>
    <w:rsid w:val="008945E8"/>
    <w:rsid w:val="008954F7"/>
    <w:rsid w:val="008A3DF9"/>
    <w:rsid w:val="008A4D55"/>
    <w:rsid w:val="008A5DD8"/>
    <w:rsid w:val="008A7E19"/>
    <w:rsid w:val="008B0511"/>
    <w:rsid w:val="008B13A8"/>
    <w:rsid w:val="008B1572"/>
    <w:rsid w:val="008B1CC0"/>
    <w:rsid w:val="008B26EF"/>
    <w:rsid w:val="008B30E0"/>
    <w:rsid w:val="008B4465"/>
    <w:rsid w:val="008B7EB4"/>
    <w:rsid w:val="008C026D"/>
    <w:rsid w:val="008C6467"/>
    <w:rsid w:val="008D0716"/>
    <w:rsid w:val="008D0878"/>
    <w:rsid w:val="008D1527"/>
    <w:rsid w:val="008D4DB9"/>
    <w:rsid w:val="008E592B"/>
    <w:rsid w:val="008E7D0E"/>
    <w:rsid w:val="008F1239"/>
    <w:rsid w:val="008F4EB9"/>
    <w:rsid w:val="009071AD"/>
    <w:rsid w:val="009101CE"/>
    <w:rsid w:val="009117E6"/>
    <w:rsid w:val="0091348F"/>
    <w:rsid w:val="0091590A"/>
    <w:rsid w:val="009171E4"/>
    <w:rsid w:val="009212B7"/>
    <w:rsid w:val="00925A48"/>
    <w:rsid w:val="00926571"/>
    <w:rsid w:val="00927EAC"/>
    <w:rsid w:val="00931010"/>
    <w:rsid w:val="00936568"/>
    <w:rsid w:val="009372CE"/>
    <w:rsid w:val="009406BF"/>
    <w:rsid w:val="00942700"/>
    <w:rsid w:val="009433BF"/>
    <w:rsid w:val="00944CA6"/>
    <w:rsid w:val="00945E0E"/>
    <w:rsid w:val="009514BA"/>
    <w:rsid w:val="00953A32"/>
    <w:rsid w:val="00954F28"/>
    <w:rsid w:val="009555CC"/>
    <w:rsid w:val="009559D9"/>
    <w:rsid w:val="00971074"/>
    <w:rsid w:val="00973651"/>
    <w:rsid w:val="0097479B"/>
    <w:rsid w:val="00975ACA"/>
    <w:rsid w:val="009765CD"/>
    <w:rsid w:val="00980902"/>
    <w:rsid w:val="00982E0F"/>
    <w:rsid w:val="00985B36"/>
    <w:rsid w:val="00985E0C"/>
    <w:rsid w:val="00986E0B"/>
    <w:rsid w:val="00987F01"/>
    <w:rsid w:val="009924A0"/>
    <w:rsid w:val="00994BE5"/>
    <w:rsid w:val="0099615D"/>
    <w:rsid w:val="009966D5"/>
    <w:rsid w:val="00997C3A"/>
    <w:rsid w:val="009A111A"/>
    <w:rsid w:val="009A1278"/>
    <w:rsid w:val="009A4CDB"/>
    <w:rsid w:val="009A6099"/>
    <w:rsid w:val="009B0695"/>
    <w:rsid w:val="009B0B24"/>
    <w:rsid w:val="009B1A23"/>
    <w:rsid w:val="009B2517"/>
    <w:rsid w:val="009B318B"/>
    <w:rsid w:val="009B6F7A"/>
    <w:rsid w:val="009C30ED"/>
    <w:rsid w:val="009C3421"/>
    <w:rsid w:val="009C48AB"/>
    <w:rsid w:val="009C5091"/>
    <w:rsid w:val="009C5D17"/>
    <w:rsid w:val="009C6DD9"/>
    <w:rsid w:val="009D2781"/>
    <w:rsid w:val="009D3B8D"/>
    <w:rsid w:val="009D42C4"/>
    <w:rsid w:val="009D5B72"/>
    <w:rsid w:val="009E19FB"/>
    <w:rsid w:val="009E5C2E"/>
    <w:rsid w:val="009E5D5C"/>
    <w:rsid w:val="009E653E"/>
    <w:rsid w:val="009E70DD"/>
    <w:rsid w:val="009E7BE6"/>
    <w:rsid w:val="009F0BA7"/>
    <w:rsid w:val="009F1AF0"/>
    <w:rsid w:val="009F2D44"/>
    <w:rsid w:val="009F34D8"/>
    <w:rsid w:val="009F43FE"/>
    <w:rsid w:val="009F6555"/>
    <w:rsid w:val="009F7F94"/>
    <w:rsid w:val="00A02138"/>
    <w:rsid w:val="00A054FE"/>
    <w:rsid w:val="00A0723F"/>
    <w:rsid w:val="00A07724"/>
    <w:rsid w:val="00A11338"/>
    <w:rsid w:val="00A11970"/>
    <w:rsid w:val="00A11AEB"/>
    <w:rsid w:val="00A147B4"/>
    <w:rsid w:val="00A15D06"/>
    <w:rsid w:val="00A16D2C"/>
    <w:rsid w:val="00A17713"/>
    <w:rsid w:val="00A21A42"/>
    <w:rsid w:val="00A2259C"/>
    <w:rsid w:val="00A2280E"/>
    <w:rsid w:val="00A27261"/>
    <w:rsid w:val="00A32299"/>
    <w:rsid w:val="00A36BD3"/>
    <w:rsid w:val="00A37E18"/>
    <w:rsid w:val="00A41CB1"/>
    <w:rsid w:val="00A420C1"/>
    <w:rsid w:val="00A421B2"/>
    <w:rsid w:val="00A42EE3"/>
    <w:rsid w:val="00A4676A"/>
    <w:rsid w:val="00A53CDC"/>
    <w:rsid w:val="00A5519A"/>
    <w:rsid w:val="00A554D0"/>
    <w:rsid w:val="00A61A85"/>
    <w:rsid w:val="00A641D6"/>
    <w:rsid w:val="00A65493"/>
    <w:rsid w:val="00A65F8C"/>
    <w:rsid w:val="00A6621F"/>
    <w:rsid w:val="00A67950"/>
    <w:rsid w:val="00A707C0"/>
    <w:rsid w:val="00A71494"/>
    <w:rsid w:val="00A716A5"/>
    <w:rsid w:val="00A72FBA"/>
    <w:rsid w:val="00A74045"/>
    <w:rsid w:val="00A7452F"/>
    <w:rsid w:val="00A75D74"/>
    <w:rsid w:val="00A77362"/>
    <w:rsid w:val="00A82CBE"/>
    <w:rsid w:val="00A86F19"/>
    <w:rsid w:val="00A87729"/>
    <w:rsid w:val="00A9021E"/>
    <w:rsid w:val="00A913E3"/>
    <w:rsid w:val="00A91FC4"/>
    <w:rsid w:val="00A93E32"/>
    <w:rsid w:val="00A96555"/>
    <w:rsid w:val="00AA4483"/>
    <w:rsid w:val="00AA66D5"/>
    <w:rsid w:val="00AB1263"/>
    <w:rsid w:val="00AB4504"/>
    <w:rsid w:val="00AB549C"/>
    <w:rsid w:val="00AB5C33"/>
    <w:rsid w:val="00AC16B7"/>
    <w:rsid w:val="00AC22A4"/>
    <w:rsid w:val="00AC44BC"/>
    <w:rsid w:val="00AD4861"/>
    <w:rsid w:val="00AD54F1"/>
    <w:rsid w:val="00AD67EC"/>
    <w:rsid w:val="00AE251A"/>
    <w:rsid w:val="00AE2CC4"/>
    <w:rsid w:val="00AE5465"/>
    <w:rsid w:val="00AF1A43"/>
    <w:rsid w:val="00AF1B4F"/>
    <w:rsid w:val="00AF204C"/>
    <w:rsid w:val="00AF264D"/>
    <w:rsid w:val="00AF7E0F"/>
    <w:rsid w:val="00B01D22"/>
    <w:rsid w:val="00B030EE"/>
    <w:rsid w:val="00B04BD2"/>
    <w:rsid w:val="00B0732B"/>
    <w:rsid w:val="00B123C4"/>
    <w:rsid w:val="00B14C2B"/>
    <w:rsid w:val="00B2093B"/>
    <w:rsid w:val="00B2534F"/>
    <w:rsid w:val="00B2596A"/>
    <w:rsid w:val="00B26191"/>
    <w:rsid w:val="00B336E0"/>
    <w:rsid w:val="00B338BB"/>
    <w:rsid w:val="00B35CCC"/>
    <w:rsid w:val="00B3723D"/>
    <w:rsid w:val="00B37DCE"/>
    <w:rsid w:val="00B41000"/>
    <w:rsid w:val="00B41F84"/>
    <w:rsid w:val="00B43FD3"/>
    <w:rsid w:val="00B445FD"/>
    <w:rsid w:val="00B465B2"/>
    <w:rsid w:val="00B47E5C"/>
    <w:rsid w:val="00B5798D"/>
    <w:rsid w:val="00B60C38"/>
    <w:rsid w:val="00B645CE"/>
    <w:rsid w:val="00B669E4"/>
    <w:rsid w:val="00B70975"/>
    <w:rsid w:val="00B75AD8"/>
    <w:rsid w:val="00B82DB6"/>
    <w:rsid w:val="00B85DD2"/>
    <w:rsid w:val="00B86A96"/>
    <w:rsid w:val="00B91CEB"/>
    <w:rsid w:val="00B9336A"/>
    <w:rsid w:val="00BA0831"/>
    <w:rsid w:val="00BA26B8"/>
    <w:rsid w:val="00BA735D"/>
    <w:rsid w:val="00BA739C"/>
    <w:rsid w:val="00BB079B"/>
    <w:rsid w:val="00BB1694"/>
    <w:rsid w:val="00BB346C"/>
    <w:rsid w:val="00BB529D"/>
    <w:rsid w:val="00BB583E"/>
    <w:rsid w:val="00BB6703"/>
    <w:rsid w:val="00BC2ABB"/>
    <w:rsid w:val="00BC56A1"/>
    <w:rsid w:val="00BC6182"/>
    <w:rsid w:val="00BC644E"/>
    <w:rsid w:val="00BD0057"/>
    <w:rsid w:val="00BD1E49"/>
    <w:rsid w:val="00BD3236"/>
    <w:rsid w:val="00BD5EEC"/>
    <w:rsid w:val="00BD7312"/>
    <w:rsid w:val="00BE13C8"/>
    <w:rsid w:val="00BE23BF"/>
    <w:rsid w:val="00BE3526"/>
    <w:rsid w:val="00BE4E9A"/>
    <w:rsid w:val="00BE54C4"/>
    <w:rsid w:val="00BF1310"/>
    <w:rsid w:val="00BF1646"/>
    <w:rsid w:val="00BF20BD"/>
    <w:rsid w:val="00BF48F5"/>
    <w:rsid w:val="00C0726C"/>
    <w:rsid w:val="00C100A3"/>
    <w:rsid w:val="00C10DAD"/>
    <w:rsid w:val="00C14B61"/>
    <w:rsid w:val="00C152F5"/>
    <w:rsid w:val="00C155D1"/>
    <w:rsid w:val="00C17520"/>
    <w:rsid w:val="00C24984"/>
    <w:rsid w:val="00C25239"/>
    <w:rsid w:val="00C25C5F"/>
    <w:rsid w:val="00C25C8D"/>
    <w:rsid w:val="00C26037"/>
    <w:rsid w:val="00C271AB"/>
    <w:rsid w:val="00C31057"/>
    <w:rsid w:val="00C313BA"/>
    <w:rsid w:val="00C319C3"/>
    <w:rsid w:val="00C32006"/>
    <w:rsid w:val="00C32D4B"/>
    <w:rsid w:val="00C3395E"/>
    <w:rsid w:val="00C36D1C"/>
    <w:rsid w:val="00C379AC"/>
    <w:rsid w:val="00C430E3"/>
    <w:rsid w:val="00C44553"/>
    <w:rsid w:val="00C44898"/>
    <w:rsid w:val="00C4556C"/>
    <w:rsid w:val="00C47368"/>
    <w:rsid w:val="00C503EA"/>
    <w:rsid w:val="00C509DE"/>
    <w:rsid w:val="00C51D89"/>
    <w:rsid w:val="00C52198"/>
    <w:rsid w:val="00C527F5"/>
    <w:rsid w:val="00C545E9"/>
    <w:rsid w:val="00C547EF"/>
    <w:rsid w:val="00C56DFA"/>
    <w:rsid w:val="00C6056F"/>
    <w:rsid w:val="00C62E6C"/>
    <w:rsid w:val="00C6320A"/>
    <w:rsid w:val="00C63A4F"/>
    <w:rsid w:val="00C66E56"/>
    <w:rsid w:val="00C720A4"/>
    <w:rsid w:val="00C8020D"/>
    <w:rsid w:val="00C8070A"/>
    <w:rsid w:val="00C83EFE"/>
    <w:rsid w:val="00C85006"/>
    <w:rsid w:val="00C85769"/>
    <w:rsid w:val="00C85F19"/>
    <w:rsid w:val="00C86CA0"/>
    <w:rsid w:val="00C86FE7"/>
    <w:rsid w:val="00C90D3A"/>
    <w:rsid w:val="00C932AB"/>
    <w:rsid w:val="00C946E1"/>
    <w:rsid w:val="00C958A2"/>
    <w:rsid w:val="00CA09F1"/>
    <w:rsid w:val="00CA17DC"/>
    <w:rsid w:val="00CA2723"/>
    <w:rsid w:val="00CA2DC1"/>
    <w:rsid w:val="00CA4DCF"/>
    <w:rsid w:val="00CB3C9F"/>
    <w:rsid w:val="00CB7FB0"/>
    <w:rsid w:val="00CC018B"/>
    <w:rsid w:val="00CC11AA"/>
    <w:rsid w:val="00CC2031"/>
    <w:rsid w:val="00CC38AB"/>
    <w:rsid w:val="00CC499A"/>
    <w:rsid w:val="00CC69FC"/>
    <w:rsid w:val="00CD2449"/>
    <w:rsid w:val="00CD38A2"/>
    <w:rsid w:val="00CD5135"/>
    <w:rsid w:val="00CE2B97"/>
    <w:rsid w:val="00CE3410"/>
    <w:rsid w:val="00CE3996"/>
    <w:rsid w:val="00CE6405"/>
    <w:rsid w:val="00CE7484"/>
    <w:rsid w:val="00CF17E3"/>
    <w:rsid w:val="00CF45F6"/>
    <w:rsid w:val="00D107BE"/>
    <w:rsid w:val="00D133D9"/>
    <w:rsid w:val="00D15AB5"/>
    <w:rsid w:val="00D21C35"/>
    <w:rsid w:val="00D22646"/>
    <w:rsid w:val="00D22E27"/>
    <w:rsid w:val="00D31526"/>
    <w:rsid w:val="00D32560"/>
    <w:rsid w:val="00D328F7"/>
    <w:rsid w:val="00D34E10"/>
    <w:rsid w:val="00D35FAE"/>
    <w:rsid w:val="00D378A4"/>
    <w:rsid w:val="00D40677"/>
    <w:rsid w:val="00D41B75"/>
    <w:rsid w:val="00D41C4D"/>
    <w:rsid w:val="00D41EAA"/>
    <w:rsid w:val="00D42D98"/>
    <w:rsid w:val="00D4402D"/>
    <w:rsid w:val="00D479D7"/>
    <w:rsid w:val="00D50057"/>
    <w:rsid w:val="00D50B99"/>
    <w:rsid w:val="00D52054"/>
    <w:rsid w:val="00D52ABF"/>
    <w:rsid w:val="00D53B65"/>
    <w:rsid w:val="00D60212"/>
    <w:rsid w:val="00D63AE7"/>
    <w:rsid w:val="00D65641"/>
    <w:rsid w:val="00D65A99"/>
    <w:rsid w:val="00D71712"/>
    <w:rsid w:val="00D71CFC"/>
    <w:rsid w:val="00D741A6"/>
    <w:rsid w:val="00D75300"/>
    <w:rsid w:val="00D805C9"/>
    <w:rsid w:val="00D8087F"/>
    <w:rsid w:val="00D83D13"/>
    <w:rsid w:val="00D86124"/>
    <w:rsid w:val="00D873DE"/>
    <w:rsid w:val="00D87F5E"/>
    <w:rsid w:val="00D913EC"/>
    <w:rsid w:val="00D9140D"/>
    <w:rsid w:val="00D93F9C"/>
    <w:rsid w:val="00D960F8"/>
    <w:rsid w:val="00D9763C"/>
    <w:rsid w:val="00DA2647"/>
    <w:rsid w:val="00DA461C"/>
    <w:rsid w:val="00DA589B"/>
    <w:rsid w:val="00DA7066"/>
    <w:rsid w:val="00DA7966"/>
    <w:rsid w:val="00DC2212"/>
    <w:rsid w:val="00DC45C6"/>
    <w:rsid w:val="00DD052F"/>
    <w:rsid w:val="00DD1FA7"/>
    <w:rsid w:val="00DD2EEF"/>
    <w:rsid w:val="00DD3159"/>
    <w:rsid w:val="00DD4BF2"/>
    <w:rsid w:val="00DD54D0"/>
    <w:rsid w:val="00DD676B"/>
    <w:rsid w:val="00DD7528"/>
    <w:rsid w:val="00DE04DE"/>
    <w:rsid w:val="00DE07FD"/>
    <w:rsid w:val="00DE3A3D"/>
    <w:rsid w:val="00DE3C86"/>
    <w:rsid w:val="00DE5B8D"/>
    <w:rsid w:val="00DE7A6A"/>
    <w:rsid w:val="00DF12EB"/>
    <w:rsid w:val="00DF1C09"/>
    <w:rsid w:val="00DF1FD8"/>
    <w:rsid w:val="00DF20B4"/>
    <w:rsid w:val="00DF3F7A"/>
    <w:rsid w:val="00DF659D"/>
    <w:rsid w:val="00E0130F"/>
    <w:rsid w:val="00E01ACD"/>
    <w:rsid w:val="00E03647"/>
    <w:rsid w:val="00E04A0D"/>
    <w:rsid w:val="00E06BFC"/>
    <w:rsid w:val="00E10BF5"/>
    <w:rsid w:val="00E11F04"/>
    <w:rsid w:val="00E13AE4"/>
    <w:rsid w:val="00E13F87"/>
    <w:rsid w:val="00E15144"/>
    <w:rsid w:val="00E209D6"/>
    <w:rsid w:val="00E21420"/>
    <w:rsid w:val="00E2390A"/>
    <w:rsid w:val="00E25183"/>
    <w:rsid w:val="00E2631F"/>
    <w:rsid w:val="00E306D4"/>
    <w:rsid w:val="00E3164A"/>
    <w:rsid w:val="00E31FC4"/>
    <w:rsid w:val="00E32AEB"/>
    <w:rsid w:val="00E32F55"/>
    <w:rsid w:val="00E357DB"/>
    <w:rsid w:val="00E45ED6"/>
    <w:rsid w:val="00E46C34"/>
    <w:rsid w:val="00E52F09"/>
    <w:rsid w:val="00E54816"/>
    <w:rsid w:val="00E55950"/>
    <w:rsid w:val="00E605F0"/>
    <w:rsid w:val="00E6080D"/>
    <w:rsid w:val="00E60FEE"/>
    <w:rsid w:val="00E62F0A"/>
    <w:rsid w:val="00E65BA7"/>
    <w:rsid w:val="00E67A14"/>
    <w:rsid w:val="00E728D4"/>
    <w:rsid w:val="00E73271"/>
    <w:rsid w:val="00E74394"/>
    <w:rsid w:val="00E762CA"/>
    <w:rsid w:val="00E7744D"/>
    <w:rsid w:val="00E8190A"/>
    <w:rsid w:val="00E8674D"/>
    <w:rsid w:val="00E92FCA"/>
    <w:rsid w:val="00E94121"/>
    <w:rsid w:val="00E94172"/>
    <w:rsid w:val="00E948AE"/>
    <w:rsid w:val="00E94FC0"/>
    <w:rsid w:val="00E96453"/>
    <w:rsid w:val="00EA0AE4"/>
    <w:rsid w:val="00EA5BBD"/>
    <w:rsid w:val="00EB1F3A"/>
    <w:rsid w:val="00EB3715"/>
    <w:rsid w:val="00EB4761"/>
    <w:rsid w:val="00EB63ED"/>
    <w:rsid w:val="00EB652E"/>
    <w:rsid w:val="00EC24C1"/>
    <w:rsid w:val="00EC5208"/>
    <w:rsid w:val="00EC5681"/>
    <w:rsid w:val="00EC6277"/>
    <w:rsid w:val="00EC64F3"/>
    <w:rsid w:val="00ED3D8E"/>
    <w:rsid w:val="00ED4390"/>
    <w:rsid w:val="00ED5F21"/>
    <w:rsid w:val="00ED7FB0"/>
    <w:rsid w:val="00EE05EC"/>
    <w:rsid w:val="00EE435C"/>
    <w:rsid w:val="00EE4783"/>
    <w:rsid w:val="00EF2491"/>
    <w:rsid w:val="00EF4F12"/>
    <w:rsid w:val="00EF5D01"/>
    <w:rsid w:val="00EF7445"/>
    <w:rsid w:val="00F011BA"/>
    <w:rsid w:val="00F01BF1"/>
    <w:rsid w:val="00F032BE"/>
    <w:rsid w:val="00F06DB5"/>
    <w:rsid w:val="00F107C2"/>
    <w:rsid w:val="00F11021"/>
    <w:rsid w:val="00F1217A"/>
    <w:rsid w:val="00F12AEE"/>
    <w:rsid w:val="00F13ACF"/>
    <w:rsid w:val="00F20D30"/>
    <w:rsid w:val="00F2372F"/>
    <w:rsid w:val="00F33581"/>
    <w:rsid w:val="00F37097"/>
    <w:rsid w:val="00F420A9"/>
    <w:rsid w:val="00F42B6C"/>
    <w:rsid w:val="00F43BF2"/>
    <w:rsid w:val="00F45379"/>
    <w:rsid w:val="00F46DBE"/>
    <w:rsid w:val="00F50D3D"/>
    <w:rsid w:val="00F50E8A"/>
    <w:rsid w:val="00F53E97"/>
    <w:rsid w:val="00F55310"/>
    <w:rsid w:val="00F61B20"/>
    <w:rsid w:val="00F632BD"/>
    <w:rsid w:val="00F639AE"/>
    <w:rsid w:val="00F642E2"/>
    <w:rsid w:val="00F65A70"/>
    <w:rsid w:val="00F65C1B"/>
    <w:rsid w:val="00F65DCB"/>
    <w:rsid w:val="00F705DF"/>
    <w:rsid w:val="00F71EDF"/>
    <w:rsid w:val="00F734DE"/>
    <w:rsid w:val="00F74273"/>
    <w:rsid w:val="00F74289"/>
    <w:rsid w:val="00F75862"/>
    <w:rsid w:val="00F772AE"/>
    <w:rsid w:val="00F80CBE"/>
    <w:rsid w:val="00F8360C"/>
    <w:rsid w:val="00F85FD8"/>
    <w:rsid w:val="00F8686D"/>
    <w:rsid w:val="00F91283"/>
    <w:rsid w:val="00F9163B"/>
    <w:rsid w:val="00F92CF5"/>
    <w:rsid w:val="00F93585"/>
    <w:rsid w:val="00F94DD3"/>
    <w:rsid w:val="00F956C1"/>
    <w:rsid w:val="00F96806"/>
    <w:rsid w:val="00FA1AE2"/>
    <w:rsid w:val="00FA1D83"/>
    <w:rsid w:val="00FA1E94"/>
    <w:rsid w:val="00FA51D3"/>
    <w:rsid w:val="00FA610E"/>
    <w:rsid w:val="00FA64A5"/>
    <w:rsid w:val="00FA7663"/>
    <w:rsid w:val="00FA7C33"/>
    <w:rsid w:val="00FB3E40"/>
    <w:rsid w:val="00FB6A9E"/>
    <w:rsid w:val="00FC4366"/>
    <w:rsid w:val="00FC5530"/>
    <w:rsid w:val="00FC6354"/>
    <w:rsid w:val="00FC646C"/>
    <w:rsid w:val="00FC7265"/>
    <w:rsid w:val="00FD00B2"/>
    <w:rsid w:val="00FD2AF4"/>
    <w:rsid w:val="00FD56EE"/>
    <w:rsid w:val="00FF1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pt-BR" w:eastAsia="en-US" w:bidi="n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337"/>
    <w:rPr>
      <w:rFonts w:cs="Mangal"/>
    </w:rPr>
  </w:style>
  <w:style w:type="paragraph" w:styleId="Ttulo1">
    <w:name w:val="heading 1"/>
    <w:basedOn w:val="Normal"/>
    <w:next w:val="Normal"/>
    <w:link w:val="Ttulo1Char"/>
    <w:uiPriority w:val="99"/>
    <w:qFormat/>
    <w:rsid w:val="008518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9"/>
    <w:qFormat/>
    <w:rsid w:val="0085182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9"/>
    <w:qFormat/>
    <w:rsid w:val="0085182B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8"/>
      <w:szCs w:val="24"/>
      <w:lang w:eastAsia="pt-BR" w:bidi="ar-SA"/>
    </w:rPr>
  </w:style>
  <w:style w:type="paragraph" w:styleId="Ttulo6">
    <w:name w:val="heading 6"/>
    <w:basedOn w:val="Normal"/>
    <w:next w:val="Normal"/>
    <w:link w:val="Ttulo6Char"/>
    <w:uiPriority w:val="99"/>
    <w:qFormat/>
    <w:rsid w:val="0085182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A147B4"/>
    <w:pPr>
      <w:spacing w:after="0" w:line="240" w:lineRule="auto"/>
    </w:pPr>
    <w:rPr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147B4"/>
    <w:rPr>
      <w:rFonts w:cs="Mangal"/>
      <w:sz w:val="20"/>
      <w:szCs w:val="18"/>
    </w:rPr>
  </w:style>
  <w:style w:type="character" w:styleId="Refdenotaderodap">
    <w:name w:val="footnote reference"/>
    <w:basedOn w:val="Fontepargpadro"/>
    <w:uiPriority w:val="99"/>
    <w:unhideWhenUsed/>
    <w:rsid w:val="00A147B4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9"/>
    <w:rsid w:val="0085182B"/>
    <w:rPr>
      <w:rFonts w:ascii="Times New Roman" w:eastAsia="Times New Roman" w:hAnsi="Times New Roman" w:cs="Times New Roman"/>
      <w:sz w:val="28"/>
      <w:szCs w:val="24"/>
      <w:lang w:eastAsia="pt-BR" w:bidi="ar-SA"/>
    </w:rPr>
  </w:style>
  <w:style w:type="character" w:customStyle="1" w:styleId="Ttulo2Char">
    <w:name w:val="Título 2 Char"/>
    <w:basedOn w:val="Fontepargpadro"/>
    <w:link w:val="Ttulo2"/>
    <w:uiPriority w:val="99"/>
    <w:rsid w:val="0085182B"/>
    <w:rPr>
      <w:rFonts w:ascii="Times New Roman" w:eastAsia="Times New Roman" w:hAnsi="Times New Roman" w:cs="Times New Roman"/>
      <w:sz w:val="28"/>
      <w:szCs w:val="24"/>
      <w:lang w:eastAsia="pt-BR" w:bidi="ar-SA"/>
    </w:rPr>
  </w:style>
  <w:style w:type="character" w:customStyle="1" w:styleId="Ttulo4Char">
    <w:name w:val="Título 4 Char"/>
    <w:basedOn w:val="Fontepargpadro"/>
    <w:link w:val="Ttulo4"/>
    <w:uiPriority w:val="99"/>
    <w:rsid w:val="0085182B"/>
    <w:rPr>
      <w:rFonts w:ascii="Arial" w:eastAsia="Times New Roman" w:hAnsi="Arial" w:cs="Times New Roman"/>
      <w:b/>
      <w:sz w:val="28"/>
      <w:szCs w:val="24"/>
      <w:lang w:eastAsia="pt-BR" w:bidi="ar-SA"/>
    </w:rPr>
  </w:style>
  <w:style w:type="character" w:customStyle="1" w:styleId="Ttulo6Char">
    <w:name w:val="Título 6 Char"/>
    <w:basedOn w:val="Fontepargpadro"/>
    <w:link w:val="Ttulo6"/>
    <w:uiPriority w:val="99"/>
    <w:rsid w:val="0085182B"/>
    <w:rPr>
      <w:rFonts w:ascii="Times New Roman" w:eastAsia="Times New Roman" w:hAnsi="Times New Roman" w:cs="Times New Roman"/>
      <w:b/>
      <w:sz w:val="28"/>
      <w:szCs w:val="24"/>
      <w:lang w:eastAsia="pt-BR" w:bidi="ar-SA"/>
    </w:rPr>
  </w:style>
  <w:style w:type="paragraph" w:styleId="Rodap">
    <w:name w:val="footer"/>
    <w:basedOn w:val="Normal"/>
    <w:link w:val="RodapChar"/>
    <w:uiPriority w:val="99"/>
    <w:rsid w:val="0085182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RodapChar">
    <w:name w:val="Rodapé Char"/>
    <w:basedOn w:val="Fontepargpadro"/>
    <w:link w:val="Rodap"/>
    <w:uiPriority w:val="99"/>
    <w:rsid w:val="0085182B"/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styleId="PargrafodaLista">
    <w:name w:val="List Paragraph"/>
    <w:basedOn w:val="Normal"/>
    <w:uiPriority w:val="34"/>
    <w:qFormat/>
    <w:rsid w:val="00270F60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unhideWhenUsed/>
    <w:rsid w:val="002629B0"/>
    <w:rPr>
      <w:rFonts w:ascii="Calibri" w:eastAsia="Calibri" w:hAnsi="Calibri" w:cs="Times New Roman"/>
      <w:sz w:val="20"/>
      <w:lang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629B0"/>
    <w:rPr>
      <w:rFonts w:ascii="Calibri" w:eastAsia="Calibri" w:hAnsi="Calibri" w:cs="Times New Roman"/>
      <w:sz w:val="20"/>
      <w:lang w:bidi="ar-SA"/>
    </w:rPr>
  </w:style>
  <w:style w:type="character" w:customStyle="1" w:styleId="fontstyle01">
    <w:name w:val="fontstyle01"/>
    <w:basedOn w:val="Fontepargpadro"/>
    <w:rsid w:val="005B29AA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adro">
    <w:name w:val="Padrão"/>
    <w:uiPriority w:val="99"/>
    <w:rsid w:val="00B3723D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9E7BE6"/>
    <w:rPr>
      <w:color w:val="0000FF" w:themeColor="hyperlink"/>
      <w:u w:val="single"/>
    </w:rPr>
  </w:style>
  <w:style w:type="character" w:styleId="Forte">
    <w:name w:val="Strong"/>
    <w:uiPriority w:val="22"/>
    <w:qFormat/>
    <w:rsid w:val="009E7BE6"/>
    <w:rPr>
      <w:b/>
      <w:bCs/>
    </w:rPr>
  </w:style>
  <w:style w:type="character" w:customStyle="1" w:styleId="apple-converted-space">
    <w:name w:val="apple-converted-space"/>
    <w:rsid w:val="00783515"/>
  </w:style>
  <w:style w:type="paragraph" w:styleId="SemEspaamento">
    <w:name w:val="No Spacing"/>
    <w:uiPriority w:val="1"/>
    <w:qFormat/>
    <w:rsid w:val="00AA4483"/>
    <w:pPr>
      <w:overflowPunct w:val="0"/>
      <w:autoSpaceDE w:val="0"/>
      <w:spacing w:after="0" w:line="24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2B2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2DCE"/>
    <w:rPr>
      <w:rFonts w:cs="Mangal"/>
    </w:rPr>
  </w:style>
  <w:style w:type="table" w:styleId="Tabelacomgrade">
    <w:name w:val="Table Grid"/>
    <w:basedOn w:val="Tabelanormal"/>
    <w:uiPriority w:val="59"/>
    <w:rsid w:val="002E3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evistas.usp.br/matriz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vistas.rcaap.pt/antropologicas/article/view/234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books.scielo.org/id/fyks3/pdf/travancas-9788578793326-0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tcom.intercom.org.br/pdfs/dee0dd0cbfe2629590b91abca6e5797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dsa.aacademica.org/000-080/48.pdf" TargetMode="External"/><Relationship Id="rId10" Type="http://schemas.openxmlformats.org/officeDocument/2006/relationships/hyperlink" Target="http://www.revistas.usp.br/matriz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ebcache.googleusercontent.com/search?q=cache:yvYyqr2xGqsJ:revistas.unisinos.br/index.php/fronteiras/article/view/4682/1904+&amp;cd=1&amp;hl=pt-BR&amp;ct=clnk&amp;gl=br" TargetMode="External"/><Relationship Id="rId14" Type="http://schemas.openxmlformats.org/officeDocument/2006/relationships/hyperlink" Target="http://www.revistas.ufg.br/index.php/ci/article/view/10881/727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41204-079B-4A05-BF0C-7FD4EDC8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21</Pages>
  <Words>5662</Words>
  <Characters>30575</Characters>
  <Application>Microsoft Office Word</Application>
  <DocSecurity>0</DocSecurity>
  <Lines>254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Andreza Almeida</dc:creator>
  <cp:lastModifiedBy>Andreza Almeida</cp:lastModifiedBy>
  <cp:revision>52</cp:revision>
  <dcterms:created xsi:type="dcterms:W3CDTF">2017-09-27T14:56:00Z</dcterms:created>
  <dcterms:modified xsi:type="dcterms:W3CDTF">2017-09-28T14:23:00Z</dcterms:modified>
</cp:coreProperties>
</file>