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8FF481" w14:textId="38D4AC97" w:rsidR="00E43F71" w:rsidRDefault="00E43F71" w:rsidP="00E4555D">
      <w:pPr>
        <w:jc w:val="center"/>
      </w:pPr>
    </w:p>
    <w:p w14:paraId="0DA3E06B" w14:textId="77777777" w:rsidR="00E4555D" w:rsidRPr="00E4555D" w:rsidRDefault="00E4555D" w:rsidP="00E4555D">
      <w:pPr>
        <w:spacing w:line="360" w:lineRule="auto"/>
        <w:jc w:val="center"/>
        <w:rPr>
          <w:rFonts w:ascii="Verdana" w:hAnsi="Verdana"/>
          <w:b/>
          <w:sz w:val="40"/>
          <w:szCs w:val="40"/>
          <w:lang w:val="pt-BR"/>
        </w:rPr>
      </w:pPr>
      <w:r w:rsidRPr="00E4555D">
        <w:rPr>
          <w:rFonts w:ascii="Verdana" w:hAnsi="Verdana"/>
          <w:b/>
          <w:sz w:val="40"/>
          <w:szCs w:val="40"/>
          <w:lang w:val="pt-BR"/>
        </w:rPr>
        <w:t>Universidade de São Paulo</w:t>
      </w:r>
    </w:p>
    <w:p w14:paraId="62E51D65" w14:textId="77777777" w:rsidR="00E4555D" w:rsidRPr="004316F6" w:rsidRDefault="00E4555D" w:rsidP="00E4555D">
      <w:pPr>
        <w:spacing w:line="360" w:lineRule="auto"/>
        <w:jc w:val="center"/>
        <w:rPr>
          <w:rFonts w:ascii="Verdana" w:hAnsi="Verdana"/>
          <w:b/>
          <w:sz w:val="32"/>
          <w:szCs w:val="32"/>
          <w:lang w:val="pt-BR"/>
        </w:rPr>
      </w:pPr>
      <w:r w:rsidRPr="004316F6">
        <w:rPr>
          <w:rFonts w:ascii="Verdana" w:hAnsi="Verdana"/>
          <w:b/>
          <w:sz w:val="32"/>
          <w:szCs w:val="32"/>
          <w:lang w:val="pt-BR"/>
        </w:rPr>
        <w:t>Instituto de Física de São Carlos</w:t>
      </w:r>
    </w:p>
    <w:p w14:paraId="0AA59232" w14:textId="5E31F2DF" w:rsidR="00E4555D" w:rsidRPr="002B2FAE" w:rsidRDefault="00425C8F" w:rsidP="00E4555D">
      <w:pPr>
        <w:spacing w:line="360" w:lineRule="auto"/>
        <w:jc w:val="center"/>
        <w:rPr>
          <w:rFonts w:ascii="Verdana" w:hAnsi="Verdana"/>
          <w:b/>
          <w:lang w:val="pt-BR"/>
        </w:rPr>
      </w:pPr>
      <w:r>
        <w:rPr>
          <w:rFonts w:ascii="Verdana" w:hAnsi="Verdana"/>
          <w:b/>
          <w:lang w:val="pt-BR"/>
        </w:rPr>
        <w:t>7600078 – Biologia Celular</w:t>
      </w:r>
    </w:p>
    <w:p w14:paraId="0CE64E3A" w14:textId="77777777" w:rsidR="00E4555D" w:rsidRDefault="00E4555D" w:rsidP="00E4555D">
      <w:pPr>
        <w:rPr>
          <w:lang w:val="pt-BR"/>
        </w:rPr>
      </w:pPr>
    </w:p>
    <w:p w14:paraId="7A53B42D" w14:textId="77777777" w:rsidR="00E4555D" w:rsidRDefault="00E4555D" w:rsidP="00E4555D"/>
    <w:p w14:paraId="78340985" w14:textId="77777777" w:rsidR="00E4555D" w:rsidRPr="00425C8F" w:rsidRDefault="00E4555D" w:rsidP="00E4555D">
      <w:pPr>
        <w:jc w:val="center"/>
        <w:rPr>
          <w:color w:val="FF0000"/>
          <w:sz w:val="28"/>
          <w:szCs w:val="28"/>
        </w:rPr>
      </w:pPr>
      <w:r w:rsidRPr="00425C8F">
        <w:rPr>
          <w:color w:val="FF0000"/>
          <w:sz w:val="28"/>
          <w:szCs w:val="28"/>
        </w:rPr>
        <w:t>Bioorganic &amp; Medicinal Chemistry Letters 16 (2006) 1320–1323</w:t>
      </w:r>
    </w:p>
    <w:p w14:paraId="7F5E3829" w14:textId="77777777" w:rsidR="00E4555D" w:rsidRPr="00425C8F" w:rsidRDefault="00E4555D" w:rsidP="00E4555D">
      <w:pPr>
        <w:jc w:val="center"/>
        <w:rPr>
          <w:color w:val="FF0000"/>
        </w:rPr>
      </w:pPr>
    </w:p>
    <w:p w14:paraId="5C9D7F0B" w14:textId="77777777" w:rsidR="00E4555D" w:rsidRPr="00425C8F" w:rsidRDefault="00E4555D" w:rsidP="00E4555D">
      <w:pPr>
        <w:jc w:val="center"/>
        <w:rPr>
          <w:color w:val="FF0000"/>
          <w:sz w:val="40"/>
          <w:szCs w:val="40"/>
        </w:rPr>
      </w:pPr>
      <w:r w:rsidRPr="00425C8F">
        <w:rPr>
          <w:color w:val="FF0000"/>
          <w:sz w:val="40"/>
          <w:szCs w:val="40"/>
        </w:rPr>
        <w:t>“SAR and inhibitor complex structure determination of a novel class of potent and specific Aurora kinase inhibitors”</w:t>
      </w:r>
    </w:p>
    <w:p w14:paraId="211FB678" w14:textId="77777777" w:rsidR="00E4555D" w:rsidRPr="00425C8F" w:rsidRDefault="00E4555D" w:rsidP="00E4555D">
      <w:pPr>
        <w:autoSpaceDE w:val="0"/>
        <w:autoSpaceDN w:val="0"/>
        <w:adjustRightInd w:val="0"/>
        <w:jc w:val="both"/>
        <w:rPr>
          <w:color w:val="FF0000"/>
        </w:rPr>
      </w:pPr>
    </w:p>
    <w:p w14:paraId="58A7DB88" w14:textId="77777777" w:rsidR="00E4555D" w:rsidRPr="00425C8F" w:rsidRDefault="00E4555D" w:rsidP="00E4555D">
      <w:pPr>
        <w:autoSpaceDE w:val="0"/>
        <w:autoSpaceDN w:val="0"/>
        <w:adjustRightInd w:val="0"/>
        <w:jc w:val="center"/>
        <w:rPr>
          <w:color w:val="FF0000"/>
        </w:rPr>
      </w:pPr>
      <w:r w:rsidRPr="00425C8F">
        <w:rPr>
          <w:color w:val="FF0000"/>
        </w:rPr>
        <w:t xml:space="preserve">Nicola M. </w:t>
      </w:r>
      <w:proofErr w:type="spellStart"/>
      <w:r w:rsidRPr="00425C8F">
        <w:rPr>
          <w:color w:val="FF0000"/>
        </w:rPr>
        <w:t>Heron,</w:t>
      </w:r>
      <w:r w:rsidRPr="00425C8F">
        <w:rPr>
          <w:color w:val="FF0000"/>
          <w:vertAlign w:val="superscript"/>
        </w:rPr>
        <w:t>a</w:t>
      </w:r>
      <w:proofErr w:type="spellEnd"/>
      <w:r w:rsidRPr="00425C8F">
        <w:rPr>
          <w:color w:val="FF0000"/>
        </w:rPr>
        <w:t xml:space="preserve">, Malcolm </w:t>
      </w:r>
      <w:proofErr w:type="spellStart"/>
      <w:r w:rsidRPr="00425C8F">
        <w:rPr>
          <w:color w:val="FF0000"/>
        </w:rPr>
        <w:t>Anderson,</w:t>
      </w:r>
      <w:r w:rsidRPr="00425C8F">
        <w:rPr>
          <w:color w:val="FF0000"/>
          <w:vertAlign w:val="superscript"/>
        </w:rPr>
        <w:t>a</w:t>
      </w:r>
      <w:proofErr w:type="spellEnd"/>
      <w:r w:rsidRPr="00425C8F">
        <w:rPr>
          <w:color w:val="FF0000"/>
        </w:rPr>
        <w:t xml:space="preserve"> David P. </w:t>
      </w:r>
      <w:proofErr w:type="spellStart"/>
      <w:r w:rsidRPr="00425C8F">
        <w:rPr>
          <w:color w:val="FF0000"/>
        </w:rPr>
        <w:t>Blowers,</w:t>
      </w:r>
      <w:r w:rsidRPr="00425C8F">
        <w:rPr>
          <w:color w:val="FF0000"/>
          <w:vertAlign w:val="superscript"/>
        </w:rPr>
        <w:t>a</w:t>
      </w:r>
      <w:proofErr w:type="spellEnd"/>
      <w:r w:rsidRPr="00425C8F">
        <w:rPr>
          <w:color w:val="FF0000"/>
        </w:rPr>
        <w:t xml:space="preserve"> Jason </w:t>
      </w:r>
      <w:proofErr w:type="spellStart"/>
      <w:r w:rsidRPr="00425C8F">
        <w:rPr>
          <w:color w:val="FF0000"/>
        </w:rPr>
        <w:t>Breed,</w:t>
      </w:r>
      <w:r w:rsidRPr="00425C8F">
        <w:rPr>
          <w:color w:val="FF0000"/>
          <w:vertAlign w:val="superscript"/>
        </w:rPr>
        <w:t>a</w:t>
      </w:r>
      <w:proofErr w:type="spellEnd"/>
      <w:r w:rsidRPr="00425C8F">
        <w:rPr>
          <w:color w:val="FF0000"/>
          <w:vertAlign w:val="superscript"/>
        </w:rPr>
        <w:t xml:space="preserve"> </w:t>
      </w:r>
      <w:r w:rsidRPr="00425C8F">
        <w:rPr>
          <w:color w:val="FF0000"/>
        </w:rPr>
        <w:t xml:space="preserve">Jonathan M. </w:t>
      </w:r>
      <w:proofErr w:type="spellStart"/>
      <w:r w:rsidRPr="00425C8F">
        <w:rPr>
          <w:color w:val="FF0000"/>
        </w:rPr>
        <w:t>Eden,</w:t>
      </w:r>
      <w:r w:rsidRPr="00425C8F">
        <w:rPr>
          <w:color w:val="FF0000"/>
          <w:vertAlign w:val="superscript"/>
        </w:rPr>
        <w:t>a</w:t>
      </w:r>
      <w:proofErr w:type="spellEnd"/>
      <w:r w:rsidRPr="00425C8F">
        <w:rPr>
          <w:color w:val="FF0000"/>
        </w:rPr>
        <w:t xml:space="preserve"> Stephen </w:t>
      </w:r>
      <w:proofErr w:type="spellStart"/>
      <w:r w:rsidRPr="00425C8F">
        <w:rPr>
          <w:color w:val="FF0000"/>
        </w:rPr>
        <w:t>Green,</w:t>
      </w:r>
      <w:r w:rsidRPr="00425C8F">
        <w:rPr>
          <w:color w:val="FF0000"/>
          <w:vertAlign w:val="superscript"/>
        </w:rPr>
        <w:t>a</w:t>
      </w:r>
      <w:proofErr w:type="spellEnd"/>
      <w:r w:rsidRPr="00425C8F">
        <w:rPr>
          <w:color w:val="FF0000"/>
        </w:rPr>
        <w:t xml:space="preserve"> George B. </w:t>
      </w:r>
      <w:proofErr w:type="spellStart"/>
      <w:r w:rsidRPr="00425C8F">
        <w:rPr>
          <w:color w:val="FF0000"/>
        </w:rPr>
        <w:t>Hill,</w:t>
      </w:r>
      <w:r w:rsidRPr="00425C8F">
        <w:rPr>
          <w:color w:val="FF0000"/>
          <w:vertAlign w:val="superscript"/>
        </w:rPr>
        <w:t>a</w:t>
      </w:r>
      <w:proofErr w:type="spellEnd"/>
      <w:r w:rsidRPr="00425C8F">
        <w:rPr>
          <w:color w:val="FF0000"/>
        </w:rPr>
        <w:t xml:space="preserve"> Trevor </w:t>
      </w:r>
      <w:proofErr w:type="spellStart"/>
      <w:r w:rsidRPr="00425C8F">
        <w:rPr>
          <w:color w:val="FF0000"/>
        </w:rPr>
        <w:t>Johnson,</w:t>
      </w:r>
      <w:r w:rsidRPr="00425C8F">
        <w:rPr>
          <w:color w:val="FF0000"/>
          <w:vertAlign w:val="superscript"/>
        </w:rPr>
        <w:t>a</w:t>
      </w:r>
      <w:proofErr w:type="spellEnd"/>
      <w:r w:rsidRPr="00425C8F">
        <w:rPr>
          <w:color w:val="FF0000"/>
        </w:rPr>
        <w:t xml:space="preserve"> Frederic H. </w:t>
      </w:r>
      <w:proofErr w:type="spellStart"/>
      <w:r w:rsidRPr="00425C8F">
        <w:rPr>
          <w:color w:val="FF0000"/>
        </w:rPr>
        <w:t>Jung,</w:t>
      </w:r>
      <w:r w:rsidRPr="00425C8F">
        <w:rPr>
          <w:color w:val="FF0000"/>
          <w:vertAlign w:val="superscript"/>
        </w:rPr>
        <w:t>b</w:t>
      </w:r>
      <w:proofErr w:type="spellEnd"/>
      <w:r w:rsidRPr="00425C8F">
        <w:rPr>
          <w:color w:val="FF0000"/>
          <w:vertAlign w:val="superscript"/>
        </w:rPr>
        <w:t xml:space="preserve"> </w:t>
      </w:r>
      <w:r w:rsidRPr="00425C8F">
        <w:rPr>
          <w:color w:val="FF0000"/>
        </w:rPr>
        <w:t xml:space="preserve">Helen H. J. </w:t>
      </w:r>
      <w:proofErr w:type="spellStart"/>
      <w:r w:rsidRPr="00425C8F">
        <w:rPr>
          <w:color w:val="FF0000"/>
        </w:rPr>
        <w:t>McMiken,</w:t>
      </w:r>
      <w:r w:rsidRPr="00425C8F">
        <w:rPr>
          <w:color w:val="FF0000"/>
          <w:vertAlign w:val="superscript"/>
        </w:rPr>
        <w:t>a</w:t>
      </w:r>
      <w:proofErr w:type="spellEnd"/>
      <w:r w:rsidRPr="00425C8F">
        <w:rPr>
          <w:color w:val="FF0000"/>
        </w:rPr>
        <w:t xml:space="preserve"> Andrew A. </w:t>
      </w:r>
      <w:proofErr w:type="spellStart"/>
      <w:r w:rsidRPr="00425C8F">
        <w:rPr>
          <w:color w:val="FF0000"/>
        </w:rPr>
        <w:t>Mortlock,</w:t>
      </w:r>
      <w:r w:rsidRPr="00425C8F">
        <w:rPr>
          <w:color w:val="FF0000"/>
          <w:vertAlign w:val="superscript"/>
        </w:rPr>
        <w:t>a</w:t>
      </w:r>
      <w:proofErr w:type="spellEnd"/>
      <w:r w:rsidRPr="00425C8F">
        <w:rPr>
          <w:color w:val="FF0000"/>
        </w:rPr>
        <w:t xml:space="preserve"> Andrew D. </w:t>
      </w:r>
      <w:proofErr w:type="spellStart"/>
      <w:r w:rsidRPr="00425C8F">
        <w:rPr>
          <w:color w:val="FF0000"/>
        </w:rPr>
        <w:t>Pannifer,</w:t>
      </w:r>
      <w:r w:rsidRPr="00425C8F">
        <w:rPr>
          <w:color w:val="FF0000"/>
          <w:vertAlign w:val="superscript"/>
        </w:rPr>
        <w:t>a</w:t>
      </w:r>
      <w:proofErr w:type="spellEnd"/>
      <w:r w:rsidRPr="00425C8F">
        <w:rPr>
          <w:color w:val="FF0000"/>
        </w:rPr>
        <w:t xml:space="preserve">, Richard A. </w:t>
      </w:r>
      <w:proofErr w:type="spellStart"/>
      <w:r w:rsidRPr="00425C8F">
        <w:rPr>
          <w:color w:val="FF0000"/>
        </w:rPr>
        <w:t>Pauptit,</w:t>
      </w:r>
      <w:r w:rsidRPr="00425C8F">
        <w:rPr>
          <w:color w:val="FF0000"/>
          <w:vertAlign w:val="superscript"/>
        </w:rPr>
        <w:t>a</w:t>
      </w:r>
      <w:proofErr w:type="spellEnd"/>
      <w:r w:rsidRPr="00425C8F">
        <w:rPr>
          <w:color w:val="FF0000"/>
        </w:rPr>
        <w:t xml:space="preserve"> Jennifer </w:t>
      </w:r>
      <w:proofErr w:type="spellStart"/>
      <w:r w:rsidRPr="00425C8F">
        <w:rPr>
          <w:color w:val="FF0000"/>
        </w:rPr>
        <w:t>Pink,</w:t>
      </w:r>
      <w:r w:rsidRPr="00425C8F">
        <w:rPr>
          <w:color w:val="FF0000"/>
          <w:vertAlign w:val="superscript"/>
        </w:rPr>
        <w:t>a</w:t>
      </w:r>
      <w:proofErr w:type="spellEnd"/>
      <w:r w:rsidRPr="00425C8F">
        <w:rPr>
          <w:color w:val="FF0000"/>
        </w:rPr>
        <w:t xml:space="preserve"> Nicola J. </w:t>
      </w:r>
      <w:proofErr w:type="spellStart"/>
      <w:r w:rsidRPr="00425C8F">
        <w:rPr>
          <w:color w:val="FF0000"/>
        </w:rPr>
        <w:t>Roberts</w:t>
      </w:r>
      <w:r w:rsidRPr="00425C8F">
        <w:rPr>
          <w:color w:val="FF0000"/>
          <w:vertAlign w:val="superscript"/>
        </w:rPr>
        <w:t>a</w:t>
      </w:r>
      <w:proofErr w:type="spellEnd"/>
      <w:r w:rsidRPr="00425C8F">
        <w:rPr>
          <w:color w:val="FF0000"/>
        </w:rPr>
        <w:t xml:space="preserve">, </w:t>
      </w:r>
      <w:proofErr w:type="spellStart"/>
      <w:r w:rsidRPr="00425C8F">
        <w:rPr>
          <w:color w:val="FF0000"/>
        </w:rPr>
        <w:t>Siân</w:t>
      </w:r>
      <w:proofErr w:type="spellEnd"/>
      <w:r w:rsidRPr="00425C8F">
        <w:rPr>
          <w:color w:val="FF0000"/>
        </w:rPr>
        <w:t xml:space="preserve"> </w:t>
      </w:r>
      <w:proofErr w:type="spellStart"/>
      <w:r w:rsidRPr="00425C8F">
        <w:rPr>
          <w:color w:val="FF0000"/>
        </w:rPr>
        <w:t>Rowsell</w:t>
      </w:r>
      <w:proofErr w:type="spellEnd"/>
    </w:p>
    <w:p w14:paraId="3A9DC440" w14:textId="77777777" w:rsidR="00E4555D" w:rsidRPr="00425C8F" w:rsidRDefault="00E4555D" w:rsidP="00E4555D">
      <w:pPr>
        <w:autoSpaceDE w:val="0"/>
        <w:autoSpaceDN w:val="0"/>
        <w:adjustRightInd w:val="0"/>
        <w:rPr>
          <w:color w:val="FF0000"/>
        </w:rPr>
      </w:pPr>
    </w:p>
    <w:p w14:paraId="517EAEE7" w14:textId="77777777" w:rsidR="00E4555D" w:rsidRPr="00425C8F" w:rsidRDefault="00E4555D" w:rsidP="00E4555D">
      <w:pPr>
        <w:autoSpaceDE w:val="0"/>
        <w:autoSpaceDN w:val="0"/>
        <w:adjustRightInd w:val="0"/>
        <w:jc w:val="center"/>
        <w:rPr>
          <w:color w:val="FF0000"/>
          <w:sz w:val="22"/>
          <w:szCs w:val="22"/>
        </w:rPr>
      </w:pPr>
      <w:proofErr w:type="spellStart"/>
      <w:r w:rsidRPr="00425C8F">
        <w:rPr>
          <w:color w:val="FF0000"/>
          <w:sz w:val="22"/>
          <w:szCs w:val="22"/>
          <w:vertAlign w:val="superscript"/>
        </w:rPr>
        <w:t>a</w:t>
      </w:r>
      <w:r w:rsidRPr="00425C8F">
        <w:rPr>
          <w:color w:val="FF0000"/>
          <w:sz w:val="22"/>
          <w:szCs w:val="22"/>
        </w:rPr>
        <w:t>AstraZeneca</w:t>
      </w:r>
      <w:proofErr w:type="spellEnd"/>
      <w:r w:rsidRPr="00425C8F">
        <w:rPr>
          <w:color w:val="FF0000"/>
          <w:sz w:val="22"/>
          <w:szCs w:val="22"/>
        </w:rPr>
        <w:t xml:space="preserve">, </w:t>
      </w:r>
      <w:proofErr w:type="spellStart"/>
      <w:r w:rsidRPr="00425C8F">
        <w:rPr>
          <w:color w:val="FF0000"/>
          <w:sz w:val="22"/>
          <w:szCs w:val="22"/>
        </w:rPr>
        <w:t>Mereside</w:t>
      </w:r>
      <w:proofErr w:type="spellEnd"/>
      <w:r w:rsidRPr="00425C8F">
        <w:rPr>
          <w:color w:val="FF0000"/>
          <w:sz w:val="22"/>
          <w:szCs w:val="22"/>
        </w:rPr>
        <w:t xml:space="preserve">, Alderley Park, </w:t>
      </w:r>
      <w:proofErr w:type="spellStart"/>
      <w:r w:rsidRPr="00425C8F">
        <w:rPr>
          <w:color w:val="FF0000"/>
          <w:sz w:val="22"/>
          <w:szCs w:val="22"/>
        </w:rPr>
        <w:t>Macclesfield</w:t>
      </w:r>
      <w:proofErr w:type="spellEnd"/>
      <w:r w:rsidRPr="00425C8F">
        <w:rPr>
          <w:color w:val="FF0000"/>
          <w:sz w:val="22"/>
          <w:szCs w:val="22"/>
        </w:rPr>
        <w:t>, Cheshire SK10 4</w:t>
      </w:r>
      <w:proofErr w:type="gramStart"/>
      <w:r w:rsidRPr="00425C8F">
        <w:rPr>
          <w:color w:val="FF0000"/>
          <w:sz w:val="22"/>
          <w:szCs w:val="22"/>
        </w:rPr>
        <w:t>TG,UK</w:t>
      </w:r>
      <w:proofErr w:type="gramEnd"/>
    </w:p>
    <w:p w14:paraId="0408C417" w14:textId="77777777" w:rsidR="00E4555D" w:rsidRPr="00425C8F" w:rsidRDefault="00E4555D" w:rsidP="00E4555D">
      <w:pPr>
        <w:autoSpaceDE w:val="0"/>
        <w:autoSpaceDN w:val="0"/>
        <w:adjustRightInd w:val="0"/>
        <w:jc w:val="center"/>
        <w:rPr>
          <w:color w:val="FF0000"/>
          <w:sz w:val="22"/>
          <w:szCs w:val="22"/>
          <w:lang w:val="pt-BR"/>
        </w:rPr>
      </w:pPr>
      <w:proofErr w:type="spellStart"/>
      <w:r w:rsidRPr="00425C8F">
        <w:rPr>
          <w:color w:val="FF0000"/>
          <w:sz w:val="22"/>
          <w:szCs w:val="22"/>
          <w:vertAlign w:val="superscript"/>
          <w:lang w:val="pt-BR"/>
        </w:rPr>
        <w:t>b</w:t>
      </w:r>
      <w:r w:rsidRPr="00425C8F">
        <w:rPr>
          <w:color w:val="FF0000"/>
          <w:sz w:val="22"/>
          <w:szCs w:val="22"/>
          <w:lang w:val="pt-BR"/>
        </w:rPr>
        <w:t>AstraZeneca</w:t>
      </w:r>
      <w:proofErr w:type="spellEnd"/>
      <w:r w:rsidRPr="00425C8F">
        <w:rPr>
          <w:color w:val="FF0000"/>
          <w:sz w:val="22"/>
          <w:szCs w:val="22"/>
          <w:lang w:val="pt-BR"/>
        </w:rPr>
        <w:t xml:space="preserve">, </w:t>
      </w:r>
      <w:proofErr w:type="gramStart"/>
      <w:r w:rsidRPr="00425C8F">
        <w:rPr>
          <w:color w:val="FF0000"/>
          <w:sz w:val="22"/>
          <w:szCs w:val="22"/>
          <w:lang w:val="pt-BR"/>
        </w:rPr>
        <w:t>Centre</w:t>
      </w:r>
      <w:proofErr w:type="gramEnd"/>
      <w:r w:rsidRPr="00425C8F">
        <w:rPr>
          <w:color w:val="FF0000"/>
          <w:sz w:val="22"/>
          <w:szCs w:val="22"/>
          <w:lang w:val="pt-BR"/>
        </w:rPr>
        <w:t xml:space="preserve"> de </w:t>
      </w:r>
      <w:proofErr w:type="spellStart"/>
      <w:r w:rsidRPr="00425C8F">
        <w:rPr>
          <w:color w:val="FF0000"/>
          <w:sz w:val="22"/>
          <w:szCs w:val="22"/>
          <w:lang w:val="pt-BR"/>
        </w:rPr>
        <w:t>Recherches</w:t>
      </w:r>
      <w:proofErr w:type="spellEnd"/>
      <w:r w:rsidRPr="00425C8F">
        <w:rPr>
          <w:color w:val="FF0000"/>
          <w:sz w:val="22"/>
          <w:szCs w:val="22"/>
          <w:lang w:val="pt-BR"/>
        </w:rPr>
        <w:t xml:space="preserve">, 51689 Reims </w:t>
      </w:r>
      <w:proofErr w:type="spellStart"/>
      <w:r w:rsidRPr="00425C8F">
        <w:rPr>
          <w:color w:val="FF0000"/>
          <w:sz w:val="22"/>
          <w:szCs w:val="22"/>
          <w:lang w:val="pt-BR"/>
        </w:rPr>
        <w:t>Cedex</w:t>
      </w:r>
      <w:proofErr w:type="spellEnd"/>
      <w:r w:rsidRPr="00425C8F">
        <w:rPr>
          <w:color w:val="FF0000"/>
          <w:sz w:val="22"/>
          <w:szCs w:val="22"/>
          <w:lang w:val="pt-BR"/>
        </w:rPr>
        <w:t xml:space="preserve"> 2, France</w:t>
      </w:r>
    </w:p>
    <w:p w14:paraId="5F57569C" w14:textId="77777777" w:rsidR="00E4555D" w:rsidRDefault="00E4555D" w:rsidP="00E4555D">
      <w:pPr>
        <w:jc w:val="center"/>
        <w:rPr>
          <w:sz w:val="22"/>
          <w:szCs w:val="22"/>
          <w:lang w:val="pt-BR"/>
        </w:rPr>
      </w:pPr>
    </w:p>
    <w:p w14:paraId="34A2779D" w14:textId="77777777" w:rsidR="002A1F68" w:rsidRDefault="002A1F68" w:rsidP="00E4555D">
      <w:pPr>
        <w:jc w:val="center"/>
        <w:rPr>
          <w:sz w:val="22"/>
          <w:szCs w:val="22"/>
          <w:lang w:val="pt-BR"/>
        </w:rPr>
      </w:pPr>
    </w:p>
    <w:p w14:paraId="57D38CD0" w14:textId="77777777" w:rsidR="002A1F68" w:rsidRPr="00E4555D" w:rsidRDefault="002A1F68" w:rsidP="00E4555D">
      <w:pPr>
        <w:jc w:val="center"/>
        <w:rPr>
          <w:sz w:val="22"/>
          <w:szCs w:val="22"/>
          <w:lang w:val="pt-BR"/>
        </w:rPr>
      </w:pPr>
    </w:p>
    <w:p w14:paraId="255080E9" w14:textId="0E6E9EF7" w:rsidR="00863059" w:rsidRDefault="00863059" w:rsidP="00863059">
      <w:pPr>
        <w:ind w:left="5529"/>
        <w:jc w:val="both"/>
        <w:rPr>
          <w:lang w:val="pt-BR"/>
        </w:rPr>
      </w:pPr>
      <w:r>
        <w:rPr>
          <w:lang w:val="pt-BR"/>
        </w:rPr>
        <w:t>Monografia apresentada na disciplina 7600078 – Biologia Celular do</w:t>
      </w:r>
      <w:r w:rsidR="006240D0">
        <w:rPr>
          <w:lang w:val="pt-BR"/>
        </w:rPr>
        <w:t xml:space="preserve"> </w:t>
      </w:r>
      <w:r>
        <w:rPr>
          <w:lang w:val="pt-BR"/>
        </w:rPr>
        <w:t xml:space="preserve">Instituto de Física de São Carlos </w:t>
      </w:r>
      <w:r w:rsidR="006240D0">
        <w:rPr>
          <w:lang w:val="pt-BR"/>
        </w:rPr>
        <w:t xml:space="preserve">- </w:t>
      </w:r>
      <w:r>
        <w:rPr>
          <w:lang w:val="pt-BR"/>
        </w:rPr>
        <w:t xml:space="preserve">Universidade de São Paulo para </w:t>
      </w:r>
      <w:r w:rsidR="00B055C3">
        <w:rPr>
          <w:lang w:val="pt-BR"/>
        </w:rPr>
        <w:t>conclusão do curso</w:t>
      </w:r>
      <w:r>
        <w:rPr>
          <w:lang w:val="pt-BR"/>
        </w:rPr>
        <w:t xml:space="preserve"> </w:t>
      </w:r>
    </w:p>
    <w:p w14:paraId="7A653749" w14:textId="77777777" w:rsidR="002A1F68" w:rsidRPr="002A1F68" w:rsidRDefault="002A1F68" w:rsidP="00E4555D">
      <w:pPr>
        <w:pStyle w:val="BodyText"/>
        <w:rPr>
          <w:rFonts w:ascii="Verdana" w:hAnsi="Verdana"/>
          <w:sz w:val="20"/>
        </w:rPr>
      </w:pPr>
    </w:p>
    <w:p w14:paraId="1806F012" w14:textId="77777777" w:rsidR="00E4555D" w:rsidRDefault="00E4555D" w:rsidP="00E4555D">
      <w:pPr>
        <w:rPr>
          <w:lang w:val="pt-BR"/>
        </w:rPr>
      </w:pPr>
    </w:p>
    <w:p w14:paraId="474913A8" w14:textId="33B6BBE9" w:rsidR="00E4555D" w:rsidRDefault="00E4555D" w:rsidP="00425C8F">
      <w:pPr>
        <w:spacing w:line="360" w:lineRule="auto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Au</w:t>
      </w:r>
      <w:r w:rsidR="00425C8F">
        <w:rPr>
          <w:rFonts w:ascii="Arial" w:hAnsi="Arial" w:cs="Arial"/>
          <w:lang w:val="pt-BR"/>
        </w:rPr>
        <w:t>tores</w:t>
      </w:r>
      <w:r w:rsidRPr="004316F6">
        <w:rPr>
          <w:rFonts w:ascii="Arial" w:hAnsi="Arial" w:cs="Arial"/>
          <w:lang w:val="pt-BR"/>
        </w:rPr>
        <w:t xml:space="preserve">: </w:t>
      </w:r>
    </w:p>
    <w:p w14:paraId="04539ECF" w14:textId="426F3885" w:rsidR="00425C8F" w:rsidRPr="00425C8F" w:rsidRDefault="00425C8F" w:rsidP="00425C8F">
      <w:pPr>
        <w:spacing w:line="360" w:lineRule="auto"/>
        <w:rPr>
          <w:rFonts w:ascii="Arial" w:hAnsi="Arial" w:cs="Arial"/>
          <w:color w:val="FF0000"/>
          <w:lang w:val="pt-BR"/>
        </w:rPr>
      </w:pPr>
      <w:proofErr w:type="spellStart"/>
      <w:r w:rsidRPr="00425C8F">
        <w:rPr>
          <w:rFonts w:ascii="Arial" w:hAnsi="Arial" w:cs="Arial"/>
          <w:color w:val="FF0000"/>
          <w:lang w:val="pt-BR"/>
        </w:rPr>
        <w:t>Xxxx</w:t>
      </w:r>
      <w:proofErr w:type="spellEnd"/>
    </w:p>
    <w:p w14:paraId="76E13043" w14:textId="3B95B28A" w:rsidR="00425C8F" w:rsidRPr="00425C8F" w:rsidRDefault="00425C8F" w:rsidP="00425C8F">
      <w:pPr>
        <w:spacing w:line="360" w:lineRule="auto"/>
        <w:rPr>
          <w:rFonts w:ascii="Arial" w:hAnsi="Arial" w:cs="Arial"/>
          <w:color w:val="FF0000"/>
          <w:lang w:val="pt-BR"/>
        </w:rPr>
      </w:pPr>
      <w:proofErr w:type="spellStart"/>
      <w:r w:rsidRPr="00425C8F">
        <w:rPr>
          <w:rFonts w:ascii="Arial" w:hAnsi="Arial" w:cs="Arial"/>
          <w:color w:val="FF0000"/>
          <w:lang w:val="pt-BR"/>
        </w:rPr>
        <w:t>Yyyyy</w:t>
      </w:r>
      <w:proofErr w:type="spellEnd"/>
      <w:r w:rsidRPr="00425C8F">
        <w:rPr>
          <w:rFonts w:ascii="Arial" w:hAnsi="Arial" w:cs="Arial"/>
          <w:color w:val="FF0000"/>
          <w:lang w:val="pt-BR"/>
        </w:rPr>
        <w:t xml:space="preserve"> </w:t>
      </w:r>
    </w:p>
    <w:p w14:paraId="1F9E6E6B" w14:textId="0B5636DB" w:rsidR="00425C8F" w:rsidRPr="00425C8F" w:rsidRDefault="00425C8F" w:rsidP="00425C8F">
      <w:pPr>
        <w:spacing w:line="360" w:lineRule="auto"/>
        <w:rPr>
          <w:rFonts w:ascii="Arial" w:hAnsi="Arial" w:cs="Arial"/>
          <w:color w:val="FF0000"/>
          <w:lang w:val="pt-BR"/>
        </w:rPr>
      </w:pPr>
      <w:proofErr w:type="spellStart"/>
      <w:r w:rsidRPr="00425C8F">
        <w:rPr>
          <w:rFonts w:ascii="Arial" w:hAnsi="Arial" w:cs="Arial"/>
          <w:color w:val="FF0000"/>
          <w:lang w:val="pt-BR"/>
        </w:rPr>
        <w:t>Zzzzz</w:t>
      </w:r>
      <w:proofErr w:type="spellEnd"/>
    </w:p>
    <w:p w14:paraId="446577EB" w14:textId="77777777" w:rsidR="00425C8F" w:rsidRDefault="00425C8F">
      <w:pPr>
        <w:rPr>
          <w:lang w:val="pt-BR"/>
        </w:rPr>
      </w:pPr>
    </w:p>
    <w:p w14:paraId="010FC264" w14:textId="77777777" w:rsidR="00425C8F" w:rsidRDefault="00425C8F">
      <w:pPr>
        <w:rPr>
          <w:lang w:val="pt-BR"/>
        </w:rPr>
      </w:pPr>
    </w:p>
    <w:p w14:paraId="4AD5AFB2" w14:textId="4051EE5B" w:rsidR="00425C8F" w:rsidRDefault="00425C8F" w:rsidP="00425C8F">
      <w:pPr>
        <w:jc w:val="center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Julho</w:t>
      </w:r>
      <w:r w:rsidRPr="004316F6">
        <w:rPr>
          <w:b/>
          <w:sz w:val="28"/>
          <w:szCs w:val="28"/>
          <w:lang w:val="pt-BR"/>
        </w:rPr>
        <w:t xml:space="preserve"> </w:t>
      </w:r>
      <w:r>
        <w:rPr>
          <w:b/>
          <w:sz w:val="28"/>
          <w:szCs w:val="28"/>
          <w:lang w:val="pt-BR"/>
        </w:rPr>
        <w:t>–</w:t>
      </w:r>
      <w:r w:rsidRPr="004316F6">
        <w:rPr>
          <w:b/>
          <w:sz w:val="28"/>
          <w:szCs w:val="28"/>
          <w:lang w:val="pt-BR"/>
        </w:rPr>
        <w:t xml:space="preserve"> 20</w:t>
      </w:r>
      <w:r>
        <w:rPr>
          <w:b/>
          <w:sz w:val="28"/>
          <w:szCs w:val="28"/>
          <w:lang w:val="pt-BR"/>
        </w:rPr>
        <w:t>20</w:t>
      </w:r>
    </w:p>
    <w:p w14:paraId="69930FF7" w14:textId="77777777" w:rsidR="00425C8F" w:rsidRDefault="00425C8F">
      <w:pPr>
        <w:rPr>
          <w:lang w:val="pt-BR"/>
        </w:rPr>
      </w:pPr>
    </w:p>
    <w:p w14:paraId="02C20DAB" w14:textId="77777777" w:rsidR="00425C8F" w:rsidRDefault="00425C8F">
      <w:pPr>
        <w:rPr>
          <w:lang w:val="pt-BR"/>
        </w:rPr>
      </w:pPr>
    </w:p>
    <w:p w14:paraId="5983F3DD" w14:textId="03B63B5B" w:rsidR="0081116A" w:rsidRDefault="0081116A">
      <w:pPr>
        <w:rPr>
          <w:lang w:val="pt-BR"/>
        </w:rPr>
      </w:pPr>
      <w:r>
        <w:rPr>
          <w:lang w:val="pt-BR"/>
        </w:rPr>
        <w:br w:type="page"/>
      </w:r>
    </w:p>
    <w:p w14:paraId="41107263" w14:textId="77777777" w:rsidR="00E4555D" w:rsidRDefault="00E4555D" w:rsidP="00E4555D">
      <w:pPr>
        <w:jc w:val="right"/>
        <w:rPr>
          <w:lang w:val="pt-BR"/>
        </w:rPr>
      </w:pPr>
    </w:p>
    <w:p w14:paraId="362F4B57" w14:textId="77777777" w:rsidR="002A1F68" w:rsidRDefault="002A1F68" w:rsidP="00E4555D">
      <w:pPr>
        <w:jc w:val="center"/>
        <w:rPr>
          <w:b/>
          <w:sz w:val="28"/>
          <w:szCs w:val="28"/>
          <w:lang w:val="pt-BR"/>
        </w:rPr>
      </w:pPr>
    </w:p>
    <w:p w14:paraId="323D292E" w14:textId="77777777" w:rsidR="00670281" w:rsidRDefault="002A1F68" w:rsidP="00E4555D">
      <w:pPr>
        <w:jc w:val="center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ÍNDICE</w:t>
      </w:r>
    </w:p>
    <w:p w14:paraId="6F618846" w14:textId="77777777" w:rsidR="002A1F68" w:rsidRDefault="002A1F68" w:rsidP="00E4555D">
      <w:pPr>
        <w:jc w:val="center"/>
        <w:rPr>
          <w:b/>
          <w:sz w:val="28"/>
          <w:szCs w:val="28"/>
          <w:lang w:val="pt-BR"/>
        </w:rPr>
      </w:pPr>
    </w:p>
    <w:p w14:paraId="5A517F87" w14:textId="77777777" w:rsidR="002A1F68" w:rsidRPr="00425C8F" w:rsidRDefault="002A1F68" w:rsidP="00293AAC">
      <w:pPr>
        <w:spacing w:line="360" w:lineRule="auto"/>
        <w:rPr>
          <w:color w:val="FF0000"/>
          <w:lang w:val="pt-BR"/>
        </w:rPr>
      </w:pPr>
      <w:r w:rsidRPr="00425C8F">
        <w:rPr>
          <w:color w:val="FF0000"/>
          <w:lang w:val="pt-BR"/>
        </w:rPr>
        <w:t>ABSTRACT........................................................................................................................................3</w:t>
      </w:r>
    </w:p>
    <w:p w14:paraId="03964B4B" w14:textId="77777777" w:rsidR="002A1F68" w:rsidRPr="00425C8F" w:rsidRDefault="002A1F68" w:rsidP="00293AAC">
      <w:pPr>
        <w:spacing w:line="360" w:lineRule="auto"/>
        <w:rPr>
          <w:color w:val="FF0000"/>
          <w:lang w:val="pt-BR"/>
        </w:rPr>
      </w:pPr>
      <w:r w:rsidRPr="00425C8F">
        <w:rPr>
          <w:color w:val="FF0000"/>
          <w:lang w:val="pt-BR"/>
        </w:rPr>
        <w:t>INTRODUÇÃO................................................................................................................................</w:t>
      </w:r>
      <w:r w:rsidR="00C655F1" w:rsidRPr="00425C8F">
        <w:rPr>
          <w:color w:val="FF0000"/>
          <w:lang w:val="pt-BR"/>
        </w:rPr>
        <w:t>..4</w:t>
      </w:r>
    </w:p>
    <w:p w14:paraId="37D32947" w14:textId="77777777" w:rsidR="00670281" w:rsidRPr="00425C8F" w:rsidRDefault="000E2054" w:rsidP="00293AAC">
      <w:pPr>
        <w:spacing w:line="360" w:lineRule="auto"/>
        <w:rPr>
          <w:color w:val="FF0000"/>
          <w:lang w:val="pt-BR"/>
        </w:rPr>
      </w:pPr>
      <w:r w:rsidRPr="00425C8F">
        <w:rPr>
          <w:color w:val="FF0000"/>
          <w:lang w:val="pt-BR"/>
        </w:rPr>
        <w:t>RESULTADOS E DISCUSSÃO..................................................................................</w:t>
      </w:r>
      <w:r w:rsidR="003C5876" w:rsidRPr="00425C8F">
        <w:rPr>
          <w:color w:val="FF0000"/>
          <w:lang w:val="pt-BR"/>
        </w:rPr>
        <w:t>........</w:t>
      </w:r>
      <w:r w:rsidRPr="00425C8F">
        <w:rPr>
          <w:color w:val="FF0000"/>
          <w:lang w:val="pt-BR"/>
        </w:rPr>
        <w:t>..............</w:t>
      </w:r>
      <w:r w:rsidR="003C5876" w:rsidRPr="00425C8F">
        <w:rPr>
          <w:color w:val="FF0000"/>
          <w:lang w:val="pt-BR"/>
        </w:rPr>
        <w:t>5</w:t>
      </w:r>
    </w:p>
    <w:p w14:paraId="3AE36900" w14:textId="77777777" w:rsidR="000E2054" w:rsidRPr="00425C8F" w:rsidRDefault="000E2054" w:rsidP="00293AAC">
      <w:pPr>
        <w:spacing w:line="360" w:lineRule="auto"/>
        <w:rPr>
          <w:color w:val="FF0000"/>
          <w:lang w:val="pt-BR"/>
        </w:rPr>
      </w:pPr>
      <w:r w:rsidRPr="00425C8F">
        <w:rPr>
          <w:color w:val="FF0000"/>
          <w:lang w:val="pt-BR"/>
        </w:rPr>
        <w:tab/>
        <w:t>Busca em coleções de compostos e relações entre a estrutura e a atividade (SAR)</w:t>
      </w:r>
      <w:r w:rsidR="003C5876" w:rsidRPr="00425C8F">
        <w:rPr>
          <w:color w:val="FF0000"/>
          <w:lang w:val="pt-BR"/>
        </w:rPr>
        <w:t>......</w:t>
      </w:r>
      <w:r w:rsidRPr="00425C8F">
        <w:rPr>
          <w:color w:val="FF0000"/>
          <w:lang w:val="pt-BR"/>
        </w:rPr>
        <w:t>.........</w:t>
      </w:r>
      <w:r w:rsidR="003C5876" w:rsidRPr="00425C8F">
        <w:rPr>
          <w:color w:val="FF0000"/>
          <w:lang w:val="pt-BR"/>
        </w:rPr>
        <w:t>5</w:t>
      </w:r>
    </w:p>
    <w:p w14:paraId="41400788" w14:textId="77777777" w:rsidR="00670281" w:rsidRPr="00425C8F" w:rsidRDefault="000E2054" w:rsidP="00293AAC">
      <w:pPr>
        <w:spacing w:line="360" w:lineRule="auto"/>
        <w:rPr>
          <w:color w:val="FF0000"/>
          <w:lang w:val="pt-BR"/>
        </w:rPr>
      </w:pPr>
      <w:r w:rsidRPr="00425C8F">
        <w:rPr>
          <w:color w:val="FF0000"/>
          <w:lang w:val="pt-BR"/>
        </w:rPr>
        <w:tab/>
        <w:t>Melhoramento das características farmacocinéticas e SAR...............</w:t>
      </w:r>
      <w:r w:rsidR="003C5876" w:rsidRPr="00425C8F">
        <w:rPr>
          <w:color w:val="FF0000"/>
          <w:lang w:val="pt-BR"/>
        </w:rPr>
        <w:t>..............................</w:t>
      </w:r>
      <w:r w:rsidRPr="00425C8F">
        <w:rPr>
          <w:color w:val="FF0000"/>
          <w:lang w:val="pt-BR"/>
        </w:rPr>
        <w:t>......</w:t>
      </w:r>
      <w:r w:rsidR="003C5876" w:rsidRPr="00425C8F">
        <w:rPr>
          <w:color w:val="FF0000"/>
          <w:lang w:val="pt-BR"/>
        </w:rPr>
        <w:t>6</w:t>
      </w:r>
    </w:p>
    <w:p w14:paraId="506DC0C6" w14:textId="77777777" w:rsidR="00670281" w:rsidRPr="00425C8F" w:rsidRDefault="000E2054" w:rsidP="00293AAC">
      <w:pPr>
        <w:spacing w:line="360" w:lineRule="auto"/>
        <w:rPr>
          <w:color w:val="FF0000"/>
          <w:lang w:val="pt-BR"/>
        </w:rPr>
      </w:pPr>
      <w:r w:rsidRPr="00425C8F">
        <w:rPr>
          <w:color w:val="FF0000"/>
          <w:lang w:val="pt-BR"/>
        </w:rPr>
        <w:tab/>
        <w:t>Ensaios de cristalização, difração de raio-X e análise das estruturas cristalográficas</w:t>
      </w:r>
      <w:r w:rsidR="003C5876" w:rsidRPr="00425C8F">
        <w:rPr>
          <w:color w:val="FF0000"/>
          <w:lang w:val="pt-BR"/>
        </w:rPr>
        <w:t>..........</w:t>
      </w:r>
      <w:r w:rsidRPr="00425C8F">
        <w:rPr>
          <w:color w:val="FF0000"/>
          <w:lang w:val="pt-BR"/>
        </w:rPr>
        <w:t>..</w:t>
      </w:r>
      <w:r w:rsidR="003C5876" w:rsidRPr="00425C8F">
        <w:rPr>
          <w:color w:val="FF0000"/>
          <w:lang w:val="pt-BR"/>
        </w:rPr>
        <w:t>9</w:t>
      </w:r>
    </w:p>
    <w:p w14:paraId="1D895A00" w14:textId="77777777" w:rsidR="00670281" w:rsidRPr="00425C8F" w:rsidRDefault="000E2054" w:rsidP="00293AAC">
      <w:pPr>
        <w:spacing w:line="360" w:lineRule="auto"/>
        <w:rPr>
          <w:color w:val="FF0000"/>
          <w:lang w:val="pt-BR"/>
        </w:rPr>
      </w:pPr>
      <w:r w:rsidRPr="00425C8F">
        <w:rPr>
          <w:color w:val="FF0000"/>
          <w:lang w:val="pt-BR"/>
        </w:rPr>
        <w:t>CONCLUSÃO................................................................................................................................</w:t>
      </w:r>
      <w:r w:rsidR="003C5876" w:rsidRPr="00425C8F">
        <w:rPr>
          <w:color w:val="FF0000"/>
          <w:lang w:val="pt-BR"/>
        </w:rPr>
        <w:t>..16</w:t>
      </w:r>
    </w:p>
    <w:p w14:paraId="394E8552" w14:textId="77777777" w:rsidR="00670281" w:rsidRPr="00425C8F" w:rsidRDefault="000E2054" w:rsidP="00293AAC">
      <w:pPr>
        <w:rPr>
          <w:color w:val="FF0000"/>
          <w:lang w:val="pt-BR"/>
        </w:rPr>
      </w:pPr>
      <w:r w:rsidRPr="00425C8F">
        <w:rPr>
          <w:color w:val="FF0000"/>
          <w:lang w:val="pt-BR"/>
        </w:rPr>
        <w:t>REFERÊNCIAS................................................................................................................................</w:t>
      </w:r>
      <w:r w:rsidR="003C5876" w:rsidRPr="00425C8F">
        <w:rPr>
          <w:color w:val="FF0000"/>
          <w:lang w:val="pt-BR"/>
        </w:rPr>
        <w:t>18</w:t>
      </w:r>
    </w:p>
    <w:p w14:paraId="145D7408" w14:textId="77777777" w:rsidR="000E2054" w:rsidRPr="00425C8F" w:rsidRDefault="000E2054" w:rsidP="000E2054">
      <w:pPr>
        <w:jc w:val="both"/>
        <w:rPr>
          <w:color w:val="FF0000"/>
          <w:lang w:val="pt-BR"/>
        </w:rPr>
      </w:pPr>
    </w:p>
    <w:p w14:paraId="60391731" w14:textId="77777777" w:rsidR="000E2054" w:rsidRPr="00425C8F" w:rsidRDefault="000E2054" w:rsidP="000E2054">
      <w:pPr>
        <w:jc w:val="both"/>
        <w:rPr>
          <w:color w:val="FF0000"/>
          <w:lang w:val="pt-BR"/>
        </w:rPr>
      </w:pPr>
    </w:p>
    <w:p w14:paraId="093BAD2A" w14:textId="77777777" w:rsidR="000E2054" w:rsidRPr="00425C8F" w:rsidRDefault="000E2054" w:rsidP="000E2054">
      <w:pPr>
        <w:jc w:val="both"/>
        <w:rPr>
          <w:color w:val="FF0000"/>
          <w:lang w:val="pt-BR"/>
        </w:rPr>
      </w:pPr>
    </w:p>
    <w:p w14:paraId="516EC91F" w14:textId="77777777" w:rsidR="00670281" w:rsidRPr="000C3FE3" w:rsidRDefault="000E2054" w:rsidP="000E2054">
      <w:pPr>
        <w:jc w:val="center"/>
        <w:rPr>
          <w:b/>
          <w:sz w:val="28"/>
          <w:szCs w:val="28"/>
          <w:lang w:val="pt-BR"/>
        </w:rPr>
      </w:pPr>
      <w:r w:rsidRPr="000C3FE3">
        <w:rPr>
          <w:b/>
          <w:sz w:val="28"/>
          <w:szCs w:val="28"/>
          <w:lang w:val="pt-BR"/>
        </w:rPr>
        <w:t>LISTA DE FIGURAS</w:t>
      </w:r>
    </w:p>
    <w:p w14:paraId="22269230" w14:textId="77777777" w:rsidR="002A43A6" w:rsidRPr="00425C8F" w:rsidRDefault="002A43A6" w:rsidP="000E2054">
      <w:pPr>
        <w:jc w:val="center"/>
        <w:rPr>
          <w:color w:val="FF0000"/>
          <w:lang w:val="pt-BR"/>
        </w:rPr>
      </w:pPr>
    </w:p>
    <w:p w14:paraId="3D19993E" w14:textId="4701A66A" w:rsidR="000C3FE3" w:rsidRDefault="002A43A6" w:rsidP="00293AAC">
      <w:pPr>
        <w:ind w:right="1019"/>
        <w:jc w:val="both"/>
        <w:rPr>
          <w:color w:val="FF0000"/>
          <w:lang w:val="pt-BR"/>
        </w:rPr>
      </w:pPr>
      <w:r w:rsidRPr="00425C8F">
        <w:rPr>
          <w:color w:val="FF0000"/>
          <w:lang w:val="pt-BR"/>
        </w:rPr>
        <w:t xml:space="preserve">Figura 1. </w:t>
      </w:r>
      <w:r w:rsidR="00747B97" w:rsidRPr="00425C8F">
        <w:rPr>
          <w:color w:val="FF0000"/>
          <w:lang w:val="pt-BR"/>
        </w:rPr>
        <w:t>Padrão de l</w:t>
      </w:r>
      <w:r w:rsidRPr="00425C8F">
        <w:rPr>
          <w:color w:val="FF0000"/>
          <w:lang w:val="pt-BR"/>
        </w:rPr>
        <w:t>igações de hidrogênio do derivado 5-pirimidina e modelo de interação do derivado 2-pirimidina</w:t>
      </w:r>
      <w:r w:rsidR="00581EA1" w:rsidRPr="00425C8F">
        <w:rPr>
          <w:color w:val="FF0000"/>
          <w:lang w:val="pt-BR"/>
        </w:rPr>
        <w:t>....................................................................................................................</w:t>
      </w:r>
      <w:r w:rsidR="00AD5E99" w:rsidRPr="00425C8F">
        <w:rPr>
          <w:color w:val="FF0000"/>
          <w:lang w:val="pt-BR"/>
        </w:rPr>
        <w:t>......7</w:t>
      </w:r>
    </w:p>
    <w:p w14:paraId="1D9B063B" w14:textId="24F744DD" w:rsidR="002A43A6" w:rsidRPr="00425C8F" w:rsidRDefault="002A43A6" w:rsidP="00293AAC">
      <w:pPr>
        <w:autoSpaceDE w:val="0"/>
        <w:autoSpaceDN w:val="0"/>
        <w:adjustRightInd w:val="0"/>
        <w:spacing w:line="360" w:lineRule="auto"/>
        <w:ind w:right="1019"/>
        <w:rPr>
          <w:color w:val="FF0000"/>
          <w:lang w:val="pt-BR"/>
        </w:rPr>
      </w:pPr>
      <w:r w:rsidRPr="00425C8F">
        <w:rPr>
          <w:color w:val="FF0000"/>
          <w:lang w:val="pt-BR"/>
        </w:rPr>
        <w:t>Figura 2. Estrutura química dos inibidores solúveis da Aurora A.</w:t>
      </w:r>
      <w:r w:rsidR="00581EA1" w:rsidRPr="00425C8F">
        <w:rPr>
          <w:color w:val="FF0000"/>
          <w:lang w:val="pt-BR"/>
        </w:rPr>
        <w:t>..................................................</w:t>
      </w:r>
      <w:r w:rsidR="00AD5E99" w:rsidRPr="00425C8F">
        <w:rPr>
          <w:color w:val="FF0000"/>
          <w:lang w:val="pt-BR"/>
        </w:rPr>
        <w:t>...9</w:t>
      </w:r>
    </w:p>
    <w:p w14:paraId="6436B3D6" w14:textId="15BAF369" w:rsidR="000C3FE3" w:rsidRDefault="002A43A6" w:rsidP="00293AAC">
      <w:pPr>
        <w:autoSpaceDE w:val="0"/>
        <w:autoSpaceDN w:val="0"/>
        <w:adjustRightInd w:val="0"/>
        <w:ind w:right="1019"/>
        <w:jc w:val="both"/>
        <w:rPr>
          <w:color w:val="FF0000"/>
          <w:lang w:val="pt-BR"/>
        </w:rPr>
      </w:pPr>
      <w:r w:rsidRPr="00425C8F">
        <w:rPr>
          <w:color w:val="FF0000"/>
          <w:lang w:val="pt-BR"/>
        </w:rPr>
        <w:t>Figura 3. Representação esquemática do método de difusão de vapor em gotas suspensas............</w:t>
      </w:r>
      <w:r w:rsidR="00581EA1" w:rsidRPr="00425C8F">
        <w:rPr>
          <w:color w:val="FF0000"/>
          <w:lang w:val="pt-BR"/>
        </w:rPr>
        <w:t>.....................................................................................................................</w:t>
      </w:r>
      <w:r w:rsidR="00AD5E99" w:rsidRPr="00425C8F">
        <w:rPr>
          <w:color w:val="FF0000"/>
          <w:lang w:val="pt-BR"/>
        </w:rPr>
        <w:t>..........10</w:t>
      </w:r>
    </w:p>
    <w:p w14:paraId="09AA2BD4" w14:textId="3567A521" w:rsidR="00670281" w:rsidRPr="00425C8F" w:rsidRDefault="002A43A6" w:rsidP="00293AAC">
      <w:pPr>
        <w:spacing w:line="360" w:lineRule="auto"/>
        <w:ind w:right="1019"/>
        <w:rPr>
          <w:b/>
          <w:color w:val="FF0000"/>
          <w:lang w:val="pt-BR"/>
        </w:rPr>
      </w:pPr>
      <w:r w:rsidRPr="00425C8F">
        <w:rPr>
          <w:color w:val="FF0000"/>
          <w:lang w:val="pt-BR"/>
        </w:rPr>
        <w:t>Figura 4.</w:t>
      </w:r>
      <w:r w:rsidRPr="00425C8F">
        <w:rPr>
          <w:b/>
          <w:color w:val="FF0000"/>
          <w:lang w:val="pt-BR"/>
        </w:rPr>
        <w:t xml:space="preserve"> </w:t>
      </w:r>
      <w:r w:rsidRPr="00425C8F">
        <w:rPr>
          <w:color w:val="FF0000"/>
          <w:lang w:val="pt-BR"/>
        </w:rPr>
        <w:t>Interação entre o ligante composto 13 e o monômero simetricamente relacionado</w:t>
      </w:r>
      <w:r w:rsidR="00AD5E99" w:rsidRPr="00425C8F">
        <w:rPr>
          <w:color w:val="FF0000"/>
          <w:lang w:val="pt-BR"/>
        </w:rPr>
        <w:t>..........11</w:t>
      </w:r>
    </w:p>
    <w:p w14:paraId="60600715" w14:textId="77777777" w:rsidR="00A11A4F" w:rsidRPr="00425C8F" w:rsidRDefault="00A11A4F" w:rsidP="00293AAC">
      <w:pPr>
        <w:spacing w:line="360" w:lineRule="auto"/>
        <w:ind w:right="1019"/>
        <w:rPr>
          <w:color w:val="FF0000"/>
          <w:lang w:val="pt-BR"/>
        </w:rPr>
      </w:pPr>
      <w:r w:rsidRPr="00425C8F">
        <w:rPr>
          <w:color w:val="FF0000"/>
          <w:lang w:val="pt-BR"/>
        </w:rPr>
        <w:t xml:space="preserve">Figura 5. Estrutura geral da Aurora A e sítio de ligação do ATP </w:t>
      </w:r>
      <w:r w:rsidR="00581EA1" w:rsidRPr="00425C8F">
        <w:rPr>
          <w:color w:val="FF0000"/>
          <w:lang w:val="pt-BR"/>
        </w:rPr>
        <w:t>......................</w:t>
      </w:r>
      <w:r w:rsidR="00AD5E99" w:rsidRPr="00425C8F">
        <w:rPr>
          <w:color w:val="FF0000"/>
          <w:lang w:val="pt-BR"/>
        </w:rPr>
        <w:t>..............................12</w:t>
      </w:r>
    </w:p>
    <w:p w14:paraId="173CFE32" w14:textId="3E0A8F25" w:rsidR="000C3FE3" w:rsidRDefault="00A11A4F" w:rsidP="00293AAC">
      <w:pPr>
        <w:ind w:right="1019"/>
        <w:jc w:val="both"/>
        <w:rPr>
          <w:color w:val="FF0000"/>
          <w:lang w:val="pt-BR"/>
        </w:rPr>
      </w:pPr>
      <w:r w:rsidRPr="00425C8F">
        <w:rPr>
          <w:color w:val="FF0000"/>
          <w:lang w:val="pt-BR"/>
        </w:rPr>
        <w:t xml:space="preserve">Figura 6. Fenda entre os domínios N- e C-terminal, sítio de ligação do anel adenina e do anel </w:t>
      </w:r>
      <w:proofErr w:type="spellStart"/>
      <w:r w:rsidRPr="00425C8F">
        <w:rPr>
          <w:color w:val="FF0000"/>
          <w:lang w:val="pt-BR"/>
        </w:rPr>
        <w:t>quinazolina</w:t>
      </w:r>
      <w:proofErr w:type="spellEnd"/>
      <w:r w:rsidRPr="00425C8F">
        <w:rPr>
          <w:color w:val="FF0000"/>
          <w:lang w:val="pt-BR"/>
        </w:rPr>
        <w:t xml:space="preserve"> e </w:t>
      </w:r>
      <w:r w:rsidR="00581EA1" w:rsidRPr="00425C8F">
        <w:rPr>
          <w:color w:val="FF0000"/>
          <w:lang w:val="pt-BR"/>
        </w:rPr>
        <w:t>i</w:t>
      </w:r>
      <w:r w:rsidRPr="00425C8F">
        <w:rPr>
          <w:color w:val="FF0000"/>
          <w:lang w:val="pt-BR"/>
        </w:rPr>
        <w:t xml:space="preserve">nterações químicas entre o composto </w:t>
      </w:r>
      <w:r w:rsidRPr="00425C8F">
        <w:rPr>
          <w:b/>
          <w:color w:val="FF0000"/>
          <w:lang w:val="pt-BR"/>
        </w:rPr>
        <w:t>13</w:t>
      </w:r>
      <w:r w:rsidRPr="00425C8F">
        <w:rPr>
          <w:color w:val="FF0000"/>
          <w:lang w:val="pt-BR"/>
        </w:rPr>
        <w:t xml:space="preserve"> e os resíduos de aminoácidos do sítio ativo da Aurora A</w:t>
      </w:r>
      <w:r w:rsidR="00581EA1" w:rsidRPr="00425C8F">
        <w:rPr>
          <w:color w:val="FF0000"/>
          <w:lang w:val="pt-BR"/>
        </w:rPr>
        <w:t>................................................................................................................................</w:t>
      </w:r>
      <w:r w:rsidR="00AD5E99" w:rsidRPr="00425C8F">
        <w:rPr>
          <w:color w:val="FF0000"/>
          <w:lang w:val="pt-BR"/>
        </w:rPr>
        <w:t>.......13</w:t>
      </w:r>
    </w:p>
    <w:p w14:paraId="395B7E0D" w14:textId="6E6CCB4C" w:rsidR="000C3FE3" w:rsidRDefault="00A11A4F" w:rsidP="00293AAC">
      <w:pPr>
        <w:ind w:right="1019"/>
        <w:jc w:val="both"/>
        <w:rPr>
          <w:color w:val="FF0000"/>
          <w:lang w:val="pt-BR"/>
        </w:rPr>
      </w:pPr>
      <w:r w:rsidRPr="00425C8F">
        <w:rPr>
          <w:color w:val="FF0000"/>
          <w:lang w:val="pt-BR"/>
        </w:rPr>
        <w:t>Figura 7.</w:t>
      </w:r>
      <w:r w:rsidRPr="00425C8F">
        <w:rPr>
          <w:b/>
          <w:color w:val="FF0000"/>
          <w:lang w:val="pt-BR"/>
        </w:rPr>
        <w:t xml:space="preserve"> </w:t>
      </w:r>
      <w:r w:rsidRPr="00425C8F">
        <w:rPr>
          <w:color w:val="FF0000"/>
          <w:lang w:val="pt-BR"/>
        </w:rPr>
        <w:t>Alinhamento seqüencial do domínio catalítico da Aurora A</w:t>
      </w:r>
      <w:r w:rsidRPr="00425C8F">
        <w:rPr>
          <w:b/>
          <w:color w:val="FF0000"/>
          <w:lang w:val="pt-BR"/>
        </w:rPr>
        <w:t xml:space="preserve">, </w:t>
      </w:r>
      <w:r w:rsidRPr="00425C8F">
        <w:rPr>
          <w:color w:val="FF0000"/>
          <w:lang w:val="pt-BR"/>
        </w:rPr>
        <w:t xml:space="preserve">Aurora B </w:t>
      </w:r>
      <w:r w:rsidRPr="00425C8F">
        <w:rPr>
          <w:bCs/>
          <w:color w:val="FF0000"/>
          <w:lang w:val="pt-BR"/>
        </w:rPr>
        <w:t xml:space="preserve">e </w:t>
      </w:r>
      <w:proofErr w:type="spellStart"/>
      <w:r w:rsidRPr="00425C8F">
        <w:rPr>
          <w:bCs/>
          <w:color w:val="FF0000"/>
          <w:lang w:val="pt-BR"/>
        </w:rPr>
        <w:t>cAP</w:t>
      </w:r>
      <w:r w:rsidR="00581EA1" w:rsidRPr="00425C8F">
        <w:rPr>
          <w:bCs/>
          <w:color w:val="FF0000"/>
          <w:lang w:val="pt-BR"/>
        </w:rPr>
        <w:t>K</w:t>
      </w:r>
      <w:proofErr w:type="spellEnd"/>
      <w:r w:rsidR="00AD5E99" w:rsidRPr="00425C8F">
        <w:rPr>
          <w:bCs/>
          <w:color w:val="FF0000"/>
          <w:lang w:val="pt-BR"/>
        </w:rPr>
        <w:t>..............14</w:t>
      </w:r>
    </w:p>
    <w:p w14:paraId="2DBB0025" w14:textId="511D4A68" w:rsidR="00747B97" w:rsidRPr="00425C8F" w:rsidRDefault="00A11A4F" w:rsidP="00293AAC">
      <w:pPr>
        <w:ind w:right="1019"/>
        <w:jc w:val="both"/>
        <w:rPr>
          <w:color w:val="FF0000"/>
          <w:lang w:val="pt-BR"/>
        </w:rPr>
      </w:pPr>
      <w:r w:rsidRPr="00425C8F">
        <w:rPr>
          <w:color w:val="FF0000"/>
          <w:lang w:val="pt-BR"/>
        </w:rPr>
        <w:t>Figura 8. Sobreposição estrutural dos C</w:t>
      </w:r>
      <w:r w:rsidRPr="00425C8F">
        <w:rPr>
          <w:color w:val="FF0000"/>
          <w:vertAlign w:val="subscript"/>
          <w:lang w:val="pt-BR"/>
        </w:rPr>
        <w:t xml:space="preserve">α </w:t>
      </w:r>
      <w:r w:rsidRPr="00425C8F">
        <w:rPr>
          <w:color w:val="FF0000"/>
          <w:lang w:val="pt-BR"/>
        </w:rPr>
        <w:t xml:space="preserve">da alça de ativação da MAP </w:t>
      </w:r>
      <w:proofErr w:type="spellStart"/>
      <w:r w:rsidRPr="00425C8F">
        <w:rPr>
          <w:color w:val="FF0000"/>
          <w:lang w:val="pt-BR"/>
        </w:rPr>
        <w:t>quinase</w:t>
      </w:r>
      <w:proofErr w:type="spellEnd"/>
      <w:r w:rsidRPr="00425C8F">
        <w:rPr>
          <w:color w:val="FF0000"/>
          <w:lang w:val="pt-BR"/>
        </w:rPr>
        <w:t xml:space="preserve"> e conformações dos motivos DFG-</w:t>
      </w:r>
      <w:r w:rsidRPr="00425C8F">
        <w:rPr>
          <w:i/>
          <w:color w:val="FF0000"/>
          <w:lang w:val="pt-BR"/>
        </w:rPr>
        <w:t>in</w:t>
      </w:r>
      <w:r w:rsidRPr="00425C8F">
        <w:rPr>
          <w:color w:val="FF0000"/>
          <w:lang w:val="pt-BR"/>
        </w:rPr>
        <w:t xml:space="preserve"> e DFG-</w:t>
      </w:r>
      <w:r w:rsidRPr="00425C8F">
        <w:rPr>
          <w:i/>
          <w:color w:val="FF0000"/>
          <w:lang w:val="pt-BR"/>
        </w:rPr>
        <w:t>out</w:t>
      </w:r>
      <w:r w:rsidRPr="00425C8F">
        <w:rPr>
          <w:color w:val="FF0000"/>
          <w:lang w:val="pt-BR"/>
        </w:rPr>
        <w:t xml:space="preserve"> </w:t>
      </w:r>
      <w:r w:rsidR="00581EA1" w:rsidRPr="00425C8F">
        <w:rPr>
          <w:color w:val="FF0000"/>
          <w:lang w:val="pt-BR"/>
        </w:rPr>
        <w:t>.................................................................................</w:t>
      </w:r>
      <w:r w:rsidR="00AD5E99" w:rsidRPr="00425C8F">
        <w:rPr>
          <w:color w:val="FF0000"/>
          <w:lang w:val="pt-BR"/>
        </w:rPr>
        <w:t>............................14</w:t>
      </w:r>
    </w:p>
    <w:p w14:paraId="1FA90E96" w14:textId="69EC731D" w:rsidR="00747B97" w:rsidRPr="00425C8F" w:rsidRDefault="00581EA1" w:rsidP="00293AAC">
      <w:pPr>
        <w:ind w:right="1019"/>
        <w:jc w:val="both"/>
        <w:rPr>
          <w:color w:val="FF0000"/>
          <w:lang w:val="pt-BR"/>
        </w:rPr>
      </w:pPr>
      <w:r w:rsidRPr="00425C8F">
        <w:rPr>
          <w:color w:val="FF0000"/>
          <w:lang w:val="pt-BR"/>
        </w:rPr>
        <w:t>Figura 9. Sobreposição estrutural dos Cα dos complexos Aurora-ADPNP e Aurora-composto 13,</w:t>
      </w:r>
      <w:r w:rsidRPr="00425C8F">
        <w:rPr>
          <w:b/>
          <w:color w:val="FF0000"/>
          <w:lang w:val="pt-BR"/>
        </w:rPr>
        <w:t xml:space="preserve"> </w:t>
      </w:r>
      <w:r w:rsidRPr="00425C8F">
        <w:rPr>
          <w:color w:val="FF0000"/>
          <w:lang w:val="pt-BR"/>
        </w:rPr>
        <w:t>bolsão hidrofóbico formado pelos resíduos Leu</w:t>
      </w:r>
      <w:r w:rsidRPr="00425C8F">
        <w:rPr>
          <w:color w:val="FF0000"/>
          <w:vertAlign w:val="superscript"/>
          <w:lang w:val="pt-BR"/>
        </w:rPr>
        <w:t>177</w:t>
      </w:r>
      <w:r w:rsidRPr="00425C8F">
        <w:rPr>
          <w:color w:val="FF0000"/>
          <w:lang w:val="pt-BR"/>
        </w:rPr>
        <w:t>, Leu</w:t>
      </w:r>
      <w:r w:rsidRPr="00425C8F">
        <w:rPr>
          <w:color w:val="FF0000"/>
          <w:vertAlign w:val="superscript"/>
          <w:lang w:val="pt-BR"/>
        </w:rPr>
        <w:t>207</w:t>
      </w:r>
      <w:r w:rsidRPr="00425C8F">
        <w:rPr>
          <w:color w:val="FF0000"/>
          <w:lang w:val="pt-BR"/>
        </w:rPr>
        <w:t>, Leu</w:t>
      </w:r>
      <w:r w:rsidRPr="00425C8F">
        <w:rPr>
          <w:color w:val="FF0000"/>
          <w:vertAlign w:val="superscript"/>
          <w:lang w:val="pt-BR"/>
        </w:rPr>
        <w:t>209</w:t>
      </w:r>
      <w:r w:rsidRPr="00425C8F">
        <w:rPr>
          <w:color w:val="FF0000"/>
          <w:lang w:val="pt-BR"/>
        </w:rPr>
        <w:t xml:space="preserve"> e Trp</w:t>
      </w:r>
      <w:r w:rsidRPr="00425C8F">
        <w:rPr>
          <w:color w:val="FF0000"/>
          <w:vertAlign w:val="superscript"/>
          <w:lang w:val="pt-BR"/>
        </w:rPr>
        <w:t xml:space="preserve">276 </w:t>
      </w:r>
      <w:r w:rsidRPr="00425C8F">
        <w:rPr>
          <w:color w:val="FF0000"/>
          <w:lang w:val="pt-BR"/>
        </w:rPr>
        <w:t>e flexibilidade da alça 271-277 no complexo Aurora-ADPNP................................................................</w:t>
      </w:r>
      <w:r w:rsidR="00AD5E99" w:rsidRPr="00425C8F">
        <w:rPr>
          <w:color w:val="FF0000"/>
          <w:lang w:val="pt-BR"/>
        </w:rPr>
        <w:t>.............................15</w:t>
      </w:r>
    </w:p>
    <w:p w14:paraId="33A14505" w14:textId="77777777" w:rsidR="00581EA1" w:rsidRPr="00425C8F" w:rsidRDefault="00581EA1" w:rsidP="00293AAC">
      <w:pPr>
        <w:ind w:right="1019"/>
        <w:jc w:val="both"/>
        <w:rPr>
          <w:color w:val="FF0000"/>
          <w:lang w:val="pt-BR"/>
        </w:rPr>
      </w:pPr>
      <w:r w:rsidRPr="00425C8F">
        <w:rPr>
          <w:color w:val="FF0000"/>
          <w:lang w:val="pt-BR"/>
        </w:rPr>
        <w:t xml:space="preserve">Figura 10.  Superfície de </w:t>
      </w:r>
      <w:proofErr w:type="spellStart"/>
      <w:r w:rsidRPr="00425C8F">
        <w:rPr>
          <w:color w:val="FF0000"/>
          <w:lang w:val="pt-BR"/>
        </w:rPr>
        <w:t>Connolly</w:t>
      </w:r>
      <w:proofErr w:type="spellEnd"/>
      <w:r w:rsidRPr="00425C8F">
        <w:rPr>
          <w:color w:val="FF0000"/>
          <w:lang w:val="pt-BR"/>
        </w:rPr>
        <w:t xml:space="preserve"> do sítio de ligação do inibidor composto 13 e</w:t>
      </w:r>
      <w:r w:rsidRPr="00425C8F">
        <w:rPr>
          <w:b/>
          <w:color w:val="FF0000"/>
          <w:lang w:val="pt-BR"/>
        </w:rPr>
        <w:t xml:space="preserve"> </w:t>
      </w:r>
      <w:r w:rsidRPr="00425C8F">
        <w:rPr>
          <w:color w:val="FF0000"/>
          <w:lang w:val="pt-BR"/>
        </w:rPr>
        <w:t>do sítio de ligação do análogo de ATP não hidrolisável ADPNP..........................................................................</w:t>
      </w:r>
      <w:r w:rsidR="00AD5E99" w:rsidRPr="00425C8F">
        <w:rPr>
          <w:color w:val="FF0000"/>
          <w:lang w:val="pt-BR"/>
        </w:rPr>
        <w:t>.........15</w:t>
      </w:r>
    </w:p>
    <w:p w14:paraId="3415859E" w14:textId="77777777" w:rsidR="000C3FE3" w:rsidRDefault="000C3FE3">
      <w:pPr>
        <w:rPr>
          <w:rFonts w:ascii="Arial" w:hAnsi="Arial" w:cs="Arial"/>
          <w:b/>
          <w:sz w:val="22"/>
          <w:szCs w:val="22"/>
          <w:lang w:val="pt-BR"/>
        </w:rPr>
      </w:pPr>
      <w:r>
        <w:rPr>
          <w:rFonts w:ascii="Arial" w:hAnsi="Arial" w:cs="Arial"/>
          <w:b/>
          <w:sz w:val="22"/>
          <w:szCs w:val="22"/>
          <w:lang w:val="pt-BR"/>
        </w:rPr>
        <w:br w:type="page"/>
      </w:r>
    </w:p>
    <w:p w14:paraId="183A0510" w14:textId="1C103031" w:rsidR="001F7D60" w:rsidRPr="001F7D60" w:rsidRDefault="001F7D60" w:rsidP="001F7D60">
      <w:pPr>
        <w:jc w:val="center"/>
        <w:rPr>
          <w:rFonts w:ascii="Arial" w:hAnsi="Arial" w:cs="Arial"/>
          <w:b/>
          <w:sz w:val="22"/>
          <w:szCs w:val="22"/>
          <w:lang w:val="pt-BR"/>
        </w:rPr>
      </w:pPr>
      <w:r w:rsidRPr="001F7D60">
        <w:rPr>
          <w:rFonts w:ascii="Arial" w:hAnsi="Arial" w:cs="Arial"/>
          <w:b/>
          <w:sz w:val="22"/>
          <w:szCs w:val="22"/>
          <w:lang w:val="pt-BR"/>
        </w:rPr>
        <w:lastRenderedPageBreak/>
        <w:t xml:space="preserve">Monografia para </w:t>
      </w:r>
      <w:r w:rsidR="000C3FE3" w:rsidRPr="000C3FE3">
        <w:rPr>
          <w:rFonts w:ascii="Arial" w:hAnsi="Arial" w:cs="Arial"/>
          <w:b/>
          <w:sz w:val="22"/>
          <w:szCs w:val="22"/>
          <w:lang w:val="pt-BR"/>
        </w:rPr>
        <w:t>conclusão do curso</w:t>
      </w:r>
      <w:r w:rsidR="000C3FE3">
        <w:rPr>
          <w:rFonts w:ascii="Arial" w:hAnsi="Arial" w:cs="Arial"/>
          <w:b/>
          <w:sz w:val="22"/>
          <w:szCs w:val="22"/>
          <w:lang w:val="pt-BR"/>
        </w:rPr>
        <w:t xml:space="preserve"> 7600078 – Biologia Celular</w:t>
      </w:r>
    </w:p>
    <w:p w14:paraId="04E10843" w14:textId="77777777" w:rsidR="001F7D60" w:rsidRDefault="001F7D60" w:rsidP="001F7D60">
      <w:pPr>
        <w:rPr>
          <w:rFonts w:ascii="Arial" w:hAnsi="Arial" w:cs="Arial"/>
          <w:b/>
          <w:sz w:val="22"/>
          <w:szCs w:val="22"/>
          <w:lang w:val="pt-BR"/>
        </w:rPr>
      </w:pPr>
    </w:p>
    <w:p w14:paraId="4806B6D3" w14:textId="77777777" w:rsidR="001F7D60" w:rsidRPr="000C3FE3" w:rsidRDefault="001F7D60" w:rsidP="001F7D60">
      <w:pPr>
        <w:rPr>
          <w:rFonts w:ascii="Arial" w:hAnsi="Arial" w:cs="Arial"/>
          <w:b/>
          <w:bCs/>
          <w:sz w:val="22"/>
          <w:szCs w:val="22"/>
        </w:rPr>
      </w:pPr>
      <w:proofErr w:type="spellStart"/>
      <w:r w:rsidRPr="000C3FE3">
        <w:rPr>
          <w:rFonts w:ascii="Arial" w:hAnsi="Arial" w:cs="Arial"/>
          <w:b/>
          <w:bCs/>
          <w:sz w:val="22"/>
          <w:szCs w:val="22"/>
        </w:rPr>
        <w:t>Artigo</w:t>
      </w:r>
      <w:proofErr w:type="spellEnd"/>
      <w:r w:rsidRPr="000C3FE3">
        <w:rPr>
          <w:rFonts w:ascii="Arial" w:hAnsi="Arial" w:cs="Arial"/>
          <w:b/>
          <w:bCs/>
          <w:sz w:val="22"/>
          <w:szCs w:val="22"/>
        </w:rPr>
        <w:t xml:space="preserve">: </w:t>
      </w:r>
    </w:p>
    <w:p w14:paraId="44A0973E" w14:textId="77777777" w:rsidR="001F7D60" w:rsidRPr="000C3FE3" w:rsidRDefault="001F7D60" w:rsidP="001F7D60">
      <w:pPr>
        <w:rPr>
          <w:rFonts w:ascii="Arial" w:hAnsi="Arial" w:cs="Arial"/>
          <w:color w:val="FF0000"/>
        </w:rPr>
      </w:pPr>
    </w:p>
    <w:p w14:paraId="5FD6F027" w14:textId="77777777" w:rsidR="00886C69" w:rsidRPr="000C3FE3" w:rsidRDefault="001F7D60" w:rsidP="001F7D60">
      <w:pPr>
        <w:jc w:val="center"/>
        <w:rPr>
          <w:rFonts w:ascii="Arial" w:hAnsi="Arial" w:cs="Arial"/>
          <w:color w:val="FF0000"/>
        </w:rPr>
      </w:pPr>
      <w:r w:rsidRPr="000C3FE3">
        <w:rPr>
          <w:rFonts w:ascii="Arial" w:hAnsi="Arial" w:cs="Arial"/>
          <w:color w:val="FF0000"/>
        </w:rPr>
        <w:t>“</w:t>
      </w:r>
      <w:r w:rsidR="00886C69" w:rsidRPr="000C3FE3">
        <w:rPr>
          <w:rFonts w:ascii="Arial" w:hAnsi="Arial" w:cs="Arial"/>
          <w:color w:val="FF0000"/>
        </w:rPr>
        <w:t>SAR and inhibitor complex structure determination of a novel class of potent and specific Aurora kinase inhibitors</w:t>
      </w:r>
      <w:r w:rsidRPr="000C3FE3">
        <w:rPr>
          <w:rFonts w:ascii="Arial" w:hAnsi="Arial" w:cs="Arial"/>
          <w:color w:val="FF0000"/>
        </w:rPr>
        <w:t>”</w:t>
      </w:r>
    </w:p>
    <w:p w14:paraId="53C7DEB6" w14:textId="77777777" w:rsidR="001F7D60" w:rsidRPr="000C3FE3" w:rsidRDefault="001F7D60" w:rsidP="001F7D60">
      <w:pPr>
        <w:jc w:val="center"/>
        <w:rPr>
          <w:rFonts w:ascii="Arial" w:hAnsi="Arial" w:cs="Arial"/>
          <w:color w:val="FF0000"/>
          <w:sz w:val="20"/>
          <w:szCs w:val="20"/>
        </w:rPr>
      </w:pPr>
    </w:p>
    <w:p w14:paraId="35B7BE17" w14:textId="77777777" w:rsidR="001F7D60" w:rsidRPr="000C3FE3" w:rsidRDefault="001F7D60" w:rsidP="001F7D60">
      <w:pPr>
        <w:autoSpaceDE w:val="0"/>
        <w:autoSpaceDN w:val="0"/>
        <w:adjustRightInd w:val="0"/>
        <w:jc w:val="center"/>
        <w:rPr>
          <w:i/>
          <w:color w:val="FF0000"/>
          <w:sz w:val="20"/>
          <w:szCs w:val="20"/>
        </w:rPr>
      </w:pPr>
      <w:r w:rsidRPr="000C3FE3">
        <w:rPr>
          <w:i/>
          <w:color w:val="FF0000"/>
          <w:sz w:val="20"/>
          <w:szCs w:val="20"/>
        </w:rPr>
        <w:t>Bioorganic &amp; Medicinal Chemistry Letters 16 (2006) 1320–1323</w:t>
      </w:r>
    </w:p>
    <w:p w14:paraId="65044741" w14:textId="77777777" w:rsidR="001F7D60" w:rsidRPr="000C3FE3" w:rsidRDefault="001F7D60" w:rsidP="001F7D60">
      <w:pPr>
        <w:jc w:val="center"/>
        <w:rPr>
          <w:rFonts w:ascii="Arial" w:hAnsi="Arial" w:cs="Arial"/>
          <w:color w:val="FF0000"/>
          <w:sz w:val="20"/>
          <w:szCs w:val="20"/>
        </w:rPr>
      </w:pPr>
    </w:p>
    <w:p w14:paraId="702E6CB7" w14:textId="77777777" w:rsidR="00886C69" w:rsidRPr="000C3FE3" w:rsidRDefault="00886C69" w:rsidP="00707A8B">
      <w:pPr>
        <w:autoSpaceDE w:val="0"/>
        <w:autoSpaceDN w:val="0"/>
        <w:adjustRightInd w:val="0"/>
        <w:jc w:val="center"/>
        <w:rPr>
          <w:color w:val="FF0000"/>
          <w:sz w:val="20"/>
          <w:szCs w:val="20"/>
        </w:rPr>
      </w:pPr>
      <w:r w:rsidRPr="000C3FE3">
        <w:rPr>
          <w:color w:val="FF0000"/>
          <w:sz w:val="20"/>
          <w:szCs w:val="20"/>
        </w:rPr>
        <w:t xml:space="preserve">Nicola M. Heron, Malcolm Anderson, David P. Blowers, Jason Breed, Jonathan M. Eden, Stephen Green, George B. Hill, Trevor Johnson, Frederic H. Jung, Helen H. J. </w:t>
      </w:r>
      <w:proofErr w:type="spellStart"/>
      <w:r w:rsidRPr="000C3FE3">
        <w:rPr>
          <w:color w:val="FF0000"/>
          <w:sz w:val="20"/>
          <w:szCs w:val="20"/>
        </w:rPr>
        <w:t>McMiken</w:t>
      </w:r>
      <w:proofErr w:type="spellEnd"/>
      <w:r w:rsidRPr="000C3FE3">
        <w:rPr>
          <w:color w:val="FF0000"/>
          <w:sz w:val="20"/>
          <w:szCs w:val="20"/>
        </w:rPr>
        <w:t xml:space="preserve">, Andrew A. </w:t>
      </w:r>
      <w:proofErr w:type="spellStart"/>
      <w:r w:rsidRPr="000C3FE3">
        <w:rPr>
          <w:color w:val="FF0000"/>
          <w:sz w:val="20"/>
          <w:szCs w:val="20"/>
        </w:rPr>
        <w:t>Mortlock</w:t>
      </w:r>
      <w:proofErr w:type="spellEnd"/>
      <w:r w:rsidRPr="000C3FE3">
        <w:rPr>
          <w:color w:val="FF0000"/>
          <w:sz w:val="20"/>
          <w:szCs w:val="20"/>
        </w:rPr>
        <w:t xml:space="preserve">, Andrew D. </w:t>
      </w:r>
      <w:proofErr w:type="spellStart"/>
      <w:r w:rsidRPr="000C3FE3">
        <w:rPr>
          <w:color w:val="FF0000"/>
          <w:sz w:val="20"/>
          <w:szCs w:val="20"/>
        </w:rPr>
        <w:t>Pannifer</w:t>
      </w:r>
      <w:proofErr w:type="spellEnd"/>
      <w:r w:rsidRPr="000C3FE3">
        <w:rPr>
          <w:color w:val="FF0000"/>
          <w:sz w:val="20"/>
          <w:szCs w:val="20"/>
        </w:rPr>
        <w:t xml:space="preserve">, Richard A. </w:t>
      </w:r>
      <w:proofErr w:type="spellStart"/>
      <w:r w:rsidRPr="000C3FE3">
        <w:rPr>
          <w:color w:val="FF0000"/>
          <w:sz w:val="20"/>
          <w:szCs w:val="20"/>
        </w:rPr>
        <w:t>Pauptit</w:t>
      </w:r>
      <w:proofErr w:type="spellEnd"/>
      <w:r w:rsidRPr="000C3FE3">
        <w:rPr>
          <w:color w:val="FF0000"/>
          <w:sz w:val="20"/>
          <w:szCs w:val="20"/>
        </w:rPr>
        <w:t>, J</w:t>
      </w:r>
      <w:r w:rsidR="00B774E3" w:rsidRPr="000C3FE3">
        <w:rPr>
          <w:color w:val="FF0000"/>
          <w:sz w:val="20"/>
          <w:szCs w:val="20"/>
        </w:rPr>
        <w:t xml:space="preserve">ennifer Pink, Nicola J. Roberts, </w:t>
      </w:r>
      <w:proofErr w:type="spellStart"/>
      <w:r w:rsidRPr="000C3FE3">
        <w:rPr>
          <w:color w:val="FF0000"/>
          <w:sz w:val="20"/>
          <w:szCs w:val="20"/>
        </w:rPr>
        <w:t>Siân</w:t>
      </w:r>
      <w:proofErr w:type="spellEnd"/>
      <w:r w:rsidRPr="000C3FE3">
        <w:rPr>
          <w:color w:val="FF0000"/>
          <w:sz w:val="20"/>
          <w:szCs w:val="20"/>
        </w:rPr>
        <w:t xml:space="preserve"> </w:t>
      </w:r>
      <w:proofErr w:type="spellStart"/>
      <w:r w:rsidRPr="000C3FE3">
        <w:rPr>
          <w:color w:val="FF0000"/>
          <w:sz w:val="20"/>
          <w:szCs w:val="20"/>
        </w:rPr>
        <w:t>Rowsell</w:t>
      </w:r>
      <w:proofErr w:type="spellEnd"/>
    </w:p>
    <w:p w14:paraId="400D9C18" w14:textId="77777777" w:rsidR="0022409E" w:rsidRPr="000C3FE3" w:rsidRDefault="0022409E" w:rsidP="00886C69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503EB778" w14:textId="77777777" w:rsidR="000C3FE3" w:rsidRDefault="000C3FE3" w:rsidP="000C3FE3">
      <w:pPr>
        <w:rPr>
          <w:rFonts w:ascii="Arial" w:hAnsi="Arial" w:cs="Arial"/>
          <w:b/>
          <w:sz w:val="22"/>
          <w:szCs w:val="22"/>
          <w:lang w:val="pt-BR"/>
        </w:rPr>
      </w:pPr>
      <w:bookmarkStart w:id="0" w:name="_Toc132561892"/>
      <w:r>
        <w:rPr>
          <w:rFonts w:ascii="Arial" w:hAnsi="Arial" w:cs="Arial"/>
          <w:b/>
          <w:sz w:val="22"/>
          <w:szCs w:val="22"/>
          <w:lang w:val="pt-BR"/>
        </w:rPr>
        <w:t>ABSTRACT</w:t>
      </w:r>
    </w:p>
    <w:p w14:paraId="11115156" w14:textId="77777777" w:rsidR="000C3FE3" w:rsidRDefault="000C3FE3" w:rsidP="000C3FE3">
      <w:pPr>
        <w:rPr>
          <w:rFonts w:ascii="Arial" w:hAnsi="Arial" w:cs="Arial"/>
          <w:b/>
          <w:sz w:val="22"/>
          <w:szCs w:val="22"/>
          <w:lang w:val="pt-BR"/>
        </w:rPr>
      </w:pPr>
    </w:p>
    <w:p w14:paraId="606A0271" w14:textId="77777777" w:rsidR="000C3FE3" w:rsidRPr="00425C8F" w:rsidRDefault="000C3FE3" w:rsidP="000C3FE3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color w:val="FF0000"/>
          <w:sz w:val="22"/>
          <w:szCs w:val="22"/>
        </w:rPr>
      </w:pPr>
      <w:r w:rsidRPr="00425C8F">
        <w:rPr>
          <w:rFonts w:ascii="Arial" w:hAnsi="Arial" w:cs="Arial"/>
          <w:color w:val="FF0000"/>
          <w:sz w:val="22"/>
          <w:szCs w:val="22"/>
        </w:rPr>
        <w:t xml:space="preserve">A novel series of 5-aminopyrimidinyl quinazolines has been developed from anilino-quinazoline 1, which was identified in a high throughput screen for Aurora A. Introduction of the pyrimidine ring and </w:t>
      </w:r>
      <w:proofErr w:type="spellStart"/>
      <w:r w:rsidRPr="00425C8F">
        <w:rPr>
          <w:rFonts w:ascii="Arial" w:hAnsi="Arial" w:cs="Arial"/>
          <w:color w:val="FF0000"/>
          <w:sz w:val="22"/>
          <w:szCs w:val="22"/>
        </w:rPr>
        <w:t>optimisation</w:t>
      </w:r>
      <w:proofErr w:type="spellEnd"/>
      <w:r w:rsidRPr="00425C8F">
        <w:rPr>
          <w:rFonts w:ascii="Arial" w:hAnsi="Arial" w:cs="Arial"/>
          <w:color w:val="FF0000"/>
          <w:sz w:val="22"/>
          <w:szCs w:val="22"/>
        </w:rPr>
        <w:t xml:space="preserve"> of the substituents both on this ring and at the C7 position of the quinazoline led to the discovery of compounds that are highly specific Aurora kinase inhibitors. </w:t>
      </w:r>
      <w:proofErr w:type="spellStart"/>
      <w:r w:rsidRPr="00425C8F">
        <w:rPr>
          <w:rFonts w:ascii="Arial" w:hAnsi="Arial" w:cs="Arial"/>
          <w:color w:val="FF0000"/>
          <w:sz w:val="22"/>
          <w:szCs w:val="22"/>
        </w:rPr>
        <w:t>Cocrystallisation</w:t>
      </w:r>
      <w:proofErr w:type="spellEnd"/>
      <w:r w:rsidRPr="00425C8F">
        <w:rPr>
          <w:rFonts w:ascii="Arial" w:hAnsi="Arial" w:cs="Arial"/>
          <w:color w:val="FF0000"/>
          <w:sz w:val="22"/>
          <w:szCs w:val="22"/>
        </w:rPr>
        <w:t xml:space="preserve"> of one of these inhibitors with a fragment of Aurora A shows the importance of the </w:t>
      </w:r>
      <w:proofErr w:type="spellStart"/>
      <w:r w:rsidRPr="00425C8F">
        <w:rPr>
          <w:rFonts w:ascii="Arial" w:hAnsi="Arial" w:cs="Arial"/>
          <w:color w:val="FF0000"/>
          <w:sz w:val="22"/>
          <w:szCs w:val="22"/>
        </w:rPr>
        <w:t>benzamido</w:t>
      </w:r>
      <w:proofErr w:type="spellEnd"/>
      <w:r w:rsidRPr="00425C8F">
        <w:rPr>
          <w:rFonts w:ascii="Arial" w:hAnsi="Arial" w:cs="Arial"/>
          <w:color w:val="FF0000"/>
          <w:sz w:val="22"/>
          <w:szCs w:val="22"/>
        </w:rPr>
        <w:t xml:space="preserve"> group in achieving selectivity.</w:t>
      </w:r>
    </w:p>
    <w:p w14:paraId="5DEC9DB6" w14:textId="77777777" w:rsidR="000C3FE3" w:rsidRPr="00F07C83" w:rsidRDefault="000C3FE3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sz w:val="22"/>
          <w:szCs w:val="22"/>
        </w:rPr>
      </w:pPr>
    </w:p>
    <w:p w14:paraId="652A290C" w14:textId="77777777" w:rsidR="000B089C" w:rsidRPr="00F07C83" w:rsidRDefault="000B089C" w:rsidP="003C5876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sz w:val="22"/>
          <w:szCs w:val="22"/>
        </w:rPr>
      </w:pPr>
      <w:r w:rsidRPr="00F07C83">
        <w:rPr>
          <w:rFonts w:ascii="Arial" w:hAnsi="Arial" w:cs="Arial"/>
          <w:b/>
          <w:sz w:val="22"/>
          <w:szCs w:val="22"/>
        </w:rPr>
        <w:t xml:space="preserve">1 - </w:t>
      </w:r>
      <w:proofErr w:type="spellStart"/>
      <w:r w:rsidRPr="00F07C83">
        <w:rPr>
          <w:rFonts w:ascii="Arial" w:hAnsi="Arial" w:cs="Arial"/>
          <w:b/>
          <w:sz w:val="22"/>
          <w:szCs w:val="22"/>
        </w:rPr>
        <w:t>Introdução</w:t>
      </w:r>
      <w:bookmarkEnd w:id="0"/>
      <w:proofErr w:type="spellEnd"/>
      <w:r w:rsidRPr="00F07C83">
        <w:rPr>
          <w:rFonts w:ascii="Arial" w:hAnsi="Arial" w:cs="Arial"/>
          <w:b/>
          <w:sz w:val="22"/>
          <w:szCs w:val="22"/>
        </w:rPr>
        <w:t xml:space="preserve"> </w:t>
      </w:r>
    </w:p>
    <w:p w14:paraId="1D759385" w14:textId="77777777" w:rsidR="000B089C" w:rsidRPr="00746AF9" w:rsidRDefault="000B089C" w:rsidP="00886C69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14:paraId="42A906D8" w14:textId="77777777" w:rsidR="005C4C87" w:rsidRPr="000C3FE3" w:rsidRDefault="001F7D60" w:rsidP="006247B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  <w:r w:rsidRPr="00035A98">
        <w:tab/>
      </w:r>
      <w:r w:rsidR="00616BF3" w:rsidRPr="000C3FE3">
        <w:rPr>
          <w:rFonts w:ascii="Arial" w:hAnsi="Arial" w:cs="Arial"/>
          <w:color w:val="FF0000"/>
          <w:lang w:val="pt-BR"/>
        </w:rPr>
        <w:t>P</w:t>
      </w:r>
      <w:r w:rsidR="00536C00" w:rsidRPr="000C3FE3">
        <w:rPr>
          <w:rFonts w:ascii="Arial" w:hAnsi="Arial" w:cs="Arial"/>
          <w:color w:val="FF0000"/>
          <w:sz w:val="22"/>
          <w:szCs w:val="22"/>
          <w:lang w:val="pt-BR"/>
        </w:rPr>
        <w:t>roteína</w:t>
      </w:r>
      <w:r w:rsidR="0045620D" w:rsidRPr="000C3FE3">
        <w:rPr>
          <w:rFonts w:ascii="Arial" w:hAnsi="Arial" w:cs="Arial"/>
          <w:color w:val="FF0000"/>
          <w:sz w:val="22"/>
          <w:szCs w:val="22"/>
          <w:lang w:val="pt-BR"/>
        </w:rPr>
        <w:t>s</w:t>
      </w:r>
      <w:r w:rsidR="00536C00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proofErr w:type="spellStart"/>
      <w:r w:rsidR="006247B7" w:rsidRPr="000C3FE3">
        <w:rPr>
          <w:rFonts w:ascii="Arial" w:hAnsi="Arial" w:cs="Arial"/>
          <w:color w:val="FF0000"/>
          <w:sz w:val="22"/>
          <w:szCs w:val="22"/>
          <w:lang w:val="pt-BR"/>
        </w:rPr>
        <w:t>quinase</w:t>
      </w:r>
      <w:r w:rsidR="000B089C" w:rsidRPr="000C3FE3">
        <w:rPr>
          <w:rFonts w:ascii="Arial" w:hAnsi="Arial" w:cs="Arial"/>
          <w:color w:val="FF0000"/>
          <w:sz w:val="22"/>
          <w:szCs w:val="22"/>
          <w:lang w:val="pt-BR"/>
        </w:rPr>
        <w:t>s</w:t>
      </w:r>
      <w:proofErr w:type="spellEnd"/>
      <w:r w:rsidR="006247B7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45620D" w:rsidRPr="000C3FE3">
        <w:rPr>
          <w:rFonts w:ascii="Arial" w:hAnsi="Arial" w:cs="Arial"/>
          <w:color w:val="FF0000"/>
          <w:sz w:val="22"/>
          <w:szCs w:val="22"/>
          <w:lang w:val="pt-BR"/>
        </w:rPr>
        <w:t>são</w:t>
      </w:r>
      <w:r w:rsidR="006247B7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enzima</w:t>
      </w:r>
      <w:r w:rsidR="0045620D" w:rsidRPr="000C3FE3">
        <w:rPr>
          <w:rFonts w:ascii="Arial" w:hAnsi="Arial" w:cs="Arial"/>
          <w:color w:val="FF0000"/>
          <w:sz w:val="22"/>
          <w:szCs w:val="22"/>
          <w:lang w:val="pt-BR"/>
        </w:rPr>
        <w:t>s</w:t>
      </w:r>
      <w:r w:rsidR="006247B7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que modifica</w:t>
      </w:r>
      <w:r w:rsidR="0045620D" w:rsidRPr="000C3FE3">
        <w:rPr>
          <w:rFonts w:ascii="Arial" w:hAnsi="Arial" w:cs="Arial"/>
          <w:color w:val="FF0000"/>
          <w:sz w:val="22"/>
          <w:szCs w:val="22"/>
          <w:lang w:val="pt-BR"/>
        </w:rPr>
        <w:t>m</w:t>
      </w:r>
      <w:r w:rsidR="006247B7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quimicamente outras proteínas através da </w:t>
      </w:r>
      <w:r w:rsidR="009E796E" w:rsidRPr="000C3FE3">
        <w:rPr>
          <w:rFonts w:ascii="Arial" w:hAnsi="Arial" w:cs="Arial"/>
          <w:color w:val="FF0000"/>
          <w:sz w:val="22"/>
          <w:szCs w:val="22"/>
          <w:lang w:val="pt-BR"/>
        </w:rPr>
        <w:t>transferência</w:t>
      </w:r>
      <w:r w:rsidR="006247B7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de</w:t>
      </w:r>
      <w:r w:rsidR="002F6E34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um grupo fosfato. Esta reação pode ter </w:t>
      </w:r>
      <w:r w:rsidR="00B832DD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como conseqüência a </w:t>
      </w:r>
      <w:r w:rsidR="004D5B21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alteração do estado funcional da proteína alvo através da </w:t>
      </w:r>
      <w:r w:rsidR="002F6E34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modificação da atividade enzimática, </w:t>
      </w:r>
      <w:r w:rsidR="004D5B21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variação da </w:t>
      </w:r>
      <w:r w:rsidR="002F6E34" w:rsidRPr="000C3FE3">
        <w:rPr>
          <w:rFonts w:ascii="Arial" w:hAnsi="Arial" w:cs="Arial"/>
          <w:color w:val="FF0000"/>
          <w:sz w:val="22"/>
          <w:szCs w:val="22"/>
          <w:lang w:val="pt-BR"/>
        </w:rPr>
        <w:t>localização celular ou a</w:t>
      </w:r>
      <w:r w:rsidR="004D5B21" w:rsidRPr="000C3FE3">
        <w:rPr>
          <w:rFonts w:ascii="Arial" w:hAnsi="Arial" w:cs="Arial"/>
          <w:color w:val="FF0000"/>
          <w:sz w:val="22"/>
          <w:szCs w:val="22"/>
          <w:lang w:val="pt-BR"/>
        </w:rPr>
        <w:t>ssociação com outras proteínas</w:t>
      </w:r>
      <w:r w:rsidR="006247B7" w:rsidRPr="000C3FE3">
        <w:rPr>
          <w:rFonts w:ascii="Arial" w:hAnsi="Arial" w:cs="Arial"/>
          <w:color w:val="FF0000"/>
          <w:sz w:val="22"/>
          <w:szCs w:val="22"/>
          <w:lang w:val="pt-BR"/>
        </w:rPr>
        <w:t>.</w:t>
      </w:r>
      <w:r w:rsidR="00A85F7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Mais de 30% de todas as proteínas </w:t>
      </w:r>
      <w:r w:rsidR="000B169C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conhecidas </w:t>
      </w:r>
      <w:r w:rsidR="00A85F7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podem ser modificadas </w:t>
      </w:r>
      <w:r w:rsidR="005C4C87" w:rsidRPr="000C3FE3">
        <w:rPr>
          <w:rFonts w:ascii="Arial" w:hAnsi="Arial" w:cs="Arial"/>
          <w:color w:val="FF0000"/>
          <w:sz w:val="22"/>
          <w:szCs w:val="22"/>
          <w:lang w:val="pt-BR"/>
        </w:rPr>
        <w:t>pelo processo de fosforilação</w:t>
      </w:r>
      <w:r w:rsidR="00FA755B" w:rsidRPr="000C3FE3">
        <w:rPr>
          <w:rFonts w:ascii="Arial" w:hAnsi="Arial" w:cs="Arial"/>
          <w:color w:val="FF0000"/>
          <w:sz w:val="22"/>
          <w:szCs w:val="22"/>
          <w:lang w:val="pt-BR"/>
        </w:rPr>
        <w:t>.</w:t>
      </w:r>
      <w:r w:rsidR="005C4C87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1</w:t>
      </w:r>
    </w:p>
    <w:p w14:paraId="697868C7" w14:textId="77777777" w:rsidR="005344C2" w:rsidRPr="000C3FE3" w:rsidRDefault="005C4C87" w:rsidP="005C4C87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color w:val="FF0000"/>
          <w:sz w:val="22"/>
          <w:szCs w:val="22"/>
          <w:lang w:val="pt-BR"/>
        </w:rPr>
        <w:t>A</w:t>
      </w:r>
      <w:r w:rsidR="00A85F7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s </w:t>
      </w:r>
      <w:r w:rsidR="000B169C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proteínas </w:t>
      </w:r>
      <w:proofErr w:type="spellStart"/>
      <w:r w:rsidR="00A85F7F" w:rsidRPr="000C3FE3">
        <w:rPr>
          <w:rFonts w:ascii="Arial" w:hAnsi="Arial" w:cs="Arial"/>
          <w:color w:val="FF0000"/>
          <w:sz w:val="22"/>
          <w:szCs w:val="22"/>
          <w:lang w:val="pt-BR"/>
        </w:rPr>
        <w:t>quinase</w:t>
      </w:r>
      <w:r w:rsidR="00396D8F" w:rsidRPr="000C3FE3">
        <w:rPr>
          <w:rFonts w:ascii="Arial" w:hAnsi="Arial" w:cs="Arial"/>
          <w:color w:val="FF0000"/>
          <w:sz w:val="22"/>
          <w:szCs w:val="22"/>
          <w:lang w:val="pt-BR"/>
        </w:rPr>
        <w:t>s</w:t>
      </w:r>
      <w:proofErr w:type="spellEnd"/>
      <w:r w:rsidR="00A85F7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0B169C" w:rsidRPr="000C3FE3">
        <w:rPr>
          <w:rFonts w:ascii="Arial" w:hAnsi="Arial" w:cs="Arial"/>
          <w:color w:val="FF0000"/>
          <w:sz w:val="22"/>
          <w:szCs w:val="22"/>
          <w:lang w:val="pt-BR"/>
        </w:rPr>
        <w:t>são conhecidas por regular a grande maioria das vias celulares, especialmente aquelas envolvidas na transdução de sinais. O genoma humano contém, aproximadamente, 5</w:t>
      </w:r>
      <w:r w:rsidR="00396D8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00 genes para proteínas </w:t>
      </w:r>
      <w:proofErr w:type="spellStart"/>
      <w:r w:rsidR="00396D8F" w:rsidRPr="000C3FE3">
        <w:rPr>
          <w:rFonts w:ascii="Arial" w:hAnsi="Arial" w:cs="Arial"/>
          <w:color w:val="FF0000"/>
          <w:sz w:val="22"/>
          <w:szCs w:val="22"/>
          <w:lang w:val="pt-BR"/>
        </w:rPr>
        <w:t>quinases</w:t>
      </w:r>
      <w:proofErr w:type="spellEnd"/>
      <w:r w:rsidR="000B169C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, </w:t>
      </w:r>
      <w:r w:rsidR="00B21C21" w:rsidRPr="000C3FE3">
        <w:rPr>
          <w:rFonts w:ascii="Arial" w:hAnsi="Arial" w:cs="Arial"/>
          <w:color w:val="FF0000"/>
          <w:sz w:val="22"/>
          <w:szCs w:val="22"/>
          <w:lang w:val="pt-BR"/>
        </w:rPr>
        <w:t>os quais</w:t>
      </w:r>
      <w:r w:rsidR="000B169C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162037" w:rsidRPr="000C3FE3">
        <w:rPr>
          <w:rFonts w:ascii="Arial" w:hAnsi="Arial" w:cs="Arial"/>
          <w:color w:val="FF0000"/>
          <w:sz w:val="22"/>
          <w:szCs w:val="22"/>
          <w:lang w:val="pt-BR"/>
        </w:rPr>
        <w:t>representam</w:t>
      </w:r>
      <w:r w:rsidR="000B169C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aproximadamente 2% de todos os genes </w:t>
      </w:r>
      <w:r w:rsidR="005B3293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de </w:t>
      </w:r>
      <w:r w:rsidR="000B169C" w:rsidRPr="000C3FE3">
        <w:rPr>
          <w:rFonts w:ascii="Arial" w:hAnsi="Arial" w:cs="Arial"/>
          <w:color w:val="FF0000"/>
          <w:sz w:val="22"/>
          <w:szCs w:val="22"/>
          <w:lang w:val="pt-BR"/>
        </w:rPr>
        <w:t>eucariotos</w:t>
      </w:r>
      <w:r w:rsidR="00FA755B" w:rsidRPr="000C3FE3">
        <w:rPr>
          <w:rFonts w:ascii="Arial" w:hAnsi="Arial" w:cs="Arial"/>
          <w:color w:val="FF0000"/>
          <w:sz w:val="22"/>
          <w:szCs w:val="22"/>
          <w:lang w:val="pt-BR"/>
        </w:rPr>
        <w:t>.</w:t>
      </w:r>
      <w:r w:rsidR="00886A35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886A35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2</w:t>
      </w:r>
    </w:p>
    <w:p w14:paraId="4B58921A" w14:textId="77777777" w:rsidR="005344C2" w:rsidRPr="000C3FE3" w:rsidRDefault="00886A35" w:rsidP="006247B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color w:val="FF0000"/>
          <w:sz w:val="22"/>
          <w:szCs w:val="22"/>
          <w:lang w:val="pt-BR"/>
        </w:rPr>
        <w:tab/>
      </w:r>
      <w:r w:rsidR="00A823D8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A família das proteínas </w:t>
      </w:r>
      <w:proofErr w:type="spellStart"/>
      <w:r w:rsidR="00A823D8" w:rsidRPr="000C3FE3">
        <w:rPr>
          <w:rFonts w:ascii="Arial" w:hAnsi="Arial" w:cs="Arial"/>
          <w:color w:val="FF0000"/>
          <w:sz w:val="22"/>
          <w:szCs w:val="22"/>
          <w:lang w:val="pt-BR"/>
        </w:rPr>
        <w:t>quinase</w:t>
      </w:r>
      <w:proofErr w:type="spellEnd"/>
      <w:r w:rsidR="00A823D8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compreende</w:t>
      </w:r>
      <w:r w:rsidR="00A421A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duas grandes subfamílias: </w:t>
      </w:r>
      <w:r w:rsidR="00485558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proteínas tirosina </w:t>
      </w:r>
      <w:proofErr w:type="spellStart"/>
      <w:r w:rsidR="00485558" w:rsidRPr="000C3FE3">
        <w:rPr>
          <w:rFonts w:ascii="Arial" w:hAnsi="Arial" w:cs="Arial"/>
          <w:color w:val="FF0000"/>
          <w:sz w:val="22"/>
          <w:szCs w:val="22"/>
          <w:lang w:val="pt-BR"/>
        </w:rPr>
        <w:t>quinase</w:t>
      </w:r>
      <w:r w:rsidR="00396D8F" w:rsidRPr="000C3FE3">
        <w:rPr>
          <w:rFonts w:ascii="Arial" w:hAnsi="Arial" w:cs="Arial"/>
          <w:color w:val="FF0000"/>
          <w:sz w:val="22"/>
          <w:szCs w:val="22"/>
          <w:lang w:val="pt-BR"/>
        </w:rPr>
        <w:t>s</w:t>
      </w:r>
      <w:proofErr w:type="spellEnd"/>
      <w:r w:rsidR="00485558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e as proteínas </w:t>
      </w:r>
      <w:proofErr w:type="spellStart"/>
      <w:r w:rsidR="00485558" w:rsidRPr="000C3FE3">
        <w:rPr>
          <w:rFonts w:ascii="Arial" w:hAnsi="Arial" w:cs="Arial"/>
          <w:color w:val="FF0000"/>
          <w:sz w:val="22"/>
          <w:szCs w:val="22"/>
          <w:lang w:val="pt-BR"/>
        </w:rPr>
        <w:t>serina</w:t>
      </w:r>
      <w:proofErr w:type="spellEnd"/>
      <w:r w:rsidR="00485558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– treonina </w:t>
      </w:r>
      <w:proofErr w:type="spellStart"/>
      <w:r w:rsidR="00485558" w:rsidRPr="000C3FE3">
        <w:rPr>
          <w:rFonts w:ascii="Arial" w:hAnsi="Arial" w:cs="Arial"/>
          <w:color w:val="FF0000"/>
          <w:sz w:val="22"/>
          <w:szCs w:val="22"/>
          <w:lang w:val="pt-BR"/>
        </w:rPr>
        <w:t>quinase</w:t>
      </w:r>
      <w:r w:rsidR="00396D8F" w:rsidRPr="000C3FE3">
        <w:rPr>
          <w:rFonts w:ascii="Arial" w:hAnsi="Arial" w:cs="Arial"/>
          <w:color w:val="FF0000"/>
          <w:sz w:val="22"/>
          <w:szCs w:val="22"/>
          <w:lang w:val="pt-BR"/>
        </w:rPr>
        <w:t>s</w:t>
      </w:r>
      <w:proofErr w:type="spellEnd"/>
      <w:r w:rsidR="00485558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. Mais recentemente, histidina </w:t>
      </w:r>
      <w:proofErr w:type="spellStart"/>
      <w:r w:rsidR="00485558" w:rsidRPr="000C3FE3">
        <w:rPr>
          <w:rFonts w:ascii="Arial" w:hAnsi="Arial" w:cs="Arial"/>
          <w:color w:val="FF0000"/>
          <w:sz w:val="22"/>
          <w:szCs w:val="22"/>
          <w:lang w:val="pt-BR"/>
        </w:rPr>
        <w:t>quinase</w:t>
      </w:r>
      <w:r w:rsidR="00396D8F" w:rsidRPr="000C3FE3">
        <w:rPr>
          <w:rFonts w:ascii="Arial" w:hAnsi="Arial" w:cs="Arial"/>
          <w:color w:val="FF0000"/>
          <w:sz w:val="22"/>
          <w:szCs w:val="22"/>
          <w:lang w:val="pt-BR"/>
        </w:rPr>
        <w:t>s</w:t>
      </w:r>
      <w:proofErr w:type="spellEnd"/>
      <w:r w:rsidR="00485558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, que </w:t>
      </w:r>
      <w:proofErr w:type="spellStart"/>
      <w:r w:rsidR="00485558" w:rsidRPr="000C3FE3">
        <w:rPr>
          <w:rFonts w:ascii="Arial" w:hAnsi="Arial" w:cs="Arial"/>
          <w:color w:val="FF0000"/>
          <w:sz w:val="22"/>
          <w:szCs w:val="22"/>
          <w:lang w:val="pt-BR"/>
        </w:rPr>
        <w:t>fosforila</w:t>
      </w:r>
      <w:r w:rsidR="00B46FB2" w:rsidRPr="000C3FE3">
        <w:rPr>
          <w:rFonts w:ascii="Arial" w:hAnsi="Arial" w:cs="Arial"/>
          <w:color w:val="FF0000"/>
          <w:sz w:val="22"/>
          <w:szCs w:val="22"/>
          <w:lang w:val="pt-BR"/>
        </w:rPr>
        <w:t>m</w:t>
      </w:r>
      <w:proofErr w:type="spellEnd"/>
      <w:r w:rsidR="00B46FB2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o nitrogênio do grupo </w:t>
      </w:r>
      <w:proofErr w:type="spellStart"/>
      <w:r w:rsidR="00B46FB2" w:rsidRPr="000C3FE3">
        <w:rPr>
          <w:rFonts w:ascii="Arial" w:hAnsi="Arial" w:cs="Arial"/>
          <w:color w:val="FF0000"/>
          <w:sz w:val="22"/>
          <w:szCs w:val="22"/>
          <w:lang w:val="pt-BR"/>
        </w:rPr>
        <w:t>imidazol</w:t>
      </w:r>
      <w:proofErr w:type="spellEnd"/>
      <w:r w:rsidR="00485558" w:rsidRPr="000C3FE3">
        <w:rPr>
          <w:rFonts w:ascii="Arial" w:hAnsi="Arial" w:cs="Arial"/>
          <w:color w:val="FF0000"/>
          <w:sz w:val="22"/>
          <w:szCs w:val="22"/>
          <w:lang w:val="pt-BR"/>
        </w:rPr>
        <w:t>, foram descobertas como enzimas que fazem parte das vias de biosinalização</w:t>
      </w:r>
      <w:r w:rsidR="00FA755B" w:rsidRPr="000C3FE3">
        <w:rPr>
          <w:rFonts w:ascii="Arial" w:hAnsi="Arial" w:cs="Arial"/>
          <w:color w:val="FF0000"/>
          <w:sz w:val="22"/>
          <w:szCs w:val="22"/>
          <w:lang w:val="pt-BR"/>
        </w:rPr>
        <w:t>.</w:t>
      </w:r>
      <w:r w:rsidR="00523AAC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2</w:t>
      </w:r>
    </w:p>
    <w:p w14:paraId="1FE9DA4C" w14:textId="77777777" w:rsidR="007A32BB" w:rsidRPr="000C3FE3" w:rsidRDefault="00A421AF" w:rsidP="006247B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color w:val="FF0000"/>
          <w:sz w:val="22"/>
          <w:szCs w:val="22"/>
          <w:lang w:val="pt-BR"/>
        </w:rPr>
        <w:tab/>
      </w:r>
      <w:r w:rsidR="00356E0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Dentre os membros da subfamília de proteínas </w:t>
      </w:r>
      <w:proofErr w:type="spellStart"/>
      <w:r w:rsidR="00356E0B" w:rsidRPr="000C3FE3">
        <w:rPr>
          <w:rFonts w:ascii="Arial" w:hAnsi="Arial" w:cs="Arial"/>
          <w:color w:val="FF0000"/>
          <w:sz w:val="22"/>
          <w:szCs w:val="22"/>
          <w:lang w:val="pt-BR"/>
        </w:rPr>
        <w:t>serina</w:t>
      </w:r>
      <w:proofErr w:type="spellEnd"/>
      <w:r w:rsidR="00356E0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– treonina </w:t>
      </w:r>
      <w:proofErr w:type="spellStart"/>
      <w:r w:rsidR="00356E0B" w:rsidRPr="000C3FE3">
        <w:rPr>
          <w:rFonts w:ascii="Arial" w:hAnsi="Arial" w:cs="Arial"/>
          <w:color w:val="FF0000"/>
          <w:sz w:val="22"/>
          <w:szCs w:val="22"/>
          <w:lang w:val="pt-BR"/>
        </w:rPr>
        <w:t>quinases</w:t>
      </w:r>
      <w:proofErr w:type="spellEnd"/>
      <w:r w:rsidR="00356E0B" w:rsidRPr="000C3FE3">
        <w:rPr>
          <w:rFonts w:ascii="Arial" w:hAnsi="Arial" w:cs="Arial"/>
          <w:color w:val="FF0000"/>
          <w:sz w:val="22"/>
          <w:szCs w:val="22"/>
          <w:lang w:val="pt-BR"/>
        </w:rPr>
        <w:t>, encontram-se as proteínas Aurora quinase</w:t>
      </w:r>
      <w:r w:rsidR="00FA755B" w:rsidRPr="000C3FE3">
        <w:rPr>
          <w:rFonts w:ascii="Arial" w:hAnsi="Arial" w:cs="Arial"/>
          <w:color w:val="FF0000"/>
          <w:sz w:val="22"/>
          <w:szCs w:val="22"/>
          <w:lang w:val="pt-BR"/>
        </w:rPr>
        <w:t>.</w:t>
      </w:r>
      <w:r w:rsidR="00FC3895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3</w:t>
      </w:r>
      <w:r w:rsidR="00356E0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Os mamíferos expressam </w:t>
      </w:r>
      <w:r w:rsidR="009A2FFD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três tipos de Aurora </w:t>
      </w:r>
      <w:proofErr w:type="spellStart"/>
      <w:r w:rsidR="009A2FFD" w:rsidRPr="000C3FE3">
        <w:rPr>
          <w:rFonts w:ascii="Arial" w:hAnsi="Arial" w:cs="Arial"/>
          <w:color w:val="FF0000"/>
          <w:sz w:val="22"/>
          <w:szCs w:val="22"/>
          <w:lang w:val="pt-BR"/>
        </w:rPr>
        <w:t>quinase</w:t>
      </w:r>
      <w:proofErr w:type="spellEnd"/>
      <w:r w:rsidR="009A2FFD" w:rsidRPr="000C3FE3">
        <w:rPr>
          <w:rFonts w:ascii="Arial" w:hAnsi="Arial" w:cs="Arial"/>
          <w:color w:val="FF0000"/>
          <w:sz w:val="22"/>
          <w:szCs w:val="22"/>
          <w:lang w:val="pt-BR"/>
        </w:rPr>
        <w:t>: A,</w:t>
      </w:r>
      <w:r w:rsidR="00356E0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B e C, cuja</w:t>
      </w:r>
      <w:r w:rsidR="00283A03" w:rsidRPr="000C3FE3">
        <w:rPr>
          <w:rFonts w:ascii="Arial" w:hAnsi="Arial" w:cs="Arial"/>
          <w:color w:val="FF0000"/>
          <w:sz w:val="22"/>
          <w:szCs w:val="22"/>
          <w:lang w:val="pt-BR"/>
        </w:rPr>
        <w:t>s</w:t>
      </w:r>
      <w:r w:rsidR="00356E0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funç</w:t>
      </w:r>
      <w:r w:rsidR="00283A03" w:rsidRPr="000C3FE3">
        <w:rPr>
          <w:rFonts w:ascii="Arial" w:hAnsi="Arial" w:cs="Arial"/>
          <w:color w:val="FF0000"/>
          <w:sz w:val="22"/>
          <w:szCs w:val="22"/>
          <w:lang w:val="pt-BR"/>
        </w:rPr>
        <w:t>ões</w:t>
      </w:r>
      <w:r w:rsidR="00356E0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biológica</w:t>
      </w:r>
      <w:r w:rsidR="00283A03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s estão </w:t>
      </w:r>
      <w:r w:rsidR="00356E0B" w:rsidRPr="000C3FE3">
        <w:rPr>
          <w:rFonts w:ascii="Arial" w:hAnsi="Arial" w:cs="Arial"/>
          <w:color w:val="FF0000"/>
          <w:sz w:val="22"/>
          <w:szCs w:val="22"/>
          <w:lang w:val="pt-BR"/>
        </w:rPr>
        <w:t>relacionada</w:t>
      </w:r>
      <w:r w:rsidR="00283A03" w:rsidRPr="000C3FE3">
        <w:rPr>
          <w:rFonts w:ascii="Arial" w:hAnsi="Arial" w:cs="Arial"/>
          <w:color w:val="FF0000"/>
          <w:sz w:val="22"/>
          <w:szCs w:val="22"/>
          <w:lang w:val="pt-BR"/>
        </w:rPr>
        <w:t>s</w:t>
      </w:r>
      <w:r w:rsidR="00356E0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283A03" w:rsidRPr="000C3FE3">
        <w:rPr>
          <w:rFonts w:ascii="Arial" w:hAnsi="Arial" w:cs="Arial"/>
          <w:color w:val="FF0000"/>
          <w:sz w:val="22"/>
          <w:szCs w:val="22"/>
          <w:lang w:val="pt-BR"/>
        </w:rPr>
        <w:t>à</w:t>
      </w:r>
      <w:r w:rsidR="00356E0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regulação </w:t>
      </w:r>
      <w:r w:rsidR="00911A4C" w:rsidRPr="000C3FE3">
        <w:rPr>
          <w:rFonts w:ascii="Arial" w:hAnsi="Arial" w:cs="Arial"/>
          <w:color w:val="FF0000"/>
          <w:sz w:val="22"/>
          <w:szCs w:val="22"/>
          <w:lang w:val="pt-BR"/>
        </w:rPr>
        <w:t>da mitose</w:t>
      </w:r>
      <w:r w:rsidR="00356E0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. </w:t>
      </w:r>
      <w:r w:rsidR="00DA24B4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A expressão e atividade </w:t>
      </w:r>
      <w:proofErr w:type="spellStart"/>
      <w:r w:rsidR="00DA24B4" w:rsidRPr="000C3FE3">
        <w:rPr>
          <w:rFonts w:ascii="Arial" w:hAnsi="Arial" w:cs="Arial"/>
          <w:color w:val="FF0000"/>
          <w:sz w:val="22"/>
          <w:szCs w:val="22"/>
          <w:lang w:val="pt-BR"/>
        </w:rPr>
        <w:t>quinase</w:t>
      </w:r>
      <w:proofErr w:type="spellEnd"/>
      <w:r w:rsidR="00DA24B4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da</w:t>
      </w:r>
      <w:r w:rsidR="00396D8F" w:rsidRPr="000C3FE3">
        <w:rPr>
          <w:rFonts w:ascii="Arial" w:hAnsi="Arial" w:cs="Arial"/>
          <w:color w:val="FF0000"/>
          <w:sz w:val="22"/>
          <w:szCs w:val="22"/>
          <w:lang w:val="pt-BR"/>
        </w:rPr>
        <w:t>s enzimas</w:t>
      </w:r>
      <w:r w:rsidR="00DA24B4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Aurora A e B são </w:t>
      </w:r>
      <w:r w:rsidR="00911A4C" w:rsidRPr="000C3FE3">
        <w:rPr>
          <w:rFonts w:ascii="Arial" w:hAnsi="Arial" w:cs="Arial"/>
          <w:color w:val="FF0000"/>
          <w:sz w:val="22"/>
          <w:szCs w:val="22"/>
          <w:lang w:val="pt-BR"/>
        </w:rPr>
        <w:t>determinadas</w:t>
      </w:r>
      <w:r w:rsidR="00DA24B4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pelo ciclo celular, de forma que somente durante a mitose estas proteínas são expressas e apresentam atividade biológica</w:t>
      </w:r>
      <w:r w:rsidR="00FA755B" w:rsidRPr="000C3FE3">
        <w:rPr>
          <w:rFonts w:ascii="Arial" w:hAnsi="Arial" w:cs="Arial"/>
          <w:color w:val="FF0000"/>
          <w:sz w:val="22"/>
          <w:szCs w:val="22"/>
          <w:lang w:val="pt-BR"/>
        </w:rPr>
        <w:t>.</w:t>
      </w:r>
      <w:r w:rsidR="00DA24B4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4</w:t>
      </w:r>
    </w:p>
    <w:p w14:paraId="696849D5" w14:textId="77777777" w:rsidR="000E15C4" w:rsidRPr="000C3FE3" w:rsidRDefault="006F267C" w:rsidP="007A32BB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As proteínas </w:t>
      </w:r>
      <w:r w:rsidR="00762AFC" w:rsidRPr="000C3FE3">
        <w:rPr>
          <w:rFonts w:ascii="Arial" w:hAnsi="Arial" w:cs="Arial"/>
          <w:color w:val="FF0000"/>
          <w:sz w:val="22"/>
          <w:szCs w:val="22"/>
          <w:lang w:val="pt-BR"/>
        </w:rPr>
        <w:t>Aur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ora </w:t>
      </w:r>
      <w:proofErr w:type="spellStart"/>
      <w:r w:rsidRPr="000C3FE3">
        <w:rPr>
          <w:rFonts w:ascii="Arial" w:hAnsi="Arial" w:cs="Arial"/>
          <w:color w:val="FF0000"/>
          <w:sz w:val="22"/>
          <w:szCs w:val="22"/>
          <w:lang w:val="pt-BR"/>
        </w:rPr>
        <w:t>quinase</w:t>
      </w:r>
      <w:proofErr w:type="spellEnd"/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A, B e C são constituídas por 402, 344 e 309</w:t>
      </w:r>
      <w:r w:rsidR="00762AFC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>resíduos de aminoácido</w:t>
      </w:r>
      <w:r w:rsidR="007252DC" w:rsidRPr="000C3FE3">
        <w:rPr>
          <w:rFonts w:ascii="Arial" w:hAnsi="Arial" w:cs="Arial"/>
          <w:color w:val="FF0000"/>
          <w:sz w:val="22"/>
          <w:szCs w:val="22"/>
          <w:lang w:val="pt-BR"/>
        </w:rPr>
        <w:t>s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, respectivamente, e apresentam identidade seqüencial </w:t>
      </w:r>
      <w:r w:rsidR="00DB67B4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de 57% </w:t>
      </w:r>
      <w:r w:rsidR="00567D9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entre A e 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>B</w:t>
      </w:r>
      <w:r w:rsidR="004E3407" w:rsidRPr="000C3FE3">
        <w:rPr>
          <w:rFonts w:ascii="Arial" w:hAnsi="Arial" w:cs="Arial"/>
          <w:color w:val="FF0000"/>
          <w:sz w:val="22"/>
          <w:szCs w:val="22"/>
          <w:lang w:val="pt-BR"/>
        </w:rPr>
        <w:t>,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75% </w:t>
      </w:r>
      <w:r w:rsidR="00567D9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entre 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>B e C</w:t>
      </w:r>
      <w:r w:rsidR="004E3407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e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60% </w:t>
      </w:r>
      <w:r w:rsidR="00567D9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entre 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A </w:t>
      </w:r>
      <w:r w:rsidR="00567D9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e 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>C</w:t>
      </w:r>
      <w:r w:rsidR="00FA755B" w:rsidRPr="000C3FE3">
        <w:rPr>
          <w:rFonts w:ascii="Arial" w:hAnsi="Arial" w:cs="Arial"/>
          <w:color w:val="FF0000"/>
          <w:sz w:val="22"/>
          <w:szCs w:val="22"/>
          <w:lang w:val="pt-BR"/>
        </w:rPr>
        <w:t>.</w:t>
      </w:r>
      <w:r w:rsidR="00DA24B4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5</w:t>
      </w:r>
    </w:p>
    <w:p w14:paraId="60E5615E" w14:textId="77777777" w:rsidR="00555B32" w:rsidRPr="000C3FE3" w:rsidRDefault="000E15C4" w:rsidP="006247B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color w:val="FF0000"/>
          <w:sz w:val="22"/>
          <w:szCs w:val="22"/>
          <w:lang w:val="pt-BR"/>
        </w:rPr>
        <w:lastRenderedPageBreak/>
        <w:tab/>
        <w:t xml:space="preserve">As proteínas Aurora A e B </w:t>
      </w:r>
      <w:r w:rsidR="00F6360C" w:rsidRPr="000C3FE3">
        <w:rPr>
          <w:rFonts w:ascii="Arial" w:hAnsi="Arial" w:cs="Arial"/>
          <w:color w:val="FF0000"/>
          <w:sz w:val="22"/>
          <w:szCs w:val="22"/>
          <w:lang w:val="pt-BR"/>
        </w:rPr>
        <w:t>encontram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-se em locais distintos no interior da célula durante a mitose. A determinação das funções celulares dessas enzimas ainda é objeto de pesquisa, mas acredita-se que </w:t>
      </w:r>
      <w:r w:rsidR="007A5388" w:rsidRPr="000C3FE3">
        <w:rPr>
          <w:rFonts w:ascii="Arial" w:hAnsi="Arial" w:cs="Arial"/>
          <w:color w:val="FF0000"/>
          <w:sz w:val="22"/>
          <w:szCs w:val="22"/>
          <w:lang w:val="pt-BR"/>
        </w:rPr>
        <w:t>a Aurora B tem como função a fosforilação da histona H3 durante a mitose, auxilia</w:t>
      </w:r>
      <w:r w:rsidR="00D911AC" w:rsidRPr="000C3FE3">
        <w:rPr>
          <w:rFonts w:ascii="Arial" w:hAnsi="Arial" w:cs="Arial"/>
          <w:color w:val="FF0000"/>
          <w:sz w:val="22"/>
          <w:szCs w:val="22"/>
          <w:lang w:val="pt-BR"/>
        </w:rPr>
        <w:t>ndo no processo de condensação dos cromos</w:t>
      </w:r>
      <w:r w:rsidR="007A5388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somos, enquanto 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>a Aurora A exerce diferentes funções</w:t>
      </w:r>
      <w:r w:rsidR="00A269C7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durante a mitose, como a regulação da maturação dos </w:t>
      </w:r>
      <w:proofErr w:type="spellStart"/>
      <w:r w:rsidR="00A269C7" w:rsidRPr="000C3FE3">
        <w:rPr>
          <w:rFonts w:ascii="Arial" w:hAnsi="Arial" w:cs="Arial"/>
          <w:color w:val="FF0000"/>
          <w:sz w:val="22"/>
          <w:szCs w:val="22"/>
          <w:lang w:val="pt-BR"/>
        </w:rPr>
        <w:t>centrossomos</w:t>
      </w:r>
      <w:proofErr w:type="spellEnd"/>
      <w:r w:rsidR="00A269C7" w:rsidRPr="000C3FE3">
        <w:rPr>
          <w:rFonts w:ascii="Arial" w:hAnsi="Arial" w:cs="Arial"/>
          <w:color w:val="FF0000"/>
          <w:sz w:val="22"/>
          <w:szCs w:val="22"/>
          <w:lang w:val="pt-BR"/>
        </w:rPr>
        <w:t>, segregação cromossômica e citocinese</w:t>
      </w:r>
      <w:r w:rsidR="00FA755B" w:rsidRPr="000C3FE3">
        <w:rPr>
          <w:rFonts w:ascii="Arial" w:hAnsi="Arial" w:cs="Arial"/>
          <w:color w:val="FF0000"/>
          <w:sz w:val="22"/>
          <w:szCs w:val="22"/>
          <w:lang w:val="pt-BR"/>
        </w:rPr>
        <w:t>.</w:t>
      </w:r>
      <w:r w:rsidR="00941AEB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4</w:t>
      </w:r>
      <w:r w:rsidR="00555B32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,6</w:t>
      </w:r>
    </w:p>
    <w:p w14:paraId="5AD5500D" w14:textId="77777777" w:rsidR="00A269C7" w:rsidRPr="000C3FE3" w:rsidRDefault="007A5388" w:rsidP="00555B32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A amplificação e </w:t>
      </w:r>
      <w:proofErr w:type="spellStart"/>
      <w:r w:rsidRPr="000C3FE3">
        <w:rPr>
          <w:rFonts w:ascii="Arial" w:hAnsi="Arial" w:cs="Arial"/>
          <w:color w:val="FF0000"/>
          <w:sz w:val="22"/>
          <w:szCs w:val="22"/>
          <w:lang w:val="pt-BR"/>
        </w:rPr>
        <w:t>super</w:t>
      </w:r>
      <w:proofErr w:type="spellEnd"/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expressão do gene Aurora A foi identificada em diversas linhagens de células tumorais </w:t>
      </w:r>
      <w:r w:rsidR="00941AEB" w:rsidRPr="000C3FE3">
        <w:rPr>
          <w:rFonts w:ascii="Arial" w:hAnsi="Arial" w:cs="Arial"/>
          <w:color w:val="FF0000"/>
          <w:sz w:val="22"/>
          <w:szCs w:val="22"/>
          <w:lang w:val="pt-BR"/>
        </w:rPr>
        <w:t>(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mama, ovários, cólon, próstata, </w:t>
      </w:r>
      <w:proofErr w:type="spellStart"/>
      <w:r w:rsidRPr="000C3FE3">
        <w:rPr>
          <w:rFonts w:ascii="Arial" w:hAnsi="Arial" w:cs="Arial"/>
          <w:color w:val="FF0000"/>
          <w:sz w:val="22"/>
          <w:szCs w:val="22"/>
          <w:lang w:val="pt-BR"/>
        </w:rPr>
        <w:t>neuroblastoma</w:t>
      </w:r>
      <w:proofErr w:type="spellEnd"/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e cervical</w:t>
      </w:r>
      <w:r w:rsidR="00941AEB" w:rsidRPr="000C3FE3">
        <w:rPr>
          <w:rFonts w:ascii="Arial" w:hAnsi="Arial" w:cs="Arial"/>
          <w:color w:val="FF0000"/>
          <w:sz w:val="22"/>
          <w:szCs w:val="22"/>
          <w:lang w:val="pt-BR"/>
        </w:rPr>
        <w:t>)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>. Evidências sugerem que a proteína Aurora A est</w:t>
      </w:r>
      <w:r w:rsidR="00DB6F5D" w:rsidRPr="000C3FE3">
        <w:rPr>
          <w:rFonts w:ascii="Arial" w:hAnsi="Arial" w:cs="Arial"/>
          <w:color w:val="FF0000"/>
          <w:sz w:val="22"/>
          <w:szCs w:val="22"/>
          <w:lang w:val="pt-BR"/>
        </w:rPr>
        <w:t>á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relacionada à transformação </w:t>
      </w:r>
      <w:proofErr w:type="spellStart"/>
      <w:r w:rsidRPr="000C3FE3">
        <w:rPr>
          <w:rFonts w:ascii="Arial" w:hAnsi="Arial" w:cs="Arial"/>
          <w:color w:val="FF0000"/>
          <w:sz w:val="22"/>
          <w:szCs w:val="22"/>
          <w:lang w:val="pt-BR"/>
        </w:rPr>
        <w:t>oncogênica</w:t>
      </w:r>
      <w:proofErr w:type="spellEnd"/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através da amplificação do </w:t>
      </w:r>
      <w:proofErr w:type="spellStart"/>
      <w:r w:rsidRPr="000C3FE3">
        <w:rPr>
          <w:rFonts w:ascii="Arial" w:hAnsi="Arial" w:cs="Arial"/>
          <w:color w:val="FF0000"/>
          <w:sz w:val="22"/>
          <w:szCs w:val="22"/>
          <w:lang w:val="pt-BR"/>
        </w:rPr>
        <w:t>centrossomo</w:t>
      </w:r>
      <w:proofErr w:type="spellEnd"/>
      <w:r w:rsidRPr="000C3FE3">
        <w:rPr>
          <w:rFonts w:ascii="Arial" w:hAnsi="Arial" w:cs="Arial"/>
          <w:color w:val="FF0000"/>
          <w:sz w:val="22"/>
          <w:szCs w:val="22"/>
          <w:lang w:val="pt-BR"/>
        </w:rPr>
        <w:t>, ocasionando uma instabilidade cromosso</w:t>
      </w:r>
      <w:r w:rsidR="009D198B" w:rsidRPr="000C3FE3">
        <w:rPr>
          <w:rFonts w:ascii="Arial" w:hAnsi="Arial" w:cs="Arial"/>
          <w:color w:val="FF0000"/>
          <w:sz w:val="22"/>
          <w:szCs w:val="22"/>
          <w:lang w:val="pt-BR"/>
        </w:rPr>
        <w:t>m</w:t>
      </w:r>
      <w:r w:rsidR="00FA755B" w:rsidRPr="000C3FE3">
        <w:rPr>
          <w:rFonts w:ascii="Arial" w:hAnsi="Arial" w:cs="Arial"/>
          <w:color w:val="FF0000"/>
          <w:sz w:val="22"/>
          <w:szCs w:val="22"/>
          <w:lang w:val="pt-BR"/>
        </w:rPr>
        <w:t>al.</w:t>
      </w:r>
      <w:r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6</w:t>
      </w:r>
    </w:p>
    <w:p w14:paraId="446CFB0F" w14:textId="77777777" w:rsidR="006438B2" w:rsidRPr="000C3FE3" w:rsidRDefault="00743F1C" w:rsidP="00555B32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</w:pPr>
      <w:r w:rsidRPr="000C3FE3">
        <w:rPr>
          <w:rFonts w:ascii="Arial" w:hAnsi="Arial" w:cs="Arial"/>
          <w:color w:val="FF0000"/>
          <w:sz w:val="22"/>
          <w:szCs w:val="22"/>
          <w:lang w:val="pt-BR"/>
        </w:rPr>
        <w:tab/>
      </w:r>
      <w:r w:rsidR="006438B2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Estes </w:t>
      </w:r>
      <w:r w:rsidR="00555B32" w:rsidRPr="000C3FE3">
        <w:rPr>
          <w:rFonts w:ascii="Arial" w:hAnsi="Arial" w:cs="Arial"/>
          <w:color w:val="FF0000"/>
          <w:sz w:val="22"/>
          <w:szCs w:val="22"/>
          <w:lang w:val="pt-BR"/>
        </w:rPr>
        <w:t>resultad</w:t>
      </w:r>
      <w:r w:rsidR="006438B2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os levaram a formulação da hipótese de que a inibição da atividade </w:t>
      </w:r>
      <w:proofErr w:type="spellStart"/>
      <w:r w:rsidR="006438B2" w:rsidRPr="000C3FE3">
        <w:rPr>
          <w:rFonts w:ascii="Arial" w:hAnsi="Arial" w:cs="Arial"/>
          <w:color w:val="FF0000"/>
          <w:sz w:val="22"/>
          <w:szCs w:val="22"/>
          <w:lang w:val="pt-BR"/>
        </w:rPr>
        <w:t>quinase</w:t>
      </w:r>
      <w:proofErr w:type="spellEnd"/>
      <w:r w:rsidR="006438B2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da Aurora A e B pudesse ser útil no tratamento do câncer</w:t>
      </w:r>
      <w:r w:rsidR="007252DC" w:rsidRPr="000C3FE3">
        <w:rPr>
          <w:rFonts w:ascii="Arial" w:hAnsi="Arial" w:cs="Arial"/>
          <w:color w:val="FF0000"/>
          <w:sz w:val="22"/>
          <w:szCs w:val="22"/>
          <w:lang w:val="pt-BR"/>
        </w:rPr>
        <w:t>.</w:t>
      </w:r>
      <w:r w:rsidR="007252DC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4</w:t>
      </w:r>
    </w:p>
    <w:p w14:paraId="23E83D5A" w14:textId="77777777" w:rsidR="00A7565A" w:rsidRPr="000C3FE3" w:rsidRDefault="00422330" w:rsidP="006247B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color w:val="FF0000"/>
          <w:sz w:val="22"/>
          <w:szCs w:val="22"/>
          <w:lang w:val="pt-BR"/>
        </w:rPr>
        <w:tab/>
      </w:r>
      <w:r w:rsidR="00C65C93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O desenvolvimento e a 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aprovação de </w:t>
      </w:r>
      <w:r w:rsidR="00CE10A5" w:rsidRPr="000C3FE3">
        <w:rPr>
          <w:rFonts w:ascii="Arial" w:hAnsi="Arial" w:cs="Arial"/>
          <w:color w:val="FF0000"/>
          <w:sz w:val="22"/>
          <w:szCs w:val="22"/>
          <w:lang w:val="pt-BR"/>
        </w:rPr>
        <w:t>moléculas inibidora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s </w:t>
      </w:r>
      <w:r w:rsidR="00CE10A5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de </w:t>
      </w:r>
      <w:proofErr w:type="spellStart"/>
      <w:r w:rsidR="00CE10A5" w:rsidRPr="000C3FE3">
        <w:rPr>
          <w:rFonts w:ascii="Arial" w:hAnsi="Arial" w:cs="Arial"/>
          <w:color w:val="FF0000"/>
          <w:sz w:val="22"/>
          <w:szCs w:val="22"/>
          <w:lang w:val="pt-BR"/>
        </w:rPr>
        <w:t>quinases</w:t>
      </w:r>
      <w:proofErr w:type="spellEnd"/>
      <w:r w:rsidR="00044B1B" w:rsidRPr="000C3FE3">
        <w:rPr>
          <w:rFonts w:ascii="Arial" w:hAnsi="Arial" w:cs="Arial"/>
          <w:color w:val="FF0000"/>
          <w:sz w:val="22"/>
          <w:szCs w:val="22"/>
          <w:lang w:val="pt-BR"/>
        </w:rPr>
        <w:t>,</w:t>
      </w:r>
      <w:r w:rsidR="00CE10A5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como </w:t>
      </w:r>
      <w:r w:rsidR="00C65C93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o </w:t>
      </w:r>
      <w:proofErr w:type="spellStart"/>
      <w:r w:rsidRPr="000C3FE3">
        <w:rPr>
          <w:rFonts w:ascii="Arial" w:hAnsi="Arial" w:cs="Arial"/>
          <w:b/>
          <w:bCs/>
          <w:color w:val="FF0000"/>
          <w:sz w:val="22"/>
          <w:szCs w:val="22"/>
          <w:lang w:val="pt-BR"/>
        </w:rPr>
        <w:t>Imatinib</w:t>
      </w:r>
      <w:proofErr w:type="spellEnd"/>
      <w:r w:rsidRPr="000C3FE3">
        <w:rPr>
          <w:rFonts w:ascii="Arial" w:hAnsi="Arial" w:cs="Arial"/>
          <w:bCs/>
          <w:color w:val="FF0000"/>
          <w:sz w:val="22"/>
          <w:szCs w:val="22"/>
          <w:lang w:val="pt-BR"/>
        </w:rPr>
        <w:t xml:space="preserve"> </w:t>
      </w:r>
      <w:r w:rsidR="00610381" w:rsidRPr="000C3FE3">
        <w:rPr>
          <w:rFonts w:ascii="Arial" w:hAnsi="Arial" w:cs="Arial"/>
          <w:bCs/>
          <w:color w:val="FF0000"/>
          <w:sz w:val="22"/>
          <w:szCs w:val="22"/>
          <w:lang w:val="pt-BR"/>
        </w:rPr>
        <w:t>(</w:t>
      </w:r>
      <w:proofErr w:type="spellStart"/>
      <w:r w:rsidRPr="000C3FE3">
        <w:rPr>
          <w:rFonts w:ascii="Arial" w:hAnsi="Arial" w:cs="Arial"/>
          <w:bCs/>
          <w:color w:val="FF0000"/>
          <w:sz w:val="22"/>
          <w:szCs w:val="22"/>
          <w:lang w:val="pt-BR"/>
        </w:rPr>
        <w:t>Gleevec</w:t>
      </w:r>
      <w:proofErr w:type="spellEnd"/>
      <w:r w:rsidRPr="000C3FE3">
        <w:rPr>
          <w:rFonts w:ascii="Arial" w:hAnsi="Arial" w:cs="Arial"/>
          <w:bCs/>
          <w:color w:val="FF0000"/>
          <w:sz w:val="22"/>
          <w:szCs w:val="22"/>
          <w:vertAlign w:val="superscript"/>
          <w:lang w:val="pt-BR"/>
        </w:rPr>
        <w:t xml:space="preserve">® </w:t>
      </w:r>
      <w:r w:rsidR="00610381" w:rsidRPr="000C3FE3">
        <w:rPr>
          <w:rFonts w:ascii="Arial" w:hAnsi="Arial" w:cs="Arial"/>
          <w:bCs/>
          <w:color w:val="FF0000"/>
          <w:sz w:val="22"/>
          <w:szCs w:val="22"/>
          <w:lang w:val="pt-BR"/>
        </w:rPr>
        <w:t xml:space="preserve">- Novartis), </w:t>
      </w:r>
      <w:proofErr w:type="spellStart"/>
      <w:r w:rsidR="00610381" w:rsidRPr="000C3FE3">
        <w:rPr>
          <w:rFonts w:ascii="Arial" w:hAnsi="Arial" w:cs="Arial"/>
          <w:b/>
          <w:bCs/>
          <w:color w:val="FF0000"/>
          <w:sz w:val="22"/>
          <w:szCs w:val="22"/>
          <w:lang w:val="pt-BR"/>
        </w:rPr>
        <w:t>Gefitinib</w:t>
      </w:r>
      <w:proofErr w:type="spellEnd"/>
      <w:r w:rsidR="00610381" w:rsidRPr="000C3FE3">
        <w:rPr>
          <w:rFonts w:ascii="Arial" w:hAnsi="Arial" w:cs="Arial"/>
          <w:bCs/>
          <w:color w:val="FF0000"/>
          <w:sz w:val="22"/>
          <w:szCs w:val="22"/>
          <w:lang w:val="pt-BR"/>
        </w:rPr>
        <w:t xml:space="preserve"> (</w:t>
      </w:r>
      <w:proofErr w:type="spellStart"/>
      <w:r w:rsidR="00610381" w:rsidRPr="000C3FE3">
        <w:rPr>
          <w:rFonts w:ascii="Arial" w:hAnsi="Arial" w:cs="Arial"/>
          <w:bCs/>
          <w:color w:val="FF0000"/>
          <w:sz w:val="22"/>
          <w:szCs w:val="22"/>
          <w:lang w:val="pt-BR"/>
        </w:rPr>
        <w:t>Iressa</w:t>
      </w:r>
      <w:proofErr w:type="spellEnd"/>
      <w:r w:rsidR="00610381" w:rsidRPr="000C3FE3">
        <w:rPr>
          <w:rFonts w:ascii="Arial" w:hAnsi="Arial" w:cs="Arial"/>
          <w:bCs/>
          <w:color w:val="FF0000"/>
          <w:sz w:val="22"/>
          <w:szCs w:val="22"/>
          <w:vertAlign w:val="superscript"/>
          <w:lang w:val="pt-BR"/>
        </w:rPr>
        <w:t>®</w:t>
      </w:r>
      <w:r w:rsidR="00610381" w:rsidRPr="000C3FE3">
        <w:rPr>
          <w:rFonts w:ascii="Arial" w:hAnsi="Arial" w:cs="Arial"/>
          <w:bCs/>
          <w:color w:val="FF0000"/>
          <w:sz w:val="22"/>
          <w:szCs w:val="22"/>
          <w:lang w:val="pt-BR"/>
        </w:rPr>
        <w:t xml:space="preserve"> - </w:t>
      </w:r>
      <w:r w:rsidR="00610381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AstraZeneca) e </w:t>
      </w:r>
      <w:proofErr w:type="spellStart"/>
      <w:r w:rsidR="00610381" w:rsidRPr="000C3FE3">
        <w:rPr>
          <w:rFonts w:ascii="Arial" w:hAnsi="Arial" w:cs="Arial"/>
          <w:b/>
          <w:bCs/>
          <w:color w:val="FF0000"/>
          <w:sz w:val="22"/>
          <w:szCs w:val="22"/>
          <w:lang w:val="pt-BR"/>
        </w:rPr>
        <w:t>Erlotinib</w:t>
      </w:r>
      <w:proofErr w:type="spellEnd"/>
      <w:r w:rsidR="00610381" w:rsidRPr="000C3FE3">
        <w:rPr>
          <w:rFonts w:ascii="Arial" w:hAnsi="Arial" w:cs="Arial"/>
          <w:bCs/>
          <w:color w:val="FF0000"/>
          <w:sz w:val="22"/>
          <w:szCs w:val="22"/>
          <w:lang w:val="pt-BR"/>
        </w:rPr>
        <w:t xml:space="preserve"> </w:t>
      </w:r>
      <w:r w:rsidR="00610381" w:rsidRPr="000C3FE3">
        <w:rPr>
          <w:rFonts w:ascii="Arial" w:hAnsi="Arial" w:cs="Arial"/>
          <w:color w:val="FF0000"/>
          <w:sz w:val="22"/>
          <w:szCs w:val="22"/>
          <w:lang w:val="pt-BR"/>
        </w:rPr>
        <w:t>(</w:t>
      </w:r>
      <w:proofErr w:type="spellStart"/>
      <w:r w:rsidR="00610381" w:rsidRPr="000C3FE3">
        <w:rPr>
          <w:rFonts w:ascii="Arial" w:hAnsi="Arial" w:cs="Arial"/>
          <w:color w:val="FF0000"/>
          <w:sz w:val="22"/>
          <w:szCs w:val="22"/>
          <w:lang w:val="pt-BR"/>
        </w:rPr>
        <w:t>Tarceva</w:t>
      </w:r>
      <w:proofErr w:type="spellEnd"/>
      <w:r w:rsidR="00610381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 xml:space="preserve">® </w:t>
      </w:r>
      <w:r w:rsidR="00610381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- </w:t>
      </w:r>
      <w:proofErr w:type="spellStart"/>
      <w:r w:rsidR="00610381" w:rsidRPr="000C3FE3">
        <w:rPr>
          <w:rFonts w:ascii="Arial" w:hAnsi="Arial" w:cs="Arial"/>
          <w:color w:val="FF0000"/>
          <w:sz w:val="22"/>
          <w:szCs w:val="22"/>
          <w:lang w:val="pt-BR"/>
        </w:rPr>
        <w:t>Genentech</w:t>
      </w:r>
      <w:proofErr w:type="spellEnd"/>
      <w:r w:rsidR="00610381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/OSIP) </w:t>
      </w:r>
      <w:r w:rsidR="00CE10A5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ilustram </w:t>
      </w:r>
      <w:r w:rsidR="00BF18BA" w:rsidRPr="000C3FE3">
        <w:rPr>
          <w:rFonts w:ascii="Arial" w:hAnsi="Arial" w:cs="Arial"/>
          <w:color w:val="FF0000"/>
          <w:sz w:val="22"/>
          <w:szCs w:val="22"/>
          <w:lang w:val="pt-BR"/>
        </w:rPr>
        <w:t>o</w:t>
      </w:r>
      <w:r w:rsidR="00CE10A5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BF18BA" w:rsidRPr="000C3FE3">
        <w:rPr>
          <w:rFonts w:ascii="Arial" w:hAnsi="Arial" w:cs="Arial"/>
          <w:color w:val="FF0000"/>
          <w:sz w:val="22"/>
          <w:szCs w:val="22"/>
          <w:lang w:val="pt-BR"/>
        </w:rPr>
        <w:t>potencial terapêutico dessa classe de enzimas.</w:t>
      </w:r>
      <w:r w:rsidR="002B233A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74777F" w:rsidRPr="000C3FE3">
        <w:rPr>
          <w:rFonts w:ascii="Arial" w:hAnsi="Arial" w:cs="Arial"/>
          <w:color w:val="FF0000"/>
          <w:sz w:val="22"/>
          <w:szCs w:val="22"/>
          <w:lang w:val="pt-BR"/>
        </w:rPr>
        <w:t>Mais r</w:t>
      </w:r>
      <w:r w:rsidR="002B233A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ecentemente, um potente inibidor de </w:t>
      </w:r>
      <w:r w:rsidR="0074777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Aurora A e B, </w:t>
      </w:r>
      <w:r w:rsidR="0074777F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VX-680</w:t>
      </w:r>
      <w:r w:rsidR="00A7565A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 xml:space="preserve"> </w:t>
      </w:r>
      <w:r w:rsidR="00A7565A" w:rsidRPr="000C3FE3">
        <w:rPr>
          <w:rFonts w:ascii="Arial" w:hAnsi="Arial" w:cs="Arial"/>
          <w:color w:val="FF0000"/>
          <w:sz w:val="22"/>
          <w:szCs w:val="22"/>
          <w:lang w:val="pt-BR"/>
        </w:rPr>
        <w:t>(</w:t>
      </w:r>
      <w:proofErr w:type="spellStart"/>
      <w:r w:rsidR="00A7565A" w:rsidRPr="000C3FE3">
        <w:rPr>
          <w:rFonts w:ascii="Arial" w:hAnsi="Arial" w:cs="Arial"/>
          <w:color w:val="FF0000"/>
          <w:sz w:val="22"/>
          <w:szCs w:val="22"/>
          <w:lang w:val="pt-BR"/>
        </w:rPr>
        <w:t>Vertex</w:t>
      </w:r>
      <w:proofErr w:type="spellEnd"/>
      <w:r w:rsidR="00A7565A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proofErr w:type="spellStart"/>
      <w:r w:rsidR="00A7565A" w:rsidRPr="000C3FE3">
        <w:rPr>
          <w:rFonts w:ascii="Arial" w:hAnsi="Arial" w:cs="Arial"/>
          <w:color w:val="FF0000"/>
          <w:sz w:val="22"/>
          <w:szCs w:val="22"/>
          <w:lang w:val="pt-BR"/>
        </w:rPr>
        <w:t>Pharmaceutical</w:t>
      </w:r>
      <w:proofErr w:type="spellEnd"/>
      <w:r w:rsidR="008E64D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&amp; Merck</w:t>
      </w:r>
      <w:r w:rsidR="00A7565A" w:rsidRPr="000C3FE3">
        <w:rPr>
          <w:rFonts w:ascii="Arial" w:hAnsi="Arial" w:cs="Arial"/>
          <w:color w:val="FF0000"/>
          <w:sz w:val="22"/>
          <w:szCs w:val="22"/>
          <w:lang w:val="pt-BR"/>
        </w:rPr>
        <w:t>)</w:t>
      </w:r>
      <w:r w:rsidR="00FA755B" w:rsidRPr="000C3FE3">
        <w:rPr>
          <w:rFonts w:ascii="Arial" w:hAnsi="Arial" w:cs="Arial"/>
          <w:color w:val="FF0000"/>
          <w:sz w:val="22"/>
          <w:szCs w:val="22"/>
          <w:lang w:val="pt-BR"/>
        </w:rPr>
        <w:t>,</w:t>
      </w:r>
      <w:r w:rsidR="00FA755B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 xml:space="preserve">7 </w:t>
      </w:r>
      <w:r w:rsidR="0074777F" w:rsidRPr="000C3FE3">
        <w:rPr>
          <w:rFonts w:ascii="Arial" w:hAnsi="Arial" w:cs="Arial"/>
          <w:color w:val="FF0000"/>
          <w:sz w:val="22"/>
          <w:szCs w:val="22"/>
          <w:lang w:val="pt-BR"/>
        </w:rPr>
        <w:t>mostrou-se</w:t>
      </w:r>
      <w:r w:rsidR="002B233A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capa</w:t>
      </w:r>
      <w:r w:rsidR="0074777F" w:rsidRPr="000C3FE3">
        <w:rPr>
          <w:rFonts w:ascii="Arial" w:hAnsi="Arial" w:cs="Arial"/>
          <w:color w:val="FF0000"/>
          <w:sz w:val="22"/>
          <w:szCs w:val="22"/>
          <w:lang w:val="pt-BR"/>
        </w:rPr>
        <w:t>z</w:t>
      </w:r>
      <w:r w:rsidR="002B233A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de </w:t>
      </w:r>
      <w:r w:rsidR="0074777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suprimir o crescimento de tumores </w:t>
      </w:r>
      <w:r w:rsidR="0074777F"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>in vivo</w:t>
      </w:r>
      <w:r w:rsidR="0074777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45635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e atualmente este inibidor encontra-se </w:t>
      </w:r>
      <w:r w:rsidR="006F7E69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na </w:t>
      </w:r>
      <w:r w:rsidR="00A7565A" w:rsidRPr="000C3FE3">
        <w:rPr>
          <w:rFonts w:ascii="Arial" w:hAnsi="Arial" w:cs="Arial"/>
          <w:color w:val="FF0000"/>
          <w:sz w:val="22"/>
          <w:szCs w:val="22"/>
          <w:lang w:val="pt-BR"/>
        </w:rPr>
        <w:t>F</w:t>
      </w:r>
      <w:r w:rsidR="006F7E69" w:rsidRPr="000C3FE3">
        <w:rPr>
          <w:rFonts w:ascii="Arial" w:hAnsi="Arial" w:cs="Arial"/>
          <w:color w:val="FF0000"/>
          <w:sz w:val="22"/>
          <w:szCs w:val="22"/>
          <w:lang w:val="pt-BR"/>
        </w:rPr>
        <w:t>ase I dos</w:t>
      </w:r>
      <w:r w:rsidR="0045635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teste</w:t>
      </w:r>
      <w:r w:rsidR="00A7565A" w:rsidRPr="000C3FE3">
        <w:rPr>
          <w:rFonts w:ascii="Arial" w:hAnsi="Arial" w:cs="Arial"/>
          <w:color w:val="FF0000"/>
          <w:sz w:val="22"/>
          <w:szCs w:val="22"/>
          <w:lang w:val="pt-BR"/>
        </w:rPr>
        <w:t>s</w:t>
      </w:r>
      <w:r w:rsidR="00F716D6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clínicos.</w:t>
      </w:r>
    </w:p>
    <w:p w14:paraId="1F866370" w14:textId="77777777" w:rsidR="000B089C" w:rsidRPr="000C3FE3" w:rsidRDefault="000B089C" w:rsidP="000B089C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</w:p>
    <w:p w14:paraId="01A18CF1" w14:textId="77777777" w:rsidR="000B089C" w:rsidRPr="000C3FE3" w:rsidRDefault="000B089C" w:rsidP="000B089C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pt-BR"/>
        </w:rPr>
      </w:pPr>
      <w:r w:rsidRPr="000C3FE3">
        <w:rPr>
          <w:rFonts w:ascii="Arial" w:hAnsi="Arial" w:cs="Arial"/>
          <w:b/>
          <w:sz w:val="22"/>
          <w:szCs w:val="22"/>
          <w:lang w:val="pt-BR"/>
        </w:rPr>
        <w:t xml:space="preserve">2 - Resultados e Discussão </w:t>
      </w:r>
    </w:p>
    <w:p w14:paraId="2DA8B771" w14:textId="77777777" w:rsidR="000B089C" w:rsidRPr="000C3FE3" w:rsidRDefault="000B089C" w:rsidP="000B089C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</w:p>
    <w:p w14:paraId="3C92453D" w14:textId="77777777" w:rsidR="003B51FE" w:rsidRPr="000C3FE3" w:rsidRDefault="003B51FE" w:rsidP="000B089C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2.1 – Busca em coleções de compostos e relações entre a estrutura e a atividade (SAR)</w:t>
      </w:r>
    </w:p>
    <w:p w14:paraId="52771CAC" w14:textId="77777777" w:rsidR="003B51FE" w:rsidRPr="000C3FE3" w:rsidRDefault="003B51FE" w:rsidP="000B089C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FF0000"/>
          <w:sz w:val="22"/>
          <w:szCs w:val="22"/>
          <w:lang w:val="pt-BR"/>
        </w:rPr>
      </w:pPr>
    </w:p>
    <w:p w14:paraId="3E93DD08" w14:textId="77777777" w:rsidR="00F716D6" w:rsidRPr="000C3FE3" w:rsidRDefault="00F716D6" w:rsidP="000B089C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No presente trabalho, é reportado o </w:t>
      </w:r>
      <w:r w:rsidR="00044B1B" w:rsidRPr="000C3FE3">
        <w:rPr>
          <w:rFonts w:ascii="Arial" w:hAnsi="Arial" w:cs="Arial"/>
          <w:color w:val="FF0000"/>
          <w:sz w:val="22"/>
          <w:szCs w:val="22"/>
          <w:lang w:val="pt-BR"/>
        </w:rPr>
        <w:t>planejamento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de uma série altamente potente de inibidores de Aurora </w:t>
      </w:r>
      <w:proofErr w:type="spellStart"/>
      <w:r w:rsidRPr="000C3FE3">
        <w:rPr>
          <w:rFonts w:ascii="Arial" w:hAnsi="Arial" w:cs="Arial"/>
          <w:color w:val="FF0000"/>
          <w:sz w:val="22"/>
          <w:szCs w:val="22"/>
          <w:lang w:val="pt-BR"/>
        </w:rPr>
        <w:t>quinase</w:t>
      </w:r>
      <w:proofErr w:type="spellEnd"/>
      <w:r w:rsidR="006E2624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, além disso, </w:t>
      </w:r>
      <w:r w:rsidR="007252DC" w:rsidRPr="000C3FE3">
        <w:rPr>
          <w:rFonts w:ascii="Arial" w:hAnsi="Arial" w:cs="Arial"/>
          <w:color w:val="FF0000"/>
          <w:sz w:val="22"/>
          <w:szCs w:val="22"/>
          <w:lang w:val="pt-BR"/>
        </w:rPr>
        <w:t>são</w:t>
      </w:r>
      <w:r w:rsidR="001F7595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proofErr w:type="gramStart"/>
      <w:r w:rsidR="001F7595" w:rsidRPr="000C3FE3">
        <w:rPr>
          <w:rFonts w:ascii="Arial" w:hAnsi="Arial" w:cs="Arial"/>
          <w:color w:val="FF0000"/>
          <w:sz w:val="22"/>
          <w:szCs w:val="22"/>
          <w:lang w:val="pt-BR"/>
        </w:rPr>
        <w:t>descrit</w:t>
      </w:r>
      <w:r w:rsidR="007252DC" w:rsidRPr="000C3FE3">
        <w:rPr>
          <w:rFonts w:ascii="Arial" w:hAnsi="Arial" w:cs="Arial"/>
          <w:color w:val="FF0000"/>
          <w:sz w:val="22"/>
          <w:szCs w:val="22"/>
          <w:lang w:val="pt-BR"/>
        </w:rPr>
        <w:t>os</w:t>
      </w:r>
      <w:proofErr w:type="gramEnd"/>
      <w:r w:rsidR="001F7595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7252DC" w:rsidRPr="000C3FE3">
        <w:rPr>
          <w:rFonts w:ascii="Arial" w:hAnsi="Arial" w:cs="Arial"/>
          <w:color w:val="FF0000"/>
          <w:sz w:val="22"/>
          <w:szCs w:val="22"/>
          <w:lang w:val="pt-BR"/>
        </w:rPr>
        <w:t>duas</w:t>
      </w:r>
      <w:r w:rsidR="001F7595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7252DC" w:rsidRPr="000C3FE3">
        <w:rPr>
          <w:rFonts w:ascii="Arial" w:hAnsi="Arial" w:cs="Arial"/>
          <w:color w:val="FF0000"/>
          <w:sz w:val="22"/>
          <w:szCs w:val="22"/>
          <w:lang w:val="pt-BR"/>
        </w:rPr>
        <w:t>estruturas cristalográficas, sendo uma destas, referente a um inibidor</w:t>
      </w:r>
      <w:r w:rsidR="001F7595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em complexo com </w:t>
      </w:r>
      <w:r w:rsidR="006E2624" w:rsidRPr="000C3FE3">
        <w:rPr>
          <w:rFonts w:ascii="Arial" w:hAnsi="Arial" w:cs="Arial"/>
          <w:color w:val="FF0000"/>
          <w:sz w:val="22"/>
          <w:szCs w:val="22"/>
          <w:lang w:val="pt-BR"/>
        </w:rPr>
        <w:t>o domínio catalítico</w:t>
      </w:r>
      <w:r w:rsidR="001F7595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da Aurora A </w:t>
      </w:r>
      <w:proofErr w:type="spellStart"/>
      <w:r w:rsidR="001F7595" w:rsidRPr="000C3FE3">
        <w:rPr>
          <w:rFonts w:ascii="Arial" w:hAnsi="Arial" w:cs="Arial"/>
          <w:color w:val="FF0000"/>
          <w:sz w:val="22"/>
          <w:szCs w:val="22"/>
          <w:lang w:val="pt-BR"/>
        </w:rPr>
        <w:t>quinase</w:t>
      </w:r>
      <w:proofErr w:type="spellEnd"/>
      <w:r w:rsidR="001F7595" w:rsidRPr="000C3FE3">
        <w:rPr>
          <w:rFonts w:ascii="Arial" w:hAnsi="Arial" w:cs="Arial"/>
          <w:color w:val="FF0000"/>
          <w:sz w:val="22"/>
          <w:szCs w:val="22"/>
          <w:lang w:val="pt-BR"/>
        </w:rPr>
        <w:t>.</w:t>
      </w:r>
    </w:p>
    <w:p w14:paraId="499360FC" w14:textId="77777777" w:rsidR="00555D1A" w:rsidRPr="000C3FE3" w:rsidRDefault="00555D1A" w:rsidP="006247B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color w:val="FF0000"/>
          <w:sz w:val="22"/>
          <w:szCs w:val="22"/>
          <w:lang w:val="pt-BR"/>
        </w:rPr>
        <w:tab/>
        <w:t xml:space="preserve">Com o objetivo de se descobrir novas moléculas inibidoras de Aurora </w:t>
      </w:r>
      <w:proofErr w:type="spellStart"/>
      <w:r w:rsidRPr="000C3FE3">
        <w:rPr>
          <w:rFonts w:ascii="Arial" w:hAnsi="Arial" w:cs="Arial"/>
          <w:color w:val="FF0000"/>
          <w:sz w:val="22"/>
          <w:szCs w:val="22"/>
          <w:lang w:val="pt-BR"/>
        </w:rPr>
        <w:t>quinase</w:t>
      </w:r>
      <w:proofErr w:type="spellEnd"/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, </w:t>
      </w:r>
      <w:r w:rsidR="005B1F7C" w:rsidRPr="000C3FE3">
        <w:rPr>
          <w:rFonts w:ascii="Arial" w:hAnsi="Arial" w:cs="Arial"/>
          <w:color w:val="FF0000"/>
          <w:sz w:val="22"/>
          <w:szCs w:val="22"/>
          <w:lang w:val="pt-BR"/>
        </w:rPr>
        <w:t>um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a coleção de </w:t>
      </w:r>
      <w:r w:rsidR="005B1F7C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~250.000 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compostos da AstraZeneca foi testada </w:t>
      </w:r>
      <w:r w:rsidR="005B1F7C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para se </w:t>
      </w:r>
      <w:r w:rsidR="001914CD" w:rsidRPr="000C3FE3">
        <w:rPr>
          <w:rFonts w:ascii="Arial" w:hAnsi="Arial" w:cs="Arial"/>
          <w:color w:val="FF0000"/>
          <w:sz w:val="22"/>
          <w:szCs w:val="22"/>
          <w:lang w:val="pt-BR"/>
        </w:rPr>
        <w:t>avaliar</w:t>
      </w:r>
      <w:r w:rsidR="005B1F7C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a capacidade de inibição d</w:t>
      </w:r>
      <w:r w:rsidR="00CF599B" w:rsidRPr="000C3FE3">
        <w:rPr>
          <w:rFonts w:ascii="Arial" w:hAnsi="Arial" w:cs="Arial"/>
          <w:color w:val="FF0000"/>
          <w:sz w:val="22"/>
          <w:szCs w:val="22"/>
          <w:lang w:val="pt-BR"/>
        </w:rPr>
        <w:t>a enzima Aurora A quinase</w:t>
      </w:r>
      <w:r w:rsidR="00951980" w:rsidRPr="000C3FE3">
        <w:rPr>
          <w:rFonts w:ascii="Arial" w:hAnsi="Arial" w:cs="Arial"/>
          <w:color w:val="FF0000"/>
          <w:sz w:val="22"/>
          <w:szCs w:val="22"/>
          <w:lang w:val="pt-BR"/>
        </w:rPr>
        <w:t>.</w:t>
      </w:r>
      <w:r w:rsidR="00951980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8</w:t>
      </w:r>
      <w:r w:rsidR="00CF599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Dentre os compostos testados, </w:t>
      </w:r>
      <w:r w:rsidR="00A00EE5" w:rsidRPr="000C3FE3">
        <w:rPr>
          <w:rFonts w:ascii="Arial" w:hAnsi="Arial" w:cs="Arial"/>
          <w:color w:val="FF0000"/>
          <w:sz w:val="22"/>
          <w:szCs w:val="22"/>
          <w:lang w:val="pt-BR"/>
        </w:rPr>
        <w:t>a</w:t>
      </w:r>
      <w:r w:rsidR="00CF599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proofErr w:type="spellStart"/>
      <w:r w:rsidR="00CF599B" w:rsidRPr="000C3FE3">
        <w:rPr>
          <w:rFonts w:ascii="Arial" w:hAnsi="Arial" w:cs="Arial"/>
          <w:color w:val="FF0000"/>
          <w:sz w:val="22"/>
          <w:szCs w:val="22"/>
          <w:lang w:val="pt-BR"/>
        </w:rPr>
        <w:t>anilino-</w:t>
      </w:r>
      <w:r w:rsidR="00A00EE5" w:rsidRPr="000C3FE3">
        <w:rPr>
          <w:rFonts w:ascii="Arial" w:hAnsi="Arial" w:cs="Arial"/>
          <w:color w:val="FF0000"/>
          <w:sz w:val="22"/>
          <w:szCs w:val="22"/>
          <w:lang w:val="pt-BR"/>
        </w:rPr>
        <w:t>quinazolina</w:t>
      </w:r>
      <w:proofErr w:type="spellEnd"/>
      <w:r w:rsidR="00A00EE5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D14049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(composto </w:t>
      </w:r>
      <w:r w:rsidR="00D14049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1</w:t>
      </w:r>
      <w:r w:rsidR="00D14049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) </w:t>
      </w:r>
      <w:r w:rsidR="00A00EE5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foi identificada como </w:t>
      </w:r>
      <w:r w:rsidR="00D14049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sendo uma molécula </w:t>
      </w:r>
      <w:proofErr w:type="spellStart"/>
      <w:r w:rsidR="00D14049" w:rsidRPr="000C3FE3">
        <w:rPr>
          <w:rFonts w:ascii="Arial" w:hAnsi="Arial" w:cs="Arial"/>
          <w:color w:val="FF0000"/>
          <w:sz w:val="22"/>
          <w:szCs w:val="22"/>
          <w:lang w:val="pt-BR"/>
        </w:rPr>
        <w:t>bioativa</w:t>
      </w:r>
      <w:proofErr w:type="spellEnd"/>
      <w:r w:rsidR="00D14049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(do inglês</w:t>
      </w:r>
      <w:r w:rsidR="00B73C5A" w:rsidRPr="000C3FE3">
        <w:rPr>
          <w:rFonts w:ascii="Arial" w:hAnsi="Arial" w:cs="Arial"/>
          <w:color w:val="FF0000"/>
          <w:sz w:val="22"/>
          <w:szCs w:val="22"/>
          <w:lang w:val="pt-BR"/>
        </w:rPr>
        <w:t>,</w:t>
      </w:r>
      <w:r w:rsidR="00D14049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D14049"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>hit</w:t>
      </w:r>
      <w:r w:rsidR="00D14049" w:rsidRPr="000C3FE3">
        <w:rPr>
          <w:rFonts w:ascii="Arial" w:hAnsi="Arial" w:cs="Arial"/>
          <w:color w:val="FF0000"/>
          <w:sz w:val="22"/>
          <w:szCs w:val="22"/>
          <w:lang w:val="pt-BR"/>
        </w:rPr>
        <w:t>)</w:t>
      </w:r>
      <w:r w:rsidR="00A00EE5" w:rsidRPr="000C3FE3">
        <w:rPr>
          <w:rFonts w:ascii="Arial" w:hAnsi="Arial" w:cs="Arial"/>
          <w:color w:val="FF0000"/>
          <w:sz w:val="22"/>
          <w:szCs w:val="22"/>
          <w:lang w:val="pt-BR"/>
        </w:rPr>
        <w:t>, passando para os estágios seguintes do desenvolvimento</w:t>
      </w:r>
      <w:r w:rsidR="00951980" w:rsidRPr="000C3FE3">
        <w:rPr>
          <w:rFonts w:ascii="Arial" w:hAnsi="Arial" w:cs="Arial"/>
          <w:color w:val="FF0000"/>
          <w:sz w:val="22"/>
          <w:szCs w:val="22"/>
          <w:lang w:val="pt-BR"/>
        </w:rPr>
        <w:t>.</w:t>
      </w:r>
      <w:r w:rsidR="003D6402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3</w:t>
      </w:r>
      <w:r w:rsidR="00F60DE2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Esse composto apresentou excelentes níveis de inibição da Aurora A </w:t>
      </w:r>
      <w:r w:rsidR="00FB0F27" w:rsidRPr="000C3FE3">
        <w:rPr>
          <w:rFonts w:ascii="Arial" w:hAnsi="Arial" w:cs="Arial"/>
          <w:color w:val="FF0000"/>
          <w:sz w:val="22"/>
          <w:szCs w:val="22"/>
          <w:lang w:val="pt-BR"/>
        </w:rPr>
        <w:t>(</w:t>
      </w:r>
      <w:r w:rsidR="000D5EDA" w:rsidRPr="000C3FE3">
        <w:rPr>
          <w:rFonts w:ascii="Arial" w:hAnsi="Arial" w:cs="Arial"/>
          <w:color w:val="FF0000"/>
          <w:sz w:val="22"/>
          <w:szCs w:val="22"/>
          <w:lang w:val="pt-BR"/>
        </w:rPr>
        <w:t>IC</w:t>
      </w:r>
      <w:r w:rsidR="000D5EDA" w:rsidRPr="000C3FE3">
        <w:rPr>
          <w:rFonts w:ascii="Arial" w:hAnsi="Arial" w:cs="Arial"/>
          <w:color w:val="FF0000"/>
          <w:sz w:val="22"/>
          <w:szCs w:val="22"/>
          <w:vertAlign w:val="subscript"/>
          <w:lang w:val="pt-BR"/>
        </w:rPr>
        <w:t>50</w:t>
      </w:r>
      <w:r w:rsidR="000D5EDA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= </w:t>
      </w:r>
      <w:r w:rsidR="00FB0F27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393 </w:t>
      </w:r>
      <w:proofErr w:type="spellStart"/>
      <w:r w:rsidR="00FB0F27" w:rsidRPr="000C3FE3">
        <w:rPr>
          <w:rFonts w:ascii="Arial" w:hAnsi="Arial" w:cs="Arial"/>
          <w:color w:val="FF0000"/>
          <w:sz w:val="22"/>
          <w:szCs w:val="22"/>
          <w:lang w:val="pt-BR"/>
        </w:rPr>
        <w:t>nM</w:t>
      </w:r>
      <w:proofErr w:type="spellEnd"/>
      <w:r w:rsidR="00FB0F27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) </w:t>
      </w:r>
      <w:r w:rsidR="00F60DE2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e também foi bastante efetivo </w:t>
      </w:r>
      <w:r w:rsidR="00476D0A" w:rsidRPr="000C3FE3">
        <w:rPr>
          <w:rFonts w:ascii="Arial" w:hAnsi="Arial" w:cs="Arial"/>
          <w:color w:val="FF0000"/>
          <w:sz w:val="22"/>
          <w:szCs w:val="22"/>
          <w:lang w:val="pt-BR"/>
        </w:rPr>
        <w:t>no</w:t>
      </w:r>
      <w:r w:rsidR="00F60DE2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ensaio anti-proliferativo com células MCF7</w:t>
      </w:r>
      <w:r w:rsidR="00BD7509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(Tabela 1)</w:t>
      </w:r>
      <w:r w:rsidR="00F60DE2" w:rsidRPr="000C3FE3">
        <w:rPr>
          <w:rFonts w:ascii="Arial" w:hAnsi="Arial" w:cs="Arial"/>
          <w:color w:val="FF0000"/>
          <w:sz w:val="22"/>
          <w:szCs w:val="22"/>
          <w:lang w:val="pt-BR"/>
        </w:rPr>
        <w:t>.</w:t>
      </w:r>
    </w:p>
    <w:p w14:paraId="2997D9F3" w14:textId="77777777" w:rsidR="00F022C9" w:rsidRPr="000C3FE3" w:rsidRDefault="00BD7509" w:rsidP="00F022C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color w:val="FF0000"/>
          <w:sz w:val="22"/>
          <w:szCs w:val="22"/>
          <w:lang w:val="pt-BR"/>
        </w:rPr>
        <w:tab/>
      </w:r>
      <w:r w:rsidR="00F022C9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A primeira avaliação dos dados de relação estrutura-atividade (SAR) sugeriu que compostos que apresentavam um substituinte volumoso na posição </w:t>
      </w:r>
      <w:r w:rsidR="00F022C9"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>para</w:t>
      </w:r>
      <w:r w:rsidR="00F022C9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da anilina possuíam especificidade razoável para as Aurora </w:t>
      </w:r>
      <w:proofErr w:type="spellStart"/>
      <w:r w:rsidR="00F022C9" w:rsidRPr="000C3FE3">
        <w:rPr>
          <w:rFonts w:ascii="Arial" w:hAnsi="Arial" w:cs="Arial"/>
          <w:color w:val="FF0000"/>
          <w:sz w:val="22"/>
          <w:szCs w:val="22"/>
          <w:lang w:val="pt-BR"/>
        </w:rPr>
        <w:t>quinases</w:t>
      </w:r>
      <w:proofErr w:type="spellEnd"/>
      <w:r w:rsidR="00F022C9" w:rsidRPr="000C3FE3">
        <w:rPr>
          <w:rFonts w:ascii="Arial" w:hAnsi="Arial" w:cs="Arial"/>
          <w:color w:val="FF0000"/>
          <w:sz w:val="22"/>
          <w:szCs w:val="22"/>
          <w:lang w:val="pt-BR"/>
        </w:rPr>
        <w:t>.</w:t>
      </w:r>
    </w:p>
    <w:p w14:paraId="4190FC1F" w14:textId="06850E22" w:rsidR="00F022C9" w:rsidRDefault="00F022C9" w:rsidP="00F022C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color w:val="FF0000"/>
          <w:sz w:val="22"/>
          <w:szCs w:val="22"/>
          <w:lang w:val="pt-BR"/>
        </w:rPr>
        <w:tab/>
        <w:t xml:space="preserve">Os estudos de SAR ao redor do grupo </w:t>
      </w:r>
      <w:proofErr w:type="spellStart"/>
      <w:r w:rsidRPr="000C3FE3">
        <w:rPr>
          <w:rFonts w:ascii="Arial" w:hAnsi="Arial" w:cs="Arial"/>
          <w:color w:val="FF0000"/>
          <w:sz w:val="22"/>
          <w:szCs w:val="22"/>
          <w:lang w:val="pt-BR"/>
        </w:rPr>
        <w:t>quinazolina</w:t>
      </w:r>
      <w:proofErr w:type="spellEnd"/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resultaram na descoberta do composto </w:t>
      </w:r>
      <w:r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 xml:space="preserve">2 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>(IC</w:t>
      </w:r>
      <w:r w:rsidRPr="000C3FE3">
        <w:rPr>
          <w:rFonts w:ascii="Arial" w:hAnsi="Arial" w:cs="Arial"/>
          <w:color w:val="FF0000"/>
          <w:sz w:val="22"/>
          <w:szCs w:val="22"/>
          <w:vertAlign w:val="subscript"/>
          <w:lang w:val="pt-BR"/>
        </w:rPr>
        <w:t>50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= 0,11 µM), onde o substituinte </w:t>
      </w:r>
      <w:proofErr w:type="spellStart"/>
      <w:r w:rsidRPr="000C3FE3">
        <w:rPr>
          <w:rFonts w:ascii="Arial" w:hAnsi="Arial" w:cs="Arial"/>
          <w:color w:val="FF0000"/>
          <w:sz w:val="22"/>
          <w:szCs w:val="22"/>
          <w:lang w:val="pt-BR"/>
        </w:rPr>
        <w:t>metoxila</w:t>
      </w:r>
      <w:proofErr w:type="spellEnd"/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da posição C7 do anel </w:t>
      </w:r>
      <w:proofErr w:type="spellStart"/>
      <w:r w:rsidRPr="000C3FE3">
        <w:rPr>
          <w:rFonts w:ascii="Arial" w:hAnsi="Arial" w:cs="Arial"/>
          <w:color w:val="FF0000"/>
          <w:sz w:val="22"/>
          <w:szCs w:val="22"/>
          <w:lang w:val="pt-BR"/>
        </w:rPr>
        <w:t>quinazolina</w:t>
      </w:r>
      <w:proofErr w:type="spellEnd"/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foi substituído por 3-(1-morfolino)</w:t>
      </w:r>
      <w:proofErr w:type="spellStart"/>
      <w:r w:rsidRPr="000C3FE3">
        <w:rPr>
          <w:rFonts w:ascii="Arial" w:hAnsi="Arial" w:cs="Arial"/>
          <w:color w:val="FF0000"/>
          <w:sz w:val="22"/>
          <w:szCs w:val="22"/>
          <w:lang w:val="pt-BR"/>
        </w:rPr>
        <w:t>propoxila</w:t>
      </w:r>
      <w:proofErr w:type="spellEnd"/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, sendo este composto, aproximadamente, quatro vezes mais potente que o composto </w:t>
      </w:r>
      <w:r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1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. A avaliação da atividade inibitória do composto </w:t>
      </w:r>
      <w:r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2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contra a Aurora B demonstrou que este possui boa capacidade inibitória (IC</w:t>
      </w:r>
      <w:r w:rsidRPr="000C3FE3">
        <w:rPr>
          <w:rFonts w:ascii="Arial" w:hAnsi="Arial" w:cs="Arial"/>
          <w:color w:val="FF0000"/>
          <w:sz w:val="22"/>
          <w:szCs w:val="22"/>
          <w:vertAlign w:val="subscript"/>
          <w:lang w:val="pt-BR"/>
        </w:rPr>
        <w:t>50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= 0,13 µM), enquanto para outras proteínas </w:t>
      </w:r>
      <w:proofErr w:type="spellStart"/>
      <w:r w:rsidRPr="000C3FE3">
        <w:rPr>
          <w:rFonts w:ascii="Arial" w:hAnsi="Arial" w:cs="Arial"/>
          <w:color w:val="FF0000"/>
          <w:sz w:val="22"/>
          <w:szCs w:val="22"/>
          <w:lang w:val="pt-BR"/>
        </w:rPr>
        <w:t>quinase</w:t>
      </w:r>
      <w:proofErr w:type="spellEnd"/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o composto </w:t>
      </w:r>
      <w:r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2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apresentou atividade moderada (MEK1 IC</w:t>
      </w:r>
      <w:r w:rsidRPr="000C3FE3">
        <w:rPr>
          <w:rFonts w:ascii="Arial" w:hAnsi="Arial" w:cs="Arial"/>
          <w:color w:val="FF0000"/>
          <w:sz w:val="22"/>
          <w:szCs w:val="22"/>
          <w:vertAlign w:val="subscript"/>
          <w:lang w:val="pt-BR"/>
        </w:rPr>
        <w:t>50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= 1,79 µM, </w:t>
      </w:r>
      <w:proofErr w:type="spellStart"/>
      <w:r w:rsidRPr="000C3FE3">
        <w:rPr>
          <w:rFonts w:ascii="Arial" w:hAnsi="Arial" w:cs="Arial"/>
          <w:color w:val="FF0000"/>
          <w:sz w:val="22"/>
          <w:szCs w:val="22"/>
          <w:lang w:val="pt-BR"/>
        </w:rPr>
        <w:t>Src</w:t>
      </w:r>
      <w:proofErr w:type="spellEnd"/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IC</w:t>
      </w:r>
      <w:r w:rsidRPr="000C3FE3">
        <w:rPr>
          <w:rFonts w:ascii="Arial" w:hAnsi="Arial" w:cs="Arial"/>
          <w:color w:val="FF0000"/>
          <w:sz w:val="22"/>
          <w:szCs w:val="22"/>
          <w:vertAlign w:val="subscript"/>
          <w:lang w:val="pt-BR"/>
        </w:rPr>
        <w:t>50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= 1,03 µM, </w:t>
      </w:r>
      <w:proofErr w:type="spellStart"/>
      <w:r w:rsidRPr="000C3FE3">
        <w:rPr>
          <w:rFonts w:ascii="Arial" w:hAnsi="Arial" w:cs="Arial"/>
          <w:color w:val="FF0000"/>
          <w:sz w:val="22"/>
          <w:szCs w:val="22"/>
          <w:lang w:val="pt-BR"/>
        </w:rPr>
        <w:t>Lck</w:t>
      </w:r>
      <w:proofErr w:type="spellEnd"/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IC</w:t>
      </w:r>
      <w:r w:rsidRPr="000C3FE3">
        <w:rPr>
          <w:rFonts w:ascii="Arial" w:hAnsi="Arial" w:cs="Arial"/>
          <w:color w:val="FF0000"/>
          <w:sz w:val="22"/>
          <w:szCs w:val="22"/>
          <w:vertAlign w:val="subscript"/>
          <w:lang w:val="pt-BR"/>
        </w:rPr>
        <w:t>50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= 0,88 µM) ou nenhuma atividade (IC</w:t>
      </w:r>
      <w:r w:rsidRPr="000C3FE3">
        <w:rPr>
          <w:rFonts w:ascii="Arial" w:hAnsi="Arial" w:cs="Arial"/>
          <w:color w:val="FF0000"/>
          <w:sz w:val="22"/>
          <w:szCs w:val="22"/>
          <w:vertAlign w:val="subscript"/>
          <w:lang w:val="pt-BR"/>
        </w:rPr>
        <w:t>50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&gt;10 µM para CDK1, CDK2, CDK4, 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lastRenderedPageBreak/>
        <w:t xml:space="preserve">PLK1, CHK1, IKK1, IKK2 e FAK). Estes resultados sugerem que os derivados de </w:t>
      </w:r>
      <w:proofErr w:type="spellStart"/>
      <w:r w:rsidRPr="000C3FE3">
        <w:rPr>
          <w:rFonts w:ascii="Arial" w:hAnsi="Arial" w:cs="Arial"/>
          <w:color w:val="FF0000"/>
          <w:sz w:val="22"/>
          <w:szCs w:val="22"/>
          <w:lang w:val="pt-BR"/>
        </w:rPr>
        <w:t>quinazolina</w:t>
      </w:r>
      <w:proofErr w:type="spellEnd"/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são inibidores potentes e seletivos para a Aurora </w:t>
      </w:r>
      <w:proofErr w:type="spellStart"/>
      <w:r w:rsidRPr="000C3FE3">
        <w:rPr>
          <w:rFonts w:ascii="Arial" w:hAnsi="Arial" w:cs="Arial"/>
          <w:color w:val="FF0000"/>
          <w:sz w:val="22"/>
          <w:szCs w:val="22"/>
          <w:lang w:val="pt-BR"/>
        </w:rPr>
        <w:t>quinase</w:t>
      </w:r>
      <w:proofErr w:type="spellEnd"/>
      <w:r w:rsidRPr="000C3FE3">
        <w:rPr>
          <w:rFonts w:ascii="Arial" w:hAnsi="Arial" w:cs="Arial"/>
          <w:color w:val="FF0000"/>
          <w:sz w:val="22"/>
          <w:szCs w:val="22"/>
          <w:lang w:val="pt-BR"/>
        </w:rPr>
        <w:t>.</w:t>
      </w:r>
    </w:p>
    <w:p w14:paraId="397BECC4" w14:textId="77777777" w:rsidR="00F022C9" w:rsidRPr="000C3FE3" w:rsidRDefault="00F022C9" w:rsidP="00F022C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</w:p>
    <w:p w14:paraId="3293EE70" w14:textId="77777777" w:rsidR="00BD7509" w:rsidRPr="000C3FE3" w:rsidRDefault="00BD7509" w:rsidP="006247B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FF0000"/>
          <w:sz w:val="20"/>
          <w:szCs w:val="20"/>
          <w:vertAlign w:val="superscript"/>
          <w:lang w:val="pt-BR"/>
        </w:rPr>
      </w:pPr>
      <w:r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 xml:space="preserve">Tabela 1. </w:t>
      </w:r>
      <w:r w:rsidR="00016DBF" w:rsidRPr="000C3FE3">
        <w:rPr>
          <w:rFonts w:ascii="Arial" w:hAnsi="Arial" w:cs="Arial"/>
          <w:color w:val="FF0000"/>
          <w:sz w:val="20"/>
          <w:szCs w:val="20"/>
          <w:lang w:val="pt-BR"/>
        </w:rPr>
        <w:t>Relação estrutura-atividade (</w:t>
      </w:r>
      <w:r w:rsidR="00DE479B" w:rsidRPr="000C3FE3">
        <w:rPr>
          <w:rFonts w:ascii="Arial" w:hAnsi="Arial" w:cs="Arial"/>
          <w:color w:val="FF0000"/>
          <w:sz w:val="20"/>
          <w:szCs w:val="20"/>
          <w:lang w:val="pt-BR"/>
        </w:rPr>
        <w:t>SAR</w:t>
      </w:r>
      <w:r w:rsidR="00016DBF" w:rsidRPr="000C3FE3">
        <w:rPr>
          <w:rFonts w:ascii="Arial" w:hAnsi="Arial" w:cs="Arial"/>
          <w:color w:val="FF0000"/>
          <w:sz w:val="20"/>
          <w:szCs w:val="20"/>
          <w:lang w:val="pt-BR"/>
        </w:rPr>
        <w:t>)</w:t>
      </w:r>
      <w:r w:rsidR="00DE479B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</w:t>
      </w:r>
      <w:r w:rsidR="00DE479B" w:rsidRPr="000C3FE3">
        <w:rPr>
          <w:rFonts w:ascii="Arial" w:hAnsi="Arial" w:cs="Arial"/>
          <w:i/>
          <w:color w:val="FF0000"/>
          <w:sz w:val="20"/>
          <w:szCs w:val="20"/>
          <w:lang w:val="pt-BR"/>
        </w:rPr>
        <w:t>in vitro</w:t>
      </w:r>
      <w:r w:rsidR="00DE479B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dos compostos derivados de </w:t>
      </w:r>
      <w:proofErr w:type="spellStart"/>
      <w:r w:rsidR="00DE479B" w:rsidRPr="000C3FE3">
        <w:rPr>
          <w:rFonts w:ascii="Arial" w:hAnsi="Arial" w:cs="Arial"/>
          <w:color w:val="FF0000"/>
          <w:sz w:val="20"/>
          <w:szCs w:val="20"/>
          <w:lang w:val="pt-BR"/>
        </w:rPr>
        <w:t>quinazolina</w:t>
      </w:r>
      <w:proofErr w:type="spellEnd"/>
      <w:r w:rsidR="004B5FB4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</w:t>
      </w:r>
      <w:r w:rsidR="004B5FB4" w:rsidRPr="000C3FE3">
        <w:rPr>
          <w:rFonts w:ascii="Arial" w:hAnsi="Arial" w:cs="Arial"/>
          <w:color w:val="FF0000"/>
          <w:sz w:val="20"/>
          <w:szCs w:val="20"/>
          <w:vertAlign w:val="superscript"/>
          <w:lang w:val="pt-BR"/>
        </w:rPr>
        <w:t>a</w:t>
      </w: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1749"/>
        <w:gridCol w:w="568"/>
        <w:gridCol w:w="568"/>
        <w:gridCol w:w="1203"/>
        <w:gridCol w:w="1548"/>
        <w:gridCol w:w="957"/>
      </w:tblGrid>
      <w:tr w:rsidR="000C3FE3" w:rsidRPr="000C3FE3" w14:paraId="6077CEDE" w14:textId="77777777">
        <w:trPr>
          <w:trHeight w:val="1361"/>
          <w:jc w:val="center"/>
        </w:trPr>
        <w:tc>
          <w:tcPr>
            <w:tcW w:w="2885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02F1EBE" w14:textId="77777777" w:rsidR="00AD2A17" w:rsidRPr="000C3FE3" w:rsidRDefault="0055619B" w:rsidP="00793E2B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noProof/>
                <w:color w:val="FF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6D922C91" wp14:editId="1BC4AC3E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712470</wp:posOffset>
                      </wp:positionV>
                      <wp:extent cx="342900" cy="273050"/>
                      <wp:effectExtent l="0" t="0" r="0" b="0"/>
                      <wp:wrapNone/>
                      <wp:docPr id="35" name="Text Box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D775732" w14:textId="77777777" w:rsidR="004B5FB4" w:rsidRPr="004B5FB4" w:rsidRDefault="004B5FB4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B5FB4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922C9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4" o:spid="_x0000_s1026" type="#_x0000_t202" style="position:absolute;left:0;text-align:left;margin-left:55.35pt;margin-top:56.1pt;width:27pt;height:21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" filled="f" stroked="f">
                      <v:path arrowok="t"/>
                      <v:textbox>
                        <w:txbxContent>
                          <w:p w14:paraId="7D775732" w14:textId="77777777" w:rsidR="004B5FB4" w:rsidRPr="004B5FB4" w:rsidRDefault="004B5FB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B5FB4">
                              <w:rPr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479B"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ab/>
            </w:r>
            <w:r w:rsidR="0093304E" w:rsidRPr="00F56172">
              <w:rPr>
                <w:noProof/>
                <w:color w:val="FF0000"/>
              </w:rPr>
              <w:object w:dxaOrig="1949" w:dyaOrig="1141" w14:anchorId="631079D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97.3pt;height:57.15pt;mso-width-percent:0;mso-height-percent:0;mso-width-percent:0;mso-height-percent:0" o:ole="">
                  <v:imagedata r:id="rId7" o:title=""/>
                </v:shape>
                <o:OLEObject Type="Embed" ProgID="ChemDraw.Document.6.0" ShapeID="_x0000_i1025" DrawAspect="Content" ObjectID="_1652503695" r:id="rId8"/>
              </w:object>
            </w:r>
          </w:p>
        </w:tc>
        <w:tc>
          <w:tcPr>
            <w:tcW w:w="3708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ABB59FB" w14:textId="77777777" w:rsidR="00AD2A17" w:rsidRPr="000C3FE3" w:rsidRDefault="0055619B" w:rsidP="00793E2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noProof/>
                <w:color w:val="FF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1498317" wp14:editId="2C36FD32">
                      <wp:simplePos x="0" y="0"/>
                      <wp:positionH relativeFrom="column">
                        <wp:posOffset>912495</wp:posOffset>
                      </wp:positionH>
                      <wp:positionV relativeFrom="paragraph">
                        <wp:posOffset>723900</wp:posOffset>
                      </wp:positionV>
                      <wp:extent cx="457200" cy="228600"/>
                      <wp:effectExtent l="0" t="0" r="0" b="0"/>
                      <wp:wrapNone/>
                      <wp:docPr id="34" name="Text Box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939873" w14:textId="77777777" w:rsidR="004B5FB4" w:rsidRPr="004B5FB4" w:rsidRDefault="004B5FB4" w:rsidP="004B5FB4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2-4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498317" id="Text Box 143" o:spid="_x0000_s1027" type="#_x0000_t202" style="position:absolute;left:0;text-align:left;margin-left:71.85pt;margin-top:57pt;width:36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" filled="f" stroked="f">
                      <v:path arrowok="t"/>
                      <v:textbox>
                        <w:txbxContent>
                          <w:p w14:paraId="03939873" w14:textId="77777777" w:rsidR="004B5FB4" w:rsidRPr="004B5FB4" w:rsidRDefault="004B5FB4" w:rsidP="004B5FB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2-4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304E" w:rsidRPr="00F56172">
              <w:rPr>
                <w:noProof/>
                <w:color w:val="FF0000"/>
              </w:rPr>
              <w:object w:dxaOrig="2834" w:dyaOrig="1361" w14:anchorId="549C3A1C">
                <v:shape id="_x0000_i1026" type="#_x0000_t75" alt="" style="width:141.4pt;height:67.65pt;mso-width-percent:0;mso-height-percent:0;mso-width-percent:0;mso-height-percent:0" o:ole="">
                  <v:imagedata r:id="rId9" o:title=""/>
                </v:shape>
                <o:OLEObject Type="Embed" ProgID="ChemDraw.Document.6.0" ShapeID="_x0000_i1026" DrawAspect="Content" ObjectID="_1652503696" r:id="rId10"/>
              </w:object>
            </w:r>
          </w:p>
        </w:tc>
      </w:tr>
      <w:tr w:rsidR="000C3FE3" w:rsidRPr="000C3FE3" w14:paraId="5FAE4658" w14:textId="77777777">
        <w:trPr>
          <w:jc w:val="center"/>
        </w:trPr>
        <w:tc>
          <w:tcPr>
            <w:tcW w:w="174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6F480EEF" w14:textId="77777777" w:rsidR="00DE479B" w:rsidRPr="000C3FE3" w:rsidRDefault="00DE479B" w:rsidP="0006424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  <w:t>Composto</w:t>
            </w:r>
          </w:p>
        </w:tc>
        <w:tc>
          <w:tcPr>
            <w:tcW w:w="56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3A71E36E" w14:textId="77777777" w:rsidR="00DE479B" w:rsidRPr="000C3FE3" w:rsidRDefault="00DE479B" w:rsidP="0006424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  <w:t>X</w:t>
            </w:r>
          </w:p>
        </w:tc>
        <w:tc>
          <w:tcPr>
            <w:tcW w:w="56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3E2ECF7F" w14:textId="77777777" w:rsidR="00DE479B" w:rsidRPr="000C3FE3" w:rsidRDefault="00DE479B" w:rsidP="0006424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  <w:t>Y</w:t>
            </w:r>
          </w:p>
        </w:tc>
        <w:tc>
          <w:tcPr>
            <w:tcW w:w="120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24DB217E" w14:textId="77777777" w:rsidR="00DE479B" w:rsidRPr="000C3FE3" w:rsidRDefault="00DE479B" w:rsidP="0006424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  <w:t>Aurora A       IC</w:t>
            </w:r>
            <w:r w:rsidRPr="000C3FE3">
              <w:rPr>
                <w:rFonts w:ascii="Arial" w:hAnsi="Arial" w:cs="Arial"/>
                <w:b/>
                <w:color w:val="FF0000"/>
                <w:sz w:val="20"/>
                <w:szCs w:val="20"/>
                <w:vertAlign w:val="subscript"/>
                <w:lang w:val="pt-BR"/>
              </w:rPr>
              <w:t>50</w:t>
            </w:r>
            <w:r w:rsidRPr="000C3FE3"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  <w:t xml:space="preserve"> (</w:t>
            </w:r>
            <w:proofErr w:type="spellStart"/>
            <w:r w:rsidRPr="000C3FE3"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  <w:t>nM</w:t>
            </w:r>
            <w:proofErr w:type="spellEnd"/>
            <w:r w:rsidRPr="000C3FE3"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  <w:t>)</w:t>
            </w:r>
          </w:p>
        </w:tc>
        <w:tc>
          <w:tcPr>
            <w:tcW w:w="154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05A096E6" w14:textId="77777777" w:rsidR="00DE479B" w:rsidRPr="000C3FE3" w:rsidRDefault="00DE479B" w:rsidP="0006424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  <w:t>Células MCF7</w:t>
            </w:r>
            <w:r w:rsidR="00AD2A17" w:rsidRPr="000C3FE3"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  <w:t xml:space="preserve">             </w:t>
            </w:r>
            <w:r w:rsidRPr="000C3FE3"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  <w:t>IC</w:t>
            </w:r>
            <w:r w:rsidRPr="000C3FE3">
              <w:rPr>
                <w:rFonts w:ascii="Arial" w:hAnsi="Arial" w:cs="Arial"/>
                <w:b/>
                <w:color w:val="FF0000"/>
                <w:sz w:val="20"/>
                <w:szCs w:val="20"/>
                <w:vertAlign w:val="subscript"/>
                <w:lang w:val="pt-BR"/>
              </w:rPr>
              <w:t>50</w:t>
            </w:r>
            <w:r w:rsidRPr="000C3FE3"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  <w:t xml:space="preserve"> (</w:t>
            </w:r>
            <w:proofErr w:type="spellStart"/>
            <w:r w:rsidRPr="000C3FE3"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  <w:t>nM</w:t>
            </w:r>
            <w:proofErr w:type="spellEnd"/>
            <w:r w:rsidRPr="000C3FE3"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  <w:t>)</w:t>
            </w:r>
          </w:p>
        </w:tc>
        <w:tc>
          <w:tcPr>
            <w:tcW w:w="95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7CC9AAE6" w14:textId="77777777" w:rsidR="00DE479B" w:rsidRPr="000C3FE3" w:rsidRDefault="00DE479B" w:rsidP="0006424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  <w:lang w:val="pt-BR"/>
              </w:rPr>
            </w:pPr>
            <w:r w:rsidRPr="000C3FE3"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  <w:t xml:space="preserve">Log </w:t>
            </w:r>
            <w:r w:rsidRPr="000C3FE3">
              <w:rPr>
                <w:rFonts w:ascii="Arial" w:hAnsi="Arial" w:cs="Arial"/>
                <w:b/>
                <w:i/>
                <w:color w:val="FF0000"/>
                <w:sz w:val="20"/>
                <w:szCs w:val="20"/>
                <w:lang w:val="pt-BR"/>
              </w:rPr>
              <w:t>D</w:t>
            </w:r>
            <w:r w:rsidR="004B5FB4" w:rsidRPr="000C3FE3">
              <w:rPr>
                <w:rFonts w:ascii="Arial" w:hAnsi="Arial" w:cs="Arial"/>
                <w:b/>
                <w:i/>
                <w:color w:val="FF0000"/>
                <w:sz w:val="20"/>
                <w:szCs w:val="20"/>
                <w:lang w:val="pt-BR"/>
              </w:rPr>
              <w:t xml:space="preserve"> </w:t>
            </w:r>
            <w:r w:rsidR="004B5FB4" w:rsidRPr="000C3FE3"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  <w:lang w:val="pt-BR"/>
              </w:rPr>
              <w:t>b</w:t>
            </w:r>
          </w:p>
        </w:tc>
      </w:tr>
      <w:tr w:rsidR="000C3FE3" w:rsidRPr="000C3FE3" w14:paraId="276EE381" w14:textId="77777777">
        <w:trPr>
          <w:jc w:val="center"/>
        </w:trPr>
        <w:tc>
          <w:tcPr>
            <w:tcW w:w="17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CD837F" w14:textId="77777777" w:rsidR="00DE479B" w:rsidRPr="000C3FE3" w:rsidRDefault="00DE479B" w:rsidP="0006424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3A7DB2" w14:textId="77777777" w:rsidR="00DE479B" w:rsidRPr="000C3FE3" w:rsidRDefault="00DE479B" w:rsidP="0006424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F4F859" w14:textId="77777777" w:rsidR="00DE479B" w:rsidRPr="000C3FE3" w:rsidRDefault="00DE479B" w:rsidP="0006424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E82A45" w14:textId="77777777" w:rsidR="00DE479B" w:rsidRPr="000C3FE3" w:rsidRDefault="00DE479B" w:rsidP="0006424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393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AAA541" w14:textId="77777777" w:rsidR="00DE479B" w:rsidRPr="000C3FE3" w:rsidRDefault="00DE479B" w:rsidP="0006424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1250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92A91F" w14:textId="77777777" w:rsidR="00DE479B" w:rsidRPr="000C3FE3" w:rsidRDefault="00DE479B" w:rsidP="0006424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3,7</w:t>
            </w:r>
          </w:p>
        </w:tc>
      </w:tr>
      <w:tr w:rsidR="000C3FE3" w:rsidRPr="000C3FE3" w14:paraId="2CEF8228" w14:textId="77777777">
        <w:trPr>
          <w:jc w:val="center"/>
        </w:trPr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</w:tcPr>
          <w:p w14:paraId="641A8C26" w14:textId="77777777" w:rsidR="00DE479B" w:rsidRPr="000C3FE3" w:rsidRDefault="00DE479B" w:rsidP="0006424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  <w:t>2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14:paraId="697F8829" w14:textId="77777777" w:rsidR="00DE479B" w:rsidRPr="000C3FE3" w:rsidRDefault="00DE479B" w:rsidP="0006424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C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14:paraId="5C977E7C" w14:textId="77777777" w:rsidR="00DE479B" w:rsidRPr="000C3FE3" w:rsidRDefault="00DE479B" w:rsidP="0006424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C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</w:tcPr>
          <w:p w14:paraId="3ADC42F9" w14:textId="77777777" w:rsidR="00DE479B" w:rsidRPr="000C3FE3" w:rsidRDefault="00DE479B" w:rsidP="0006424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110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14:paraId="2F0221D3" w14:textId="77777777" w:rsidR="00DE479B" w:rsidRPr="000C3FE3" w:rsidRDefault="00DE479B" w:rsidP="0006424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198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7FD86D8C" w14:textId="77777777" w:rsidR="00DE479B" w:rsidRPr="000C3FE3" w:rsidRDefault="00DE479B" w:rsidP="0006424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3,5</w:t>
            </w:r>
          </w:p>
        </w:tc>
      </w:tr>
      <w:tr w:rsidR="000C3FE3" w:rsidRPr="000C3FE3" w14:paraId="09E780D7" w14:textId="77777777">
        <w:trPr>
          <w:jc w:val="center"/>
        </w:trPr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</w:tcPr>
          <w:p w14:paraId="7B60FA64" w14:textId="77777777" w:rsidR="00DE479B" w:rsidRPr="000C3FE3" w:rsidRDefault="00DE479B" w:rsidP="0006424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  <w:t>3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14:paraId="5272C191" w14:textId="77777777" w:rsidR="00DE479B" w:rsidRPr="000C3FE3" w:rsidRDefault="00DE479B" w:rsidP="0006424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C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14:paraId="1778BF9B" w14:textId="77777777" w:rsidR="00DE479B" w:rsidRPr="000C3FE3" w:rsidRDefault="00DE479B" w:rsidP="0006424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N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</w:tcPr>
          <w:p w14:paraId="0E5B4E51" w14:textId="77777777" w:rsidR="00DE479B" w:rsidRPr="000C3FE3" w:rsidRDefault="00DE479B" w:rsidP="0006424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3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14:paraId="5FD824F5" w14:textId="77777777" w:rsidR="00DE479B" w:rsidRPr="000C3FE3" w:rsidRDefault="00DE479B" w:rsidP="0006424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210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020EB94D" w14:textId="77777777" w:rsidR="00DE479B" w:rsidRPr="000C3FE3" w:rsidRDefault="00DE479B" w:rsidP="0006424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2,7</w:t>
            </w:r>
          </w:p>
        </w:tc>
      </w:tr>
      <w:tr w:rsidR="000C3FE3" w:rsidRPr="000C3FE3" w14:paraId="4F4325F5" w14:textId="77777777">
        <w:trPr>
          <w:jc w:val="center"/>
        </w:trPr>
        <w:tc>
          <w:tcPr>
            <w:tcW w:w="174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1465EA0" w14:textId="77777777" w:rsidR="00DE479B" w:rsidRPr="000C3FE3" w:rsidRDefault="00DE479B" w:rsidP="0006424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3A8D22B" w14:textId="77777777" w:rsidR="00DE479B" w:rsidRPr="000C3FE3" w:rsidRDefault="00DE479B" w:rsidP="0006424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N</w:t>
            </w:r>
          </w:p>
        </w:tc>
        <w:tc>
          <w:tcPr>
            <w:tcW w:w="56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E93931A" w14:textId="77777777" w:rsidR="00DE479B" w:rsidRPr="000C3FE3" w:rsidRDefault="00DE479B" w:rsidP="0006424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C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E7F1593" w14:textId="77777777" w:rsidR="00DE479B" w:rsidRPr="000C3FE3" w:rsidRDefault="00DE479B" w:rsidP="0006424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629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C6B8D07" w14:textId="77777777" w:rsidR="00DE479B" w:rsidRPr="000C3FE3" w:rsidRDefault="00DE479B" w:rsidP="0006424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-</w:t>
            </w:r>
          </w:p>
        </w:tc>
        <w:tc>
          <w:tcPr>
            <w:tcW w:w="95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50E4393" w14:textId="77777777" w:rsidR="00DE479B" w:rsidRPr="000C3FE3" w:rsidRDefault="00DE479B" w:rsidP="0006424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</w:p>
        </w:tc>
      </w:tr>
    </w:tbl>
    <w:p w14:paraId="5E1413C0" w14:textId="77777777" w:rsidR="00016DBF" w:rsidRPr="000C3FE3" w:rsidRDefault="004B5FB4" w:rsidP="004812D9">
      <w:pPr>
        <w:autoSpaceDE w:val="0"/>
        <w:autoSpaceDN w:val="0"/>
        <w:adjustRightInd w:val="0"/>
        <w:ind w:left="1440"/>
        <w:jc w:val="both"/>
        <w:rPr>
          <w:rFonts w:ascii="Arial" w:hAnsi="Arial" w:cs="Arial"/>
          <w:color w:val="FF0000"/>
          <w:sz w:val="16"/>
          <w:szCs w:val="16"/>
          <w:lang w:val="pt-BR"/>
        </w:rPr>
      </w:pPr>
      <w:r w:rsidRPr="000C3FE3">
        <w:rPr>
          <w:rFonts w:ascii="Arial" w:hAnsi="Arial" w:cs="Arial"/>
          <w:color w:val="FF0000"/>
          <w:sz w:val="16"/>
          <w:szCs w:val="16"/>
          <w:vertAlign w:val="superscript"/>
          <w:lang w:val="pt-BR"/>
        </w:rPr>
        <w:t xml:space="preserve">a </w:t>
      </w:r>
      <w:r w:rsidRPr="000C3FE3">
        <w:rPr>
          <w:rFonts w:ascii="Arial" w:hAnsi="Arial" w:cs="Arial"/>
          <w:color w:val="FF0000"/>
          <w:sz w:val="16"/>
          <w:szCs w:val="16"/>
          <w:lang w:val="pt-BR"/>
        </w:rPr>
        <w:t xml:space="preserve">com exceção do composto </w:t>
      </w:r>
      <w:r w:rsidR="004D4346" w:rsidRPr="000C3FE3">
        <w:rPr>
          <w:rFonts w:ascii="Arial" w:hAnsi="Arial" w:cs="Arial"/>
          <w:b/>
          <w:color w:val="FF0000"/>
          <w:sz w:val="16"/>
          <w:szCs w:val="16"/>
          <w:lang w:val="pt-BR"/>
        </w:rPr>
        <w:t>4</w:t>
      </w:r>
      <w:r w:rsidR="004D4346" w:rsidRPr="000C3FE3">
        <w:rPr>
          <w:rFonts w:ascii="Arial" w:hAnsi="Arial" w:cs="Arial"/>
          <w:color w:val="FF0000"/>
          <w:sz w:val="16"/>
          <w:szCs w:val="16"/>
          <w:lang w:val="pt-BR"/>
        </w:rPr>
        <w:t>, todos os valores de IC</w:t>
      </w:r>
      <w:r w:rsidR="004D4346" w:rsidRPr="000C3FE3">
        <w:rPr>
          <w:rFonts w:ascii="Arial" w:hAnsi="Arial" w:cs="Arial"/>
          <w:color w:val="FF0000"/>
          <w:sz w:val="16"/>
          <w:szCs w:val="16"/>
          <w:vertAlign w:val="subscript"/>
          <w:lang w:val="pt-BR"/>
        </w:rPr>
        <w:t>50</w:t>
      </w:r>
      <w:r w:rsidR="004D4346" w:rsidRPr="000C3FE3">
        <w:rPr>
          <w:rFonts w:ascii="Arial" w:hAnsi="Arial" w:cs="Arial"/>
          <w:color w:val="FF0000"/>
          <w:sz w:val="16"/>
          <w:szCs w:val="16"/>
          <w:lang w:val="pt-BR"/>
        </w:rPr>
        <w:t xml:space="preserve"> repr</w:t>
      </w:r>
      <w:r w:rsidR="004812D9" w:rsidRPr="000C3FE3">
        <w:rPr>
          <w:rFonts w:ascii="Arial" w:hAnsi="Arial" w:cs="Arial"/>
          <w:color w:val="FF0000"/>
          <w:sz w:val="16"/>
          <w:szCs w:val="16"/>
          <w:lang w:val="pt-BR"/>
        </w:rPr>
        <w:t xml:space="preserve">esentam a média de pelo menos </w:t>
      </w:r>
    </w:p>
    <w:p w14:paraId="43468E3B" w14:textId="77777777" w:rsidR="00DE479B" w:rsidRPr="000C3FE3" w:rsidRDefault="004812D9" w:rsidP="004812D9">
      <w:pPr>
        <w:autoSpaceDE w:val="0"/>
        <w:autoSpaceDN w:val="0"/>
        <w:adjustRightInd w:val="0"/>
        <w:ind w:left="1440"/>
        <w:jc w:val="both"/>
        <w:rPr>
          <w:rFonts w:ascii="Arial" w:hAnsi="Arial" w:cs="Arial"/>
          <w:color w:val="FF0000"/>
          <w:sz w:val="16"/>
          <w:szCs w:val="16"/>
          <w:lang w:val="pt-BR"/>
        </w:rPr>
      </w:pPr>
      <w:r w:rsidRPr="000C3FE3">
        <w:rPr>
          <w:rFonts w:ascii="Arial" w:hAnsi="Arial" w:cs="Arial"/>
          <w:color w:val="FF0000"/>
          <w:sz w:val="16"/>
          <w:szCs w:val="16"/>
          <w:lang w:val="pt-BR"/>
        </w:rPr>
        <w:t>duas curvas dose-resposta independentes; a variação é de ±15%.</w:t>
      </w:r>
    </w:p>
    <w:p w14:paraId="04CB5357" w14:textId="77777777" w:rsidR="004D4346" w:rsidRPr="000C3FE3" w:rsidRDefault="004D4346" w:rsidP="004812D9">
      <w:pPr>
        <w:autoSpaceDE w:val="0"/>
        <w:autoSpaceDN w:val="0"/>
        <w:adjustRightInd w:val="0"/>
        <w:ind w:left="720" w:firstLine="720"/>
        <w:jc w:val="both"/>
        <w:rPr>
          <w:rFonts w:ascii="Arial" w:hAnsi="Arial" w:cs="Arial"/>
          <w:color w:val="FF0000"/>
          <w:sz w:val="16"/>
          <w:szCs w:val="16"/>
          <w:vertAlign w:val="subscript"/>
          <w:lang w:val="pt-BR"/>
        </w:rPr>
      </w:pPr>
      <w:proofErr w:type="gramStart"/>
      <w:r w:rsidRPr="000C3FE3">
        <w:rPr>
          <w:rFonts w:ascii="Arial" w:hAnsi="Arial" w:cs="Arial"/>
          <w:color w:val="FF0000"/>
          <w:sz w:val="16"/>
          <w:szCs w:val="16"/>
          <w:vertAlign w:val="superscript"/>
          <w:lang w:val="pt-BR"/>
        </w:rPr>
        <w:t>b</w:t>
      </w:r>
      <w:r w:rsidRPr="000C3FE3">
        <w:rPr>
          <w:rFonts w:ascii="Arial" w:hAnsi="Arial" w:cs="Arial"/>
          <w:color w:val="FF0000"/>
          <w:sz w:val="16"/>
          <w:szCs w:val="16"/>
          <w:vertAlign w:val="subscript"/>
          <w:lang w:val="pt-BR"/>
        </w:rPr>
        <w:t xml:space="preserve"> </w:t>
      </w:r>
      <w:r w:rsidRPr="000C3FE3">
        <w:rPr>
          <w:rFonts w:ascii="Arial" w:hAnsi="Arial" w:cs="Arial"/>
          <w:color w:val="FF0000"/>
          <w:sz w:val="16"/>
          <w:szCs w:val="16"/>
          <w:lang w:val="pt-BR"/>
        </w:rPr>
        <w:t>Medido</w:t>
      </w:r>
      <w:proofErr w:type="gramEnd"/>
      <w:r w:rsidRPr="000C3FE3">
        <w:rPr>
          <w:rFonts w:ascii="Arial" w:hAnsi="Arial" w:cs="Arial"/>
          <w:color w:val="FF0000"/>
          <w:sz w:val="16"/>
          <w:szCs w:val="16"/>
          <w:lang w:val="pt-BR"/>
        </w:rPr>
        <w:t xml:space="preserve"> em pH 7,4</w:t>
      </w:r>
      <w:r w:rsidRPr="000C3FE3">
        <w:rPr>
          <w:rFonts w:ascii="Arial" w:hAnsi="Arial" w:cs="Arial"/>
          <w:color w:val="FF0000"/>
          <w:sz w:val="16"/>
          <w:szCs w:val="16"/>
          <w:vertAlign w:val="subscript"/>
          <w:lang w:val="pt-BR"/>
        </w:rPr>
        <w:t xml:space="preserve"> </w:t>
      </w:r>
    </w:p>
    <w:p w14:paraId="0748E549" w14:textId="77777777" w:rsidR="003E5C30" w:rsidRPr="000C3FE3" w:rsidRDefault="003D6402" w:rsidP="00AF5500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  <w:sz w:val="20"/>
          <w:szCs w:val="20"/>
          <w:lang w:val="pt-BR"/>
        </w:rPr>
      </w:pPr>
      <w:r w:rsidRPr="000C3FE3">
        <w:rPr>
          <w:rFonts w:ascii="Arial" w:hAnsi="Arial" w:cs="Arial"/>
          <w:color w:val="FF0000"/>
          <w:sz w:val="22"/>
          <w:szCs w:val="22"/>
          <w:lang w:val="pt-BR"/>
        </w:rPr>
        <w:tab/>
      </w:r>
    </w:p>
    <w:p w14:paraId="1ADE1B42" w14:textId="672FA347" w:rsidR="000B089C" w:rsidRPr="000C3FE3" w:rsidRDefault="004D4346" w:rsidP="00F022C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color w:val="FF0000"/>
          <w:sz w:val="22"/>
          <w:szCs w:val="22"/>
          <w:lang w:val="pt-BR"/>
        </w:rPr>
        <w:tab/>
      </w:r>
    </w:p>
    <w:p w14:paraId="55C86CBF" w14:textId="77777777" w:rsidR="000B089C" w:rsidRPr="000C3FE3" w:rsidRDefault="000B089C" w:rsidP="003B51FE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2.</w:t>
      </w:r>
      <w:r w:rsidR="003B51FE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2 – Melhoramento das características farmacocinéticas</w:t>
      </w:r>
      <w:r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 xml:space="preserve"> </w:t>
      </w:r>
      <w:r w:rsidR="001D446D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e SAR</w:t>
      </w:r>
    </w:p>
    <w:p w14:paraId="0500B6F4" w14:textId="77777777" w:rsidR="000B089C" w:rsidRPr="000C3FE3" w:rsidRDefault="000B089C" w:rsidP="003B51FE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color w:val="FF0000"/>
          <w:sz w:val="22"/>
          <w:szCs w:val="22"/>
          <w:lang w:val="pt-BR"/>
        </w:rPr>
      </w:pPr>
    </w:p>
    <w:p w14:paraId="077760C5" w14:textId="77777777" w:rsidR="000B089C" w:rsidRPr="000C3FE3" w:rsidRDefault="00AC3FF3" w:rsidP="004D434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color w:val="FF0000"/>
          <w:sz w:val="22"/>
          <w:szCs w:val="22"/>
          <w:lang w:val="pt-BR"/>
        </w:rPr>
        <w:tab/>
      </w:r>
      <w:r w:rsidR="00323CAF" w:rsidRPr="000C3FE3">
        <w:rPr>
          <w:rFonts w:ascii="Arial" w:hAnsi="Arial" w:cs="Arial"/>
          <w:color w:val="FF0000"/>
          <w:sz w:val="22"/>
          <w:szCs w:val="22"/>
          <w:lang w:val="pt-BR"/>
        </w:rPr>
        <w:t>As características farmacocinéticas de um fármaco depende</w:t>
      </w:r>
      <w:r w:rsidR="006B5A05" w:rsidRPr="000C3FE3">
        <w:rPr>
          <w:rFonts w:ascii="Arial" w:hAnsi="Arial" w:cs="Arial"/>
          <w:color w:val="FF0000"/>
          <w:sz w:val="22"/>
          <w:szCs w:val="22"/>
          <w:lang w:val="pt-BR"/>
        </w:rPr>
        <w:t>m</w:t>
      </w:r>
      <w:r w:rsidR="00323CA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principalmente </w:t>
      </w:r>
      <w:r w:rsidR="00D24926" w:rsidRPr="000C3FE3">
        <w:rPr>
          <w:rFonts w:ascii="Arial" w:hAnsi="Arial" w:cs="Arial"/>
          <w:color w:val="FF0000"/>
          <w:sz w:val="22"/>
          <w:szCs w:val="22"/>
          <w:lang w:val="pt-BR"/>
        </w:rPr>
        <w:t>de suas</w:t>
      </w:r>
      <w:r w:rsidR="00323CA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propriedades físico-químicas.</w:t>
      </w:r>
      <w:r w:rsidR="001D446D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9</w:t>
      </w:r>
      <w:r w:rsidR="00323CA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Por exemplo, moléculas </w:t>
      </w:r>
      <w:r w:rsidR="006B5A05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muito </w:t>
      </w:r>
      <w:r w:rsidR="00323CA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lipofílicas </w:t>
      </w:r>
      <w:r w:rsidR="006B5A05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encontram-se </w:t>
      </w:r>
      <w:r w:rsidR="0051316E" w:rsidRPr="000C3FE3">
        <w:rPr>
          <w:rFonts w:ascii="Arial" w:hAnsi="Arial" w:cs="Arial"/>
          <w:color w:val="FF0000"/>
          <w:sz w:val="22"/>
          <w:szCs w:val="22"/>
          <w:lang w:val="pt-BR"/>
        </w:rPr>
        <w:t>principalmente</w:t>
      </w:r>
      <w:r w:rsidR="006B5A05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nos tecidos adiposos, enquanto as </w:t>
      </w:r>
      <w:r w:rsidR="005F2C47" w:rsidRPr="000C3FE3">
        <w:rPr>
          <w:rFonts w:ascii="Arial" w:hAnsi="Arial" w:cs="Arial"/>
          <w:color w:val="FF0000"/>
          <w:sz w:val="22"/>
          <w:szCs w:val="22"/>
          <w:lang w:val="pt-BR"/>
        </w:rPr>
        <w:t>muito</w:t>
      </w:r>
      <w:r w:rsidR="006B5A05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7665FE" w:rsidRPr="000C3FE3">
        <w:rPr>
          <w:rFonts w:ascii="Arial" w:hAnsi="Arial" w:cs="Arial"/>
          <w:color w:val="FF0000"/>
          <w:sz w:val="22"/>
          <w:szCs w:val="22"/>
          <w:lang w:val="pt-BR"/>
        </w:rPr>
        <w:t>hidrofílicas</w:t>
      </w:r>
      <w:r w:rsidR="006B5A05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são facilmente excretadas pelos rins. Compostos aniônicos podem se ligar </w:t>
      </w:r>
      <w:r w:rsidR="0051316E" w:rsidRPr="000C3FE3">
        <w:rPr>
          <w:rFonts w:ascii="Arial" w:hAnsi="Arial" w:cs="Arial"/>
          <w:color w:val="FF0000"/>
          <w:sz w:val="22"/>
          <w:szCs w:val="22"/>
          <w:lang w:val="pt-BR"/>
        </w:rPr>
        <w:t>às</w:t>
      </w:r>
      <w:r w:rsidR="006B5A05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proteínas plasmáticas enquanto os catiônicos podem se ligar aos ácidos nucléicos. </w:t>
      </w:r>
      <w:r w:rsidR="0051316E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Dessa maneira, </w:t>
      </w:r>
      <w:r w:rsidR="00E57BCC" w:rsidRPr="000C3FE3">
        <w:rPr>
          <w:rFonts w:ascii="Arial" w:hAnsi="Arial" w:cs="Arial"/>
          <w:color w:val="FF0000"/>
          <w:sz w:val="22"/>
          <w:szCs w:val="22"/>
          <w:lang w:val="pt-BR"/>
        </w:rPr>
        <w:t>moléculas</w:t>
      </w:r>
      <w:r w:rsidR="006B5A05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que apresentam </w:t>
      </w:r>
      <w:r w:rsidR="00901311" w:rsidRPr="000C3FE3">
        <w:rPr>
          <w:rFonts w:ascii="Arial" w:hAnsi="Arial" w:cs="Arial"/>
          <w:color w:val="FF0000"/>
          <w:sz w:val="22"/>
          <w:szCs w:val="22"/>
          <w:lang w:val="pt-BR"/>
        </w:rPr>
        <w:t>tais</w:t>
      </w:r>
      <w:r w:rsidR="006B5A05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características não est</w:t>
      </w:r>
      <w:r w:rsidR="00E57BCC" w:rsidRPr="000C3FE3">
        <w:rPr>
          <w:rFonts w:ascii="Arial" w:hAnsi="Arial" w:cs="Arial"/>
          <w:color w:val="FF0000"/>
          <w:sz w:val="22"/>
          <w:szCs w:val="22"/>
          <w:lang w:val="pt-BR"/>
        </w:rPr>
        <w:t>ar</w:t>
      </w:r>
      <w:r w:rsidR="006B5A05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ão </w:t>
      </w:r>
      <w:r w:rsidR="007665FE" w:rsidRPr="000C3FE3">
        <w:rPr>
          <w:rFonts w:ascii="Arial" w:hAnsi="Arial" w:cs="Arial"/>
          <w:color w:val="FF0000"/>
          <w:sz w:val="22"/>
          <w:szCs w:val="22"/>
          <w:lang w:val="pt-BR"/>
        </w:rPr>
        <w:t>em quantidade suficiente</w:t>
      </w:r>
      <w:r w:rsidR="006B5A05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901311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para </w:t>
      </w:r>
      <w:r w:rsidR="00D24926" w:rsidRPr="000C3FE3">
        <w:rPr>
          <w:rFonts w:ascii="Arial" w:hAnsi="Arial" w:cs="Arial"/>
          <w:color w:val="FF0000"/>
          <w:sz w:val="22"/>
          <w:szCs w:val="22"/>
          <w:lang w:val="pt-BR"/>
        </w:rPr>
        <w:t>interagir co</w:t>
      </w:r>
      <w:r w:rsidR="00901311" w:rsidRPr="000C3FE3">
        <w:rPr>
          <w:rFonts w:ascii="Arial" w:hAnsi="Arial" w:cs="Arial"/>
          <w:color w:val="FF0000"/>
          <w:sz w:val="22"/>
          <w:szCs w:val="22"/>
          <w:lang w:val="pt-BR"/>
        </w:rPr>
        <w:t>m seus respectivos alvos</w:t>
      </w:r>
      <w:r w:rsidR="005F2C47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biológicos e produzir o efeito terapêutico necessário</w:t>
      </w:r>
      <w:r w:rsidR="00E57BCC" w:rsidRPr="000C3FE3">
        <w:rPr>
          <w:rFonts w:ascii="Arial" w:hAnsi="Arial" w:cs="Arial"/>
          <w:color w:val="FF0000"/>
          <w:sz w:val="22"/>
          <w:szCs w:val="22"/>
          <w:lang w:val="pt-BR"/>
        </w:rPr>
        <w:t>, logo</w:t>
      </w:r>
      <w:r w:rsidR="00901311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apresenta</w:t>
      </w:r>
      <w:r w:rsidR="00E57BCC" w:rsidRPr="000C3FE3">
        <w:rPr>
          <w:rFonts w:ascii="Arial" w:hAnsi="Arial" w:cs="Arial"/>
          <w:color w:val="FF0000"/>
          <w:sz w:val="22"/>
          <w:szCs w:val="22"/>
          <w:lang w:val="pt-BR"/>
        </w:rPr>
        <w:t>rão</w:t>
      </w:r>
      <w:r w:rsidR="00901311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baixa biodisponibilidade</w:t>
      </w:r>
      <w:r w:rsidR="007665FE" w:rsidRPr="000C3FE3">
        <w:rPr>
          <w:rFonts w:ascii="Arial" w:hAnsi="Arial" w:cs="Arial"/>
          <w:color w:val="FF0000"/>
          <w:sz w:val="22"/>
          <w:szCs w:val="22"/>
          <w:lang w:val="pt-BR"/>
        </w:rPr>
        <w:t>.</w:t>
      </w:r>
      <w:r w:rsidR="00951980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9</w:t>
      </w:r>
      <w:r w:rsidR="00E57BCC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51316E" w:rsidRPr="000C3FE3">
        <w:rPr>
          <w:rFonts w:ascii="Arial" w:hAnsi="Arial" w:cs="Arial"/>
          <w:color w:val="FF0000"/>
          <w:sz w:val="22"/>
          <w:szCs w:val="22"/>
          <w:lang w:val="pt-BR"/>
        </w:rPr>
        <w:t>Baseado n</w:t>
      </w:r>
      <w:r w:rsidR="00E57BCC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isto, Heron </w:t>
      </w:r>
      <w:r w:rsidR="00E57BCC"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>et al.</w:t>
      </w:r>
      <w:r w:rsidR="00E57BCC" w:rsidRPr="000C3FE3">
        <w:rPr>
          <w:rFonts w:ascii="Arial" w:hAnsi="Arial" w:cs="Arial"/>
          <w:color w:val="FF0000"/>
          <w:sz w:val="22"/>
          <w:szCs w:val="22"/>
          <w:lang w:val="pt-BR"/>
        </w:rPr>
        <w:t>,</w:t>
      </w:r>
      <w:r w:rsidR="006637A6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3</w:t>
      </w:r>
      <w:r w:rsidR="00E57BCC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observaram que o composto </w:t>
      </w:r>
      <w:r w:rsidR="00E57BCC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2</w:t>
      </w:r>
      <w:r w:rsidR="00C3502A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, apesar de potente e seletivo, </w:t>
      </w:r>
      <w:r w:rsidR="00E57BCC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apresentava alta </w:t>
      </w:r>
      <w:proofErr w:type="spellStart"/>
      <w:r w:rsidR="00E57BCC" w:rsidRPr="000C3FE3">
        <w:rPr>
          <w:rFonts w:ascii="Arial" w:hAnsi="Arial" w:cs="Arial"/>
          <w:color w:val="FF0000"/>
          <w:sz w:val="22"/>
          <w:szCs w:val="22"/>
          <w:lang w:val="pt-BR"/>
        </w:rPr>
        <w:t>lipofilicidade</w:t>
      </w:r>
      <w:proofErr w:type="spellEnd"/>
      <w:r w:rsidR="00E57BCC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, </w:t>
      </w:r>
      <w:r w:rsidR="00F771DA" w:rsidRPr="000C3FE3">
        <w:rPr>
          <w:rFonts w:ascii="Arial" w:hAnsi="Arial" w:cs="Arial"/>
          <w:color w:val="FF0000"/>
          <w:sz w:val="22"/>
          <w:szCs w:val="22"/>
          <w:lang w:val="pt-BR"/>
        </w:rPr>
        <w:t>baixa solubilidade</w:t>
      </w:r>
      <w:r w:rsidR="00C3502A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em água </w:t>
      </w:r>
      <w:r w:rsidR="00F771DA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(2,5 µM) e alta ligação </w:t>
      </w:r>
      <w:r w:rsidR="007665FE" w:rsidRPr="000C3FE3">
        <w:rPr>
          <w:rFonts w:ascii="Arial" w:hAnsi="Arial" w:cs="Arial"/>
          <w:color w:val="FF0000"/>
          <w:sz w:val="22"/>
          <w:szCs w:val="22"/>
          <w:lang w:val="pt-BR"/>
        </w:rPr>
        <w:t>à</w:t>
      </w:r>
      <w:r w:rsidR="00F771DA" w:rsidRPr="000C3FE3">
        <w:rPr>
          <w:rFonts w:ascii="Arial" w:hAnsi="Arial" w:cs="Arial"/>
          <w:color w:val="FF0000"/>
          <w:sz w:val="22"/>
          <w:szCs w:val="22"/>
          <w:lang w:val="pt-BR"/>
        </w:rPr>
        <w:t>s proteínas plasmáticas (</w:t>
      </w:r>
      <w:r w:rsidR="00EC37CB" w:rsidRPr="000C3FE3">
        <w:rPr>
          <w:rFonts w:ascii="Arial" w:hAnsi="Arial" w:cs="Arial"/>
          <w:color w:val="FF0000"/>
          <w:sz w:val="22"/>
          <w:szCs w:val="22"/>
          <w:lang w:val="pt-BR"/>
        </w:rPr>
        <w:t>0</w:t>
      </w:r>
      <w:r w:rsidR="00F771DA" w:rsidRPr="000C3FE3">
        <w:rPr>
          <w:rFonts w:ascii="Arial" w:hAnsi="Arial" w:cs="Arial"/>
          <w:color w:val="FF0000"/>
          <w:sz w:val="22"/>
          <w:szCs w:val="22"/>
          <w:lang w:val="pt-BR"/>
        </w:rPr>
        <w:t>,3%</w:t>
      </w:r>
      <w:r w:rsidR="00EC37C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livre</w:t>
      </w:r>
      <w:r w:rsidR="00F771DA" w:rsidRPr="000C3FE3">
        <w:rPr>
          <w:rFonts w:ascii="Arial" w:hAnsi="Arial" w:cs="Arial"/>
          <w:color w:val="FF0000"/>
          <w:sz w:val="22"/>
          <w:szCs w:val="22"/>
          <w:lang w:val="pt-BR"/>
        </w:rPr>
        <w:t>)</w:t>
      </w:r>
      <w:r w:rsidR="00C3502A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. Diante disso, Heron </w:t>
      </w:r>
      <w:r w:rsidR="00C3502A"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>et al</w:t>
      </w:r>
      <w:r w:rsidR="00C3502A" w:rsidRPr="000C3FE3">
        <w:rPr>
          <w:rFonts w:ascii="Arial" w:hAnsi="Arial" w:cs="Arial"/>
          <w:color w:val="FF0000"/>
          <w:sz w:val="22"/>
          <w:szCs w:val="22"/>
          <w:lang w:val="pt-BR"/>
        </w:rPr>
        <w:t>,</w:t>
      </w:r>
      <w:r w:rsidR="00C421AB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3</w:t>
      </w:r>
      <w:r w:rsidR="00C3502A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procuraram diminuir o log </w:t>
      </w:r>
      <w:r w:rsidR="00C3502A"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>D</w:t>
      </w:r>
      <w:r w:rsidR="00C3502A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(coeficiente de partição </w:t>
      </w:r>
      <w:proofErr w:type="spellStart"/>
      <w:r w:rsidR="00AC01F6" w:rsidRPr="000C3FE3">
        <w:rPr>
          <w:rFonts w:ascii="Arial" w:hAnsi="Arial" w:cs="Arial"/>
          <w:color w:val="FF0000"/>
          <w:sz w:val="22"/>
          <w:szCs w:val="22"/>
          <w:lang w:val="pt-BR"/>
        </w:rPr>
        <w:t>octanol</w:t>
      </w:r>
      <w:proofErr w:type="spellEnd"/>
      <w:r w:rsidR="00AC01F6" w:rsidRPr="000C3FE3">
        <w:rPr>
          <w:rFonts w:ascii="Arial" w:hAnsi="Arial" w:cs="Arial"/>
          <w:color w:val="FF0000"/>
          <w:sz w:val="22"/>
          <w:szCs w:val="22"/>
          <w:lang w:val="pt-BR"/>
        </w:rPr>
        <w:t>/</w:t>
      </w:r>
      <w:r w:rsidR="00BC112A" w:rsidRPr="000C3FE3">
        <w:rPr>
          <w:rFonts w:ascii="Arial" w:hAnsi="Arial" w:cs="Arial"/>
          <w:color w:val="FF0000"/>
          <w:sz w:val="22"/>
          <w:szCs w:val="22"/>
          <w:lang w:val="pt-BR"/>
        </w:rPr>
        <w:t>solução tampão pH 7,4)</w:t>
      </w:r>
      <w:r w:rsidR="00917553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através da substituição do grupo anilina por um grupo heterocíclico, como </w:t>
      </w:r>
      <w:r w:rsidR="00EC37C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a pirimidina. </w:t>
      </w:r>
      <w:r w:rsidR="008F163D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Estratégia semelhante foi utilizada anteriormente para aumentar a solubilidade e polaridade do agente antifúngico </w:t>
      </w:r>
      <w:proofErr w:type="spellStart"/>
      <w:r w:rsidR="008F163D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tioconazol</w:t>
      </w:r>
      <w:proofErr w:type="spellEnd"/>
      <w:r w:rsidR="00911578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61697D" w:rsidRPr="000C3FE3">
        <w:rPr>
          <w:rFonts w:ascii="Arial" w:hAnsi="Arial" w:cs="Arial"/>
          <w:color w:val="FF0000"/>
          <w:sz w:val="22"/>
          <w:szCs w:val="22"/>
          <w:lang w:val="pt-BR"/>
        </w:rPr>
        <w:t>(</w:t>
      </w:r>
      <w:proofErr w:type="spellStart"/>
      <w:r w:rsidR="0061697D" w:rsidRPr="000C3FE3">
        <w:rPr>
          <w:rFonts w:ascii="Arial" w:hAnsi="Arial" w:cs="Arial"/>
          <w:color w:val="FF0000"/>
          <w:sz w:val="22"/>
          <w:szCs w:val="22"/>
          <w:lang w:val="pt-BR"/>
        </w:rPr>
        <w:t>Tralen</w:t>
      </w:r>
      <w:proofErr w:type="spellEnd"/>
      <w:r w:rsidR="0061697D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®</w:t>
      </w:r>
      <w:r w:rsidR="0061697D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- Pfizer)</w:t>
      </w:r>
      <w:r w:rsidR="00350606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, </w:t>
      </w:r>
      <w:r w:rsidR="00AA1A16" w:rsidRPr="000C3FE3">
        <w:rPr>
          <w:rFonts w:ascii="Arial" w:hAnsi="Arial" w:cs="Arial"/>
          <w:color w:val="FF0000"/>
          <w:sz w:val="22"/>
          <w:szCs w:val="22"/>
          <w:lang w:val="pt-BR"/>
        </w:rPr>
        <w:t>administrado</w:t>
      </w:r>
      <w:r w:rsidR="00350606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por via tópica</w:t>
      </w:r>
      <w:r w:rsidR="008F163D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. A introdução de um substituinte polar </w:t>
      </w:r>
      <w:r w:rsidR="00491715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(OH) </w:t>
      </w:r>
      <w:r w:rsidR="008F163D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e a substituição dos </w:t>
      </w:r>
      <w:r w:rsidR="007F4564" w:rsidRPr="000C3FE3">
        <w:rPr>
          <w:rFonts w:ascii="Arial" w:hAnsi="Arial" w:cs="Arial"/>
          <w:color w:val="FF0000"/>
          <w:sz w:val="22"/>
          <w:szCs w:val="22"/>
          <w:lang w:val="pt-BR"/>
        </w:rPr>
        <w:t>anéis heterocíclicos</w:t>
      </w:r>
      <w:r w:rsidR="008F163D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491715" w:rsidRPr="000C3FE3">
        <w:rPr>
          <w:rFonts w:ascii="Arial" w:hAnsi="Arial" w:cs="Arial"/>
          <w:color w:val="FF0000"/>
          <w:sz w:val="22"/>
          <w:szCs w:val="22"/>
          <w:lang w:val="pt-BR"/>
        </w:rPr>
        <w:t>(</w:t>
      </w:r>
      <w:proofErr w:type="spellStart"/>
      <w:r w:rsidR="00491715" w:rsidRPr="000C3FE3">
        <w:rPr>
          <w:rFonts w:ascii="Arial" w:hAnsi="Arial" w:cs="Arial"/>
          <w:color w:val="FF0000"/>
          <w:sz w:val="22"/>
          <w:szCs w:val="22"/>
          <w:lang w:val="pt-BR"/>
        </w:rPr>
        <w:t>imidazol</w:t>
      </w:r>
      <w:proofErr w:type="spellEnd"/>
      <w:r w:rsidR="00491715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e tiofeno) </w:t>
      </w:r>
      <w:r w:rsidR="008F163D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por </w:t>
      </w:r>
      <w:r w:rsidR="00350606" w:rsidRPr="000C3FE3">
        <w:rPr>
          <w:rFonts w:ascii="Arial" w:hAnsi="Arial" w:cs="Arial"/>
          <w:color w:val="FF0000"/>
          <w:sz w:val="22"/>
          <w:szCs w:val="22"/>
          <w:lang w:val="pt-BR"/>
        </w:rPr>
        <w:t>grupos heterocíclicos mais</w:t>
      </w:r>
      <w:r w:rsidR="008F163D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350606" w:rsidRPr="000C3FE3">
        <w:rPr>
          <w:rFonts w:ascii="Arial" w:hAnsi="Arial" w:cs="Arial"/>
          <w:color w:val="FF0000"/>
          <w:sz w:val="22"/>
          <w:szCs w:val="22"/>
          <w:lang w:val="pt-BR"/>
        </w:rPr>
        <w:t>polares</w:t>
      </w:r>
      <w:r w:rsidR="00491715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(dois anéis </w:t>
      </w:r>
      <w:proofErr w:type="spellStart"/>
      <w:r w:rsidR="00491715" w:rsidRPr="000C3FE3">
        <w:rPr>
          <w:rFonts w:ascii="Arial" w:hAnsi="Arial" w:cs="Arial"/>
          <w:color w:val="FF0000"/>
          <w:sz w:val="22"/>
          <w:szCs w:val="22"/>
          <w:lang w:val="pt-BR"/>
        </w:rPr>
        <w:t>triazol</w:t>
      </w:r>
      <w:proofErr w:type="spellEnd"/>
      <w:r w:rsidR="00491715" w:rsidRPr="000C3FE3">
        <w:rPr>
          <w:rFonts w:ascii="Arial" w:hAnsi="Arial" w:cs="Arial"/>
          <w:color w:val="FF0000"/>
          <w:sz w:val="22"/>
          <w:szCs w:val="22"/>
          <w:lang w:val="pt-BR"/>
        </w:rPr>
        <w:t>)</w:t>
      </w:r>
      <w:r w:rsidR="00350606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, </w:t>
      </w:r>
      <w:r w:rsidR="00AA1A16" w:rsidRPr="000C3FE3">
        <w:rPr>
          <w:rFonts w:ascii="Arial" w:hAnsi="Arial" w:cs="Arial"/>
          <w:color w:val="FF0000"/>
          <w:sz w:val="22"/>
          <w:szCs w:val="22"/>
          <w:lang w:val="pt-BR"/>
        </w:rPr>
        <w:t>levou</w:t>
      </w:r>
      <w:r w:rsidR="00350606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a obtenção do fármaco </w:t>
      </w:r>
      <w:proofErr w:type="spellStart"/>
      <w:r w:rsidR="00350606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fluconazol</w:t>
      </w:r>
      <w:proofErr w:type="spellEnd"/>
      <w:r w:rsidR="0061697D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(</w:t>
      </w:r>
      <w:proofErr w:type="spellStart"/>
      <w:r w:rsidR="0061697D" w:rsidRPr="000C3FE3">
        <w:rPr>
          <w:rFonts w:ascii="Arial" w:hAnsi="Arial" w:cs="Arial"/>
          <w:color w:val="FF0000"/>
          <w:sz w:val="22"/>
          <w:szCs w:val="22"/>
          <w:lang w:val="pt-BR"/>
        </w:rPr>
        <w:t>Zoltec</w:t>
      </w:r>
      <w:proofErr w:type="spellEnd"/>
      <w:r w:rsidR="0061697D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®</w:t>
      </w:r>
      <w:r w:rsidR="0061697D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- Pfizer)</w:t>
      </w:r>
      <w:r w:rsidR="00350606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, </w:t>
      </w:r>
      <w:r w:rsidR="00AA1A16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administrado por via oral, </w:t>
      </w:r>
      <w:r w:rsidR="00350606" w:rsidRPr="000C3FE3">
        <w:rPr>
          <w:rFonts w:ascii="Arial" w:hAnsi="Arial" w:cs="Arial"/>
          <w:color w:val="FF0000"/>
          <w:sz w:val="22"/>
          <w:szCs w:val="22"/>
          <w:lang w:val="pt-BR"/>
        </w:rPr>
        <w:t>que apresenta maior solubilidade e atividade contra as infecções sistêmicas</w:t>
      </w:r>
      <w:r w:rsidR="00951980" w:rsidRPr="000C3FE3">
        <w:rPr>
          <w:rFonts w:ascii="Arial" w:hAnsi="Arial" w:cs="Arial"/>
          <w:color w:val="FF0000"/>
          <w:sz w:val="22"/>
          <w:szCs w:val="22"/>
          <w:lang w:val="pt-BR"/>
        </w:rPr>
        <w:t>.</w:t>
      </w:r>
      <w:r w:rsidR="00951980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9</w:t>
      </w:r>
      <w:r w:rsidR="00350606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</w:p>
    <w:p w14:paraId="09C82CE7" w14:textId="77777777" w:rsidR="001D446D" w:rsidRPr="000C3FE3" w:rsidRDefault="00EC37CB" w:rsidP="000B089C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O derivado 5-pirimidina (composto </w:t>
      </w:r>
      <w:r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3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, Tabela 1) apresentou menor </w:t>
      </w:r>
      <w:proofErr w:type="spellStart"/>
      <w:r w:rsidRPr="000C3FE3">
        <w:rPr>
          <w:rFonts w:ascii="Arial" w:hAnsi="Arial" w:cs="Arial"/>
          <w:color w:val="FF0000"/>
          <w:sz w:val="22"/>
          <w:szCs w:val="22"/>
          <w:lang w:val="pt-BR"/>
        </w:rPr>
        <w:t>lipofilicidade</w:t>
      </w:r>
      <w:proofErr w:type="spellEnd"/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(log </w:t>
      </w:r>
      <w:r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 xml:space="preserve">D 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= 2,7) e aumento </w:t>
      </w:r>
      <w:r w:rsidR="00D041C4" w:rsidRPr="000C3FE3">
        <w:rPr>
          <w:rFonts w:ascii="Arial" w:hAnsi="Arial" w:cs="Arial"/>
          <w:color w:val="FF0000"/>
          <w:sz w:val="22"/>
          <w:szCs w:val="22"/>
          <w:lang w:val="pt-BR"/>
        </w:rPr>
        <w:t>d</w:t>
      </w:r>
      <w:r w:rsidR="007B6CD5" w:rsidRPr="000C3FE3">
        <w:rPr>
          <w:rFonts w:ascii="Arial" w:hAnsi="Arial" w:cs="Arial"/>
          <w:color w:val="FF0000"/>
          <w:sz w:val="22"/>
          <w:szCs w:val="22"/>
          <w:lang w:val="pt-BR"/>
        </w:rPr>
        <w:t>a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fração livre no plasma (</w:t>
      </w:r>
      <w:r w:rsidR="0093182A" w:rsidRPr="000C3FE3">
        <w:rPr>
          <w:rFonts w:ascii="Arial" w:hAnsi="Arial" w:cs="Arial"/>
          <w:color w:val="FF0000"/>
          <w:sz w:val="22"/>
          <w:szCs w:val="22"/>
          <w:lang w:val="pt-BR"/>
        </w:rPr>
        <w:t>4,5% livre), apesar da solubilidade em solução aquosa continuar baixa.</w:t>
      </w:r>
      <w:r w:rsidR="00D041C4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7B6CD5" w:rsidRPr="000C3FE3">
        <w:rPr>
          <w:rFonts w:ascii="Arial" w:hAnsi="Arial" w:cs="Arial"/>
          <w:color w:val="FF0000"/>
          <w:sz w:val="22"/>
          <w:szCs w:val="22"/>
          <w:lang w:val="pt-BR"/>
        </w:rPr>
        <w:t>Além disso, a modificação estrutural que resultou no</w:t>
      </w:r>
      <w:r w:rsidR="00D041C4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composto </w:t>
      </w:r>
      <w:r w:rsidR="00D041C4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3</w:t>
      </w:r>
      <w:r w:rsidR="00D041C4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7B6CD5" w:rsidRPr="000C3FE3">
        <w:rPr>
          <w:rFonts w:ascii="Arial" w:hAnsi="Arial" w:cs="Arial"/>
          <w:color w:val="FF0000"/>
          <w:sz w:val="22"/>
          <w:szCs w:val="22"/>
          <w:lang w:val="pt-BR"/>
        </w:rPr>
        <w:t>aumentou a</w:t>
      </w:r>
      <w:r w:rsidR="00D041C4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7B6CD5" w:rsidRPr="000C3FE3">
        <w:rPr>
          <w:rFonts w:ascii="Arial" w:hAnsi="Arial" w:cs="Arial"/>
          <w:color w:val="FF0000"/>
          <w:sz w:val="22"/>
          <w:szCs w:val="22"/>
          <w:lang w:val="pt-BR"/>
        </w:rPr>
        <w:t>potência inibitória deste composto</w:t>
      </w:r>
      <w:r w:rsidR="008665E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(IC</w:t>
      </w:r>
      <w:r w:rsidR="008665EB" w:rsidRPr="000C3FE3">
        <w:rPr>
          <w:rFonts w:ascii="Arial" w:hAnsi="Arial" w:cs="Arial"/>
          <w:color w:val="FF0000"/>
          <w:sz w:val="22"/>
          <w:szCs w:val="22"/>
          <w:vertAlign w:val="subscript"/>
          <w:lang w:val="pt-BR"/>
        </w:rPr>
        <w:t>50</w:t>
      </w:r>
      <w:r w:rsidR="008665E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= 3,0 </w:t>
      </w:r>
      <w:proofErr w:type="spellStart"/>
      <w:r w:rsidR="008665EB" w:rsidRPr="000C3FE3">
        <w:rPr>
          <w:rFonts w:ascii="Arial" w:hAnsi="Arial" w:cs="Arial"/>
          <w:color w:val="FF0000"/>
          <w:sz w:val="22"/>
          <w:szCs w:val="22"/>
          <w:lang w:val="pt-BR"/>
        </w:rPr>
        <w:t>nM</w:t>
      </w:r>
      <w:proofErr w:type="spellEnd"/>
      <w:r w:rsidR="008665EB" w:rsidRPr="000C3FE3">
        <w:rPr>
          <w:rFonts w:ascii="Arial" w:hAnsi="Arial" w:cs="Arial"/>
          <w:color w:val="FF0000"/>
          <w:sz w:val="22"/>
          <w:szCs w:val="22"/>
          <w:lang w:val="pt-BR"/>
        </w:rPr>
        <w:t>, Tabela 1). O isômero estrutural 2-p</w:t>
      </w:r>
      <w:r w:rsidR="00C26855" w:rsidRPr="000C3FE3">
        <w:rPr>
          <w:rFonts w:ascii="Arial" w:hAnsi="Arial" w:cs="Arial"/>
          <w:color w:val="FF0000"/>
          <w:sz w:val="22"/>
          <w:szCs w:val="22"/>
          <w:lang w:val="pt-BR"/>
        </w:rPr>
        <w:t>i</w:t>
      </w:r>
      <w:r w:rsidR="008665E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rimidina (composto </w:t>
      </w:r>
      <w:r w:rsidR="008665EB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4</w:t>
      </w:r>
      <w:r w:rsidR="008665E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) também foi </w:t>
      </w:r>
      <w:r w:rsidR="00A27AC6" w:rsidRPr="000C3FE3">
        <w:rPr>
          <w:rFonts w:ascii="Arial" w:hAnsi="Arial" w:cs="Arial"/>
          <w:color w:val="FF0000"/>
          <w:sz w:val="22"/>
          <w:szCs w:val="22"/>
          <w:lang w:val="pt-BR"/>
        </w:rPr>
        <w:t>sintetizado</w:t>
      </w:r>
      <w:r w:rsidR="008665E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e teve sua capacidade inibitória </w:t>
      </w:r>
      <w:r w:rsidR="00C26855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da Aurora A </w:t>
      </w:r>
      <w:r w:rsidR="008665EB" w:rsidRPr="000C3FE3">
        <w:rPr>
          <w:rFonts w:ascii="Arial" w:hAnsi="Arial" w:cs="Arial"/>
          <w:color w:val="FF0000"/>
          <w:sz w:val="22"/>
          <w:szCs w:val="22"/>
          <w:lang w:val="pt-BR"/>
        </w:rPr>
        <w:t>avaliada</w:t>
      </w:r>
      <w:r w:rsidR="00C26855" w:rsidRPr="000C3FE3">
        <w:rPr>
          <w:rFonts w:ascii="Arial" w:hAnsi="Arial" w:cs="Arial"/>
          <w:color w:val="FF0000"/>
          <w:sz w:val="22"/>
          <w:szCs w:val="22"/>
          <w:lang w:val="pt-BR"/>
        </w:rPr>
        <w:t>.</w:t>
      </w:r>
      <w:r w:rsidR="008665E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C26855" w:rsidRPr="000C3FE3">
        <w:rPr>
          <w:rFonts w:ascii="Arial" w:hAnsi="Arial" w:cs="Arial"/>
          <w:color w:val="FF0000"/>
          <w:sz w:val="22"/>
          <w:szCs w:val="22"/>
          <w:lang w:val="pt-BR"/>
        </w:rPr>
        <w:t>E</w:t>
      </w:r>
      <w:r w:rsidR="008665EB" w:rsidRPr="000C3FE3">
        <w:rPr>
          <w:rFonts w:ascii="Arial" w:hAnsi="Arial" w:cs="Arial"/>
          <w:color w:val="FF0000"/>
          <w:sz w:val="22"/>
          <w:szCs w:val="22"/>
          <w:lang w:val="pt-BR"/>
        </w:rPr>
        <w:t>ntretanto, este composto mostrou-se aproximadamen</w:t>
      </w:r>
      <w:r w:rsidR="00C26855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te 200 vezes menos ativo que o isômero 5-pirimidina. </w:t>
      </w:r>
    </w:p>
    <w:p w14:paraId="5F6F4A65" w14:textId="77777777" w:rsidR="003B0131" w:rsidRPr="000C3FE3" w:rsidRDefault="00C26855" w:rsidP="00880EAC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color w:val="FF0000"/>
          <w:sz w:val="22"/>
          <w:szCs w:val="22"/>
          <w:lang w:val="pt-BR"/>
        </w:rPr>
        <w:lastRenderedPageBreak/>
        <w:t xml:space="preserve">Analisando-se o complexo cristalográfico entre </w:t>
      </w:r>
      <w:r w:rsidR="004245B2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o </w:t>
      </w:r>
      <w:r w:rsidR="00F243CF" w:rsidRPr="000C3FE3">
        <w:rPr>
          <w:rFonts w:ascii="Arial" w:hAnsi="Arial" w:cs="Arial"/>
          <w:color w:val="FF0000"/>
          <w:sz w:val="22"/>
          <w:szCs w:val="22"/>
          <w:lang w:val="pt-BR"/>
        </w:rPr>
        <w:t>domínio catalítico</w:t>
      </w:r>
      <w:r w:rsidR="004245B2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da 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Aurora A e um derivado de </w:t>
      </w:r>
      <w:proofErr w:type="spellStart"/>
      <w:r w:rsidRPr="000C3FE3">
        <w:rPr>
          <w:rFonts w:ascii="Arial" w:hAnsi="Arial" w:cs="Arial"/>
          <w:color w:val="FF0000"/>
          <w:sz w:val="22"/>
          <w:szCs w:val="22"/>
          <w:lang w:val="pt-BR"/>
        </w:rPr>
        <w:t>quinazol</w:t>
      </w:r>
      <w:r w:rsidR="004245B2" w:rsidRPr="000C3FE3">
        <w:rPr>
          <w:rFonts w:ascii="Arial" w:hAnsi="Arial" w:cs="Arial"/>
          <w:color w:val="FF0000"/>
          <w:sz w:val="22"/>
          <w:szCs w:val="22"/>
          <w:lang w:val="pt-BR"/>
        </w:rPr>
        <w:t>ínico</w:t>
      </w:r>
      <w:proofErr w:type="spellEnd"/>
      <w:r w:rsidR="004245B2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(código PDB = 2C6E), podemos observar que o anel pirimidina presente na molécula do inibidor corresponde ao 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isômero </w:t>
      </w:r>
      <w:r w:rsidR="00AC6153" w:rsidRPr="000C3FE3">
        <w:rPr>
          <w:rFonts w:ascii="Arial" w:hAnsi="Arial" w:cs="Arial"/>
          <w:color w:val="FF0000"/>
          <w:sz w:val="22"/>
          <w:szCs w:val="22"/>
          <w:lang w:val="pt-BR"/>
        </w:rPr>
        <w:t>mais potente</w:t>
      </w:r>
      <w:r w:rsidR="004245B2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. </w:t>
      </w:r>
      <w:r w:rsidR="00AC6153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A análise das interações </w:t>
      </w:r>
      <w:r w:rsidR="005A0D4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do anel </w:t>
      </w:r>
      <w:r w:rsidR="00B22D1E" w:rsidRPr="000C3FE3">
        <w:rPr>
          <w:rFonts w:ascii="Arial" w:hAnsi="Arial" w:cs="Arial"/>
          <w:color w:val="FF0000"/>
          <w:sz w:val="22"/>
          <w:szCs w:val="22"/>
          <w:lang w:val="pt-BR"/>
        </w:rPr>
        <w:t>5-</w:t>
      </w:r>
      <w:r w:rsidR="005A0D4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pirimidina </w:t>
      </w:r>
      <w:r w:rsidR="00AF2C35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do inibidor </w:t>
      </w:r>
      <w:r w:rsidR="00AC6153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com os resíduos do sítio ativo sugere </w:t>
      </w:r>
      <w:r w:rsidR="005A0D4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que este isômero é mais potente devido </w:t>
      </w:r>
      <w:r w:rsidR="00507080" w:rsidRPr="000C3FE3">
        <w:rPr>
          <w:rFonts w:ascii="Arial" w:hAnsi="Arial" w:cs="Arial"/>
          <w:color w:val="FF0000"/>
          <w:sz w:val="22"/>
          <w:szCs w:val="22"/>
          <w:lang w:val="pt-BR"/>
        </w:rPr>
        <w:t>à</w:t>
      </w:r>
      <w:r w:rsidR="00B22D1E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capacidade de</w:t>
      </w:r>
      <w:r w:rsidR="005A0D4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forma</w:t>
      </w:r>
      <w:r w:rsidR="00B22D1E" w:rsidRPr="000C3FE3">
        <w:rPr>
          <w:rFonts w:ascii="Arial" w:hAnsi="Arial" w:cs="Arial"/>
          <w:color w:val="FF0000"/>
          <w:sz w:val="22"/>
          <w:szCs w:val="22"/>
          <w:lang w:val="pt-BR"/>
        </w:rPr>
        <w:t>r</w:t>
      </w:r>
      <w:r w:rsidR="005A0D4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59552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duas </w:t>
      </w:r>
      <w:r w:rsidR="005A0D4F" w:rsidRPr="000C3FE3">
        <w:rPr>
          <w:rFonts w:ascii="Arial" w:hAnsi="Arial" w:cs="Arial"/>
          <w:color w:val="FF0000"/>
          <w:sz w:val="22"/>
          <w:szCs w:val="22"/>
          <w:lang w:val="pt-BR"/>
        </w:rPr>
        <w:t>ligaç</w:t>
      </w:r>
      <w:r w:rsidR="0059552F" w:rsidRPr="000C3FE3">
        <w:rPr>
          <w:rFonts w:ascii="Arial" w:hAnsi="Arial" w:cs="Arial"/>
          <w:color w:val="FF0000"/>
          <w:sz w:val="22"/>
          <w:szCs w:val="22"/>
          <w:lang w:val="pt-BR"/>
        </w:rPr>
        <w:t>ões</w:t>
      </w:r>
      <w:r w:rsidR="005A0D4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de hidrogênio</w:t>
      </w:r>
      <w:r w:rsidR="00B22D1E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a mais que o isômero </w:t>
      </w:r>
      <w:r w:rsidR="002017B3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        </w:t>
      </w:r>
      <w:r w:rsidR="00B22D1E" w:rsidRPr="000C3FE3">
        <w:rPr>
          <w:rFonts w:ascii="Arial" w:hAnsi="Arial" w:cs="Arial"/>
          <w:color w:val="FF0000"/>
          <w:sz w:val="22"/>
          <w:szCs w:val="22"/>
          <w:lang w:val="pt-BR"/>
        </w:rPr>
        <w:t>2-pirimidina</w:t>
      </w:r>
      <w:r w:rsidR="0059552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: i) </w:t>
      </w:r>
      <w:r w:rsidR="005A0D4F" w:rsidRPr="000C3FE3">
        <w:rPr>
          <w:rFonts w:ascii="Arial" w:hAnsi="Arial" w:cs="Arial"/>
          <w:color w:val="FF0000"/>
          <w:sz w:val="22"/>
          <w:szCs w:val="22"/>
          <w:lang w:val="pt-BR"/>
        </w:rPr>
        <w:t>entre o</w:t>
      </w:r>
      <w:r w:rsidR="004245B2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AF2C35" w:rsidRPr="000C3FE3">
        <w:rPr>
          <w:rFonts w:ascii="Arial" w:hAnsi="Arial" w:cs="Arial"/>
          <w:color w:val="FF0000"/>
          <w:sz w:val="22"/>
          <w:szCs w:val="22"/>
          <w:lang w:val="pt-BR"/>
        </w:rPr>
        <w:t>N</w:t>
      </w:r>
      <w:r w:rsidR="00C02499" w:rsidRPr="000C3FE3">
        <w:rPr>
          <w:rFonts w:ascii="Arial" w:hAnsi="Arial" w:cs="Arial"/>
          <w:color w:val="FF0000"/>
          <w:sz w:val="22"/>
          <w:szCs w:val="22"/>
          <w:lang w:val="pt-BR"/>
        </w:rPr>
        <w:t>3</w:t>
      </w:r>
      <w:r w:rsidR="004245B2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do anel pirimidina com uma molécula de </w:t>
      </w:r>
      <w:r w:rsidR="00AC6153" w:rsidRPr="000C3FE3">
        <w:rPr>
          <w:rFonts w:ascii="Arial" w:hAnsi="Arial" w:cs="Arial"/>
          <w:color w:val="FF0000"/>
          <w:sz w:val="22"/>
          <w:szCs w:val="22"/>
          <w:lang w:val="pt-BR"/>
        </w:rPr>
        <w:t>água, a qual est</w:t>
      </w:r>
      <w:r w:rsidR="005A0D4F" w:rsidRPr="000C3FE3">
        <w:rPr>
          <w:rFonts w:ascii="Arial" w:hAnsi="Arial" w:cs="Arial"/>
          <w:color w:val="FF0000"/>
          <w:sz w:val="22"/>
          <w:szCs w:val="22"/>
          <w:lang w:val="pt-BR"/>
        </w:rPr>
        <w:t>á</w:t>
      </w:r>
      <w:r w:rsidR="00AC6153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interagindo com o </w:t>
      </w:r>
      <w:r w:rsidR="00AF2C35" w:rsidRPr="000C3FE3">
        <w:rPr>
          <w:rFonts w:ascii="Arial" w:hAnsi="Arial" w:cs="Arial"/>
          <w:color w:val="FF0000"/>
          <w:sz w:val="22"/>
          <w:szCs w:val="22"/>
          <w:lang w:val="pt-BR"/>
        </w:rPr>
        <w:t>NH</w:t>
      </w:r>
      <w:r w:rsidR="00AC6153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da cadeia principal do Asp</w:t>
      </w:r>
      <w:r w:rsidR="00AC6153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273</w:t>
      </w:r>
      <w:r w:rsidR="005A0D4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, </w:t>
      </w:r>
      <w:proofErr w:type="spellStart"/>
      <w:r w:rsidR="0059552F" w:rsidRPr="000C3FE3">
        <w:rPr>
          <w:rFonts w:ascii="Arial" w:hAnsi="Arial" w:cs="Arial"/>
          <w:color w:val="FF0000"/>
          <w:sz w:val="22"/>
          <w:szCs w:val="22"/>
          <w:lang w:val="pt-BR"/>
        </w:rPr>
        <w:t>ii</w:t>
      </w:r>
      <w:proofErr w:type="spellEnd"/>
      <w:r w:rsidR="0059552F" w:rsidRPr="000C3FE3">
        <w:rPr>
          <w:rFonts w:ascii="Arial" w:hAnsi="Arial" w:cs="Arial"/>
          <w:color w:val="FF0000"/>
          <w:sz w:val="22"/>
          <w:szCs w:val="22"/>
          <w:lang w:val="pt-BR"/>
        </w:rPr>
        <w:t>)</w:t>
      </w:r>
      <w:r w:rsidR="005A0D4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59552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entre </w:t>
      </w:r>
      <w:r w:rsidR="005A0D4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o </w:t>
      </w:r>
      <w:r w:rsidR="00507080" w:rsidRPr="000C3FE3">
        <w:rPr>
          <w:rFonts w:ascii="Arial" w:hAnsi="Arial" w:cs="Arial"/>
          <w:color w:val="FF0000"/>
          <w:sz w:val="22"/>
          <w:szCs w:val="22"/>
          <w:lang w:val="pt-BR"/>
        </w:rPr>
        <w:t>N</w:t>
      </w:r>
      <w:r w:rsidR="005A0D4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5 </w:t>
      </w:r>
      <w:r w:rsidR="00507080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do anel pirimidina </w:t>
      </w:r>
      <w:r w:rsidR="005A0D4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com </w:t>
      </w:r>
      <w:r w:rsidR="00AF2C35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o </w:t>
      </w:r>
      <w:proofErr w:type="spellStart"/>
      <w:r w:rsidR="00AF2C35" w:rsidRPr="000C3FE3">
        <w:rPr>
          <w:rFonts w:ascii="Arial" w:hAnsi="Arial" w:cs="Arial"/>
          <w:color w:val="FF0000"/>
          <w:sz w:val="22"/>
          <w:szCs w:val="22"/>
          <w:lang w:val="pt-BR"/>
        </w:rPr>
        <w:t>N</w:t>
      </w:r>
      <w:r w:rsidR="00AF2C35" w:rsidRPr="000C3FE3">
        <w:rPr>
          <w:rFonts w:ascii="Arial" w:hAnsi="Arial" w:cs="Arial"/>
          <w:color w:val="FF0000"/>
          <w:sz w:val="22"/>
          <w:szCs w:val="22"/>
          <w:vertAlign w:val="subscript"/>
          <w:lang w:val="pt-BR"/>
        </w:rPr>
        <w:t>z</w:t>
      </w:r>
      <w:proofErr w:type="spellEnd"/>
      <w:r w:rsidR="00AF2C35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d</w:t>
      </w:r>
      <w:r w:rsidR="005A0D4F" w:rsidRPr="000C3FE3">
        <w:rPr>
          <w:rFonts w:ascii="Arial" w:hAnsi="Arial" w:cs="Arial"/>
          <w:color w:val="FF0000"/>
          <w:sz w:val="22"/>
          <w:szCs w:val="22"/>
          <w:lang w:val="pt-BR"/>
        </w:rPr>
        <w:t>a cadeia lateral da Lys</w:t>
      </w:r>
      <w:r w:rsidR="005A0D4F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161</w:t>
      </w:r>
      <w:r w:rsidR="009546A3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(Figura 1A).</w:t>
      </w:r>
      <w:r w:rsidR="00507080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717845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De acordo com este modo de </w:t>
      </w:r>
      <w:r w:rsidR="00B22D1E" w:rsidRPr="000C3FE3">
        <w:rPr>
          <w:rFonts w:ascii="Arial" w:hAnsi="Arial" w:cs="Arial"/>
          <w:color w:val="FF0000"/>
          <w:sz w:val="22"/>
          <w:szCs w:val="22"/>
          <w:lang w:val="pt-BR"/>
        </w:rPr>
        <w:t>interação</w:t>
      </w:r>
      <w:r w:rsidR="00717845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, o isômero 2-pirimidina presente no composto </w:t>
      </w:r>
      <w:r w:rsidR="00717845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4</w:t>
      </w:r>
      <w:r w:rsidR="00717845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não seria capaz de realizar tais interações com os resíduos presente</w:t>
      </w:r>
      <w:r w:rsidR="00D3017C" w:rsidRPr="000C3FE3">
        <w:rPr>
          <w:rFonts w:ascii="Arial" w:hAnsi="Arial" w:cs="Arial"/>
          <w:color w:val="FF0000"/>
          <w:sz w:val="22"/>
          <w:szCs w:val="22"/>
          <w:lang w:val="pt-BR"/>
        </w:rPr>
        <w:t>s</w:t>
      </w:r>
      <w:r w:rsidR="00717845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no sítio ativo da Aurora A</w:t>
      </w:r>
      <w:r w:rsidR="009546A3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(Figura 1B)</w:t>
      </w:r>
      <w:r w:rsidR="00717845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, </w:t>
      </w:r>
      <w:r w:rsidR="005B61EC" w:rsidRPr="000C3FE3">
        <w:rPr>
          <w:rFonts w:ascii="Arial" w:hAnsi="Arial" w:cs="Arial"/>
          <w:color w:val="FF0000"/>
          <w:sz w:val="22"/>
          <w:szCs w:val="22"/>
          <w:lang w:val="pt-BR"/>
        </w:rPr>
        <w:t>oferecendo assim uma explicação</w:t>
      </w:r>
      <w:r w:rsidR="009C1F96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5B61EC" w:rsidRPr="000C3FE3">
        <w:rPr>
          <w:rFonts w:ascii="Arial" w:hAnsi="Arial" w:cs="Arial"/>
          <w:color w:val="FF0000"/>
          <w:sz w:val="22"/>
          <w:szCs w:val="22"/>
          <w:lang w:val="pt-BR"/>
        </w:rPr>
        <w:t>para</w:t>
      </w:r>
      <w:r w:rsidR="00717845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9C1F96" w:rsidRPr="000C3FE3">
        <w:rPr>
          <w:rFonts w:ascii="Arial" w:hAnsi="Arial" w:cs="Arial"/>
          <w:color w:val="FF0000"/>
          <w:sz w:val="22"/>
          <w:szCs w:val="22"/>
          <w:lang w:val="pt-BR"/>
        </w:rPr>
        <w:t>a menor atividade inibitória deste derivado.</w:t>
      </w:r>
    </w:p>
    <w:p w14:paraId="4B85F289" w14:textId="77777777" w:rsidR="00E43F71" w:rsidRPr="000C3FE3" w:rsidRDefault="00E43F71" w:rsidP="00880EAC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</w:p>
    <w:p w14:paraId="6CB6568C" w14:textId="77777777" w:rsidR="0006424C" w:rsidRPr="000C3FE3" w:rsidRDefault="0055619B" w:rsidP="003B013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noProof/>
          <w:color w:val="FF0000"/>
          <w:sz w:val="22"/>
          <w:szCs w:val="22"/>
          <w:lang w:val="pt-BR"/>
        </w:rPr>
        <w:drawing>
          <wp:inline distT="0" distB="0" distL="0" distR="0" wp14:anchorId="03F245B9" wp14:editId="006975F8">
            <wp:extent cx="5375275" cy="2272030"/>
            <wp:effectExtent l="0" t="0" r="0" b="0"/>
            <wp:docPr id="30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" t="17200" r="1683" b="31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31E77" w14:textId="623700CE" w:rsidR="006F24DA" w:rsidRPr="000C3FE3" w:rsidRDefault="00EA27EC" w:rsidP="00616602">
      <w:pPr>
        <w:autoSpaceDE w:val="0"/>
        <w:autoSpaceDN w:val="0"/>
        <w:adjustRightInd w:val="0"/>
        <w:ind w:left="714" w:right="720"/>
        <w:jc w:val="both"/>
        <w:rPr>
          <w:rFonts w:ascii="Arial" w:hAnsi="Arial" w:cs="Arial"/>
          <w:color w:val="FF0000"/>
          <w:sz w:val="20"/>
          <w:szCs w:val="20"/>
          <w:lang w:val="pt-BR"/>
        </w:rPr>
      </w:pPr>
      <w:r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>F</w:t>
      </w:r>
      <w:r w:rsidR="006471F5"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>igura 1.</w:t>
      </w:r>
      <w:r w:rsidR="000E5470"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 xml:space="preserve"> </w:t>
      </w:r>
      <w:r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>A)</w:t>
      </w:r>
      <w:r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Estrutura cristalográfica exemplificando as </w:t>
      </w:r>
      <w:r w:rsidR="005E4906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ligações </w:t>
      </w:r>
      <w:r w:rsidRPr="000C3FE3">
        <w:rPr>
          <w:rFonts w:ascii="Arial" w:hAnsi="Arial" w:cs="Arial"/>
          <w:color w:val="FF0000"/>
          <w:sz w:val="20"/>
          <w:szCs w:val="20"/>
          <w:lang w:val="pt-BR"/>
        </w:rPr>
        <w:t>de hidrogênio entre o isômero</w:t>
      </w:r>
      <w:r w:rsidR="00943DC0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mais ativo</w:t>
      </w:r>
      <w:r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</w:t>
      </w:r>
      <w:r w:rsidR="00943DC0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5-pirimidina </w:t>
      </w:r>
      <w:r w:rsidR="0072504C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(verde) </w:t>
      </w:r>
      <w:r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e os resíduos do sítio ativo da Aurora A. </w:t>
      </w:r>
      <w:r w:rsidR="0072504C"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 xml:space="preserve">B) </w:t>
      </w:r>
      <w:r w:rsidR="0072504C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modelo de interação do isômero menos ativo </w:t>
      </w:r>
      <w:r w:rsidR="00943DC0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2-pirimidina </w:t>
      </w:r>
      <w:r w:rsidR="0072504C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(magenta) e os resíduos do sítio ativo da Aurora A. </w:t>
      </w:r>
    </w:p>
    <w:p w14:paraId="20547A66" w14:textId="77777777" w:rsidR="006471F5" w:rsidRPr="000C3FE3" w:rsidRDefault="006471F5" w:rsidP="003B013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FF0000"/>
          <w:sz w:val="22"/>
          <w:szCs w:val="22"/>
          <w:lang w:val="pt-BR"/>
        </w:rPr>
      </w:pPr>
    </w:p>
    <w:p w14:paraId="63E85340" w14:textId="77777777" w:rsidR="006471F5" w:rsidRPr="000C3FE3" w:rsidRDefault="0072504C" w:rsidP="0072504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ab/>
      </w:r>
      <w:r w:rsidR="00A65416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Utilizando 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a estrutura do composto </w:t>
      </w:r>
      <w:r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3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A65416" w:rsidRPr="000C3FE3">
        <w:rPr>
          <w:rFonts w:ascii="Arial" w:hAnsi="Arial" w:cs="Arial"/>
          <w:color w:val="FF0000"/>
          <w:sz w:val="22"/>
          <w:szCs w:val="22"/>
          <w:lang w:val="pt-BR"/>
        </w:rPr>
        <w:t>como composto líder</w:t>
      </w:r>
      <w:r w:rsidR="002F7FA9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(do inglês, </w:t>
      </w:r>
      <w:r w:rsidR="002F7FA9"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 xml:space="preserve">lead </w:t>
      </w:r>
      <w:proofErr w:type="spellStart"/>
      <w:r w:rsidR="002F7FA9"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>compound</w:t>
      </w:r>
      <w:proofErr w:type="spellEnd"/>
      <w:r w:rsidR="002F7FA9" w:rsidRPr="000C3FE3">
        <w:rPr>
          <w:rFonts w:ascii="Arial" w:hAnsi="Arial" w:cs="Arial"/>
          <w:color w:val="FF0000"/>
          <w:sz w:val="22"/>
          <w:szCs w:val="22"/>
          <w:lang w:val="pt-BR"/>
        </w:rPr>
        <w:t>)</w:t>
      </w:r>
      <w:r w:rsidR="00A65416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, Heron </w:t>
      </w:r>
      <w:r w:rsidR="00A65416"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>et al</w:t>
      </w:r>
      <w:r w:rsidR="006637A6"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>.</w:t>
      </w:r>
      <w:r w:rsidR="00A65416" w:rsidRPr="000C3FE3">
        <w:rPr>
          <w:rFonts w:ascii="Arial" w:hAnsi="Arial" w:cs="Arial"/>
          <w:color w:val="FF0000"/>
          <w:sz w:val="22"/>
          <w:szCs w:val="22"/>
          <w:lang w:val="pt-BR"/>
        </w:rPr>
        <w:t>,</w:t>
      </w:r>
      <w:r w:rsidR="006637A6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3</w:t>
      </w:r>
      <w:r w:rsidR="00A65416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investigaram os efeitos no padrão de substituição do anel </w:t>
      </w:r>
      <w:proofErr w:type="spellStart"/>
      <w:r w:rsidR="00A65416" w:rsidRPr="000C3FE3">
        <w:rPr>
          <w:rFonts w:ascii="Arial" w:hAnsi="Arial" w:cs="Arial"/>
          <w:color w:val="FF0000"/>
          <w:sz w:val="22"/>
          <w:szCs w:val="22"/>
          <w:lang w:val="pt-BR"/>
        </w:rPr>
        <w:t>fenila</w:t>
      </w:r>
      <w:proofErr w:type="spellEnd"/>
      <w:r w:rsidR="00A65416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do </w:t>
      </w:r>
      <w:proofErr w:type="spellStart"/>
      <w:r w:rsidR="00A65416" w:rsidRPr="000C3FE3">
        <w:rPr>
          <w:rFonts w:ascii="Arial" w:hAnsi="Arial" w:cs="Arial"/>
          <w:color w:val="FF0000"/>
          <w:sz w:val="22"/>
          <w:szCs w:val="22"/>
          <w:lang w:val="pt-BR"/>
        </w:rPr>
        <w:t>gupo</w:t>
      </w:r>
      <w:proofErr w:type="spellEnd"/>
      <w:r w:rsidR="00A65416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proofErr w:type="spellStart"/>
      <w:r w:rsidR="00A65416" w:rsidRPr="000C3FE3">
        <w:rPr>
          <w:rFonts w:ascii="Arial" w:hAnsi="Arial" w:cs="Arial"/>
          <w:color w:val="FF0000"/>
          <w:sz w:val="22"/>
          <w:szCs w:val="22"/>
          <w:lang w:val="pt-BR"/>
        </w:rPr>
        <w:t>benzamida</w:t>
      </w:r>
      <w:proofErr w:type="spellEnd"/>
      <w:r w:rsidR="00A65416" w:rsidRPr="000C3FE3">
        <w:rPr>
          <w:rFonts w:ascii="Arial" w:hAnsi="Arial" w:cs="Arial"/>
          <w:color w:val="FF0000"/>
          <w:sz w:val="22"/>
          <w:szCs w:val="22"/>
          <w:lang w:val="pt-BR"/>
        </w:rPr>
        <w:t>. Os resultados obtidos sugerem uma prefe</w:t>
      </w:r>
      <w:r w:rsidR="00A52454" w:rsidRPr="000C3FE3">
        <w:rPr>
          <w:rFonts w:ascii="Arial" w:hAnsi="Arial" w:cs="Arial"/>
          <w:color w:val="FF0000"/>
          <w:sz w:val="22"/>
          <w:szCs w:val="22"/>
          <w:lang w:val="pt-BR"/>
        </w:rPr>
        <w:t>r</w:t>
      </w:r>
      <w:r w:rsidR="00A65416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ência por substituintes pequenos e lipofílicos, </w:t>
      </w:r>
      <w:r w:rsidR="00A36D4E" w:rsidRPr="000C3FE3">
        <w:rPr>
          <w:rFonts w:ascii="Arial" w:hAnsi="Arial" w:cs="Arial"/>
          <w:color w:val="FF0000"/>
          <w:sz w:val="22"/>
          <w:szCs w:val="22"/>
          <w:lang w:val="pt-BR"/>
        </w:rPr>
        <w:t>por exemplo,</w:t>
      </w:r>
      <w:r w:rsidR="00A65416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65664E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os </w:t>
      </w:r>
      <w:r w:rsidR="002F7FA9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análogos </w:t>
      </w:r>
      <w:r w:rsidR="00A65416" w:rsidRPr="000C3FE3">
        <w:rPr>
          <w:rFonts w:ascii="Arial" w:hAnsi="Arial" w:cs="Arial"/>
          <w:color w:val="FF0000"/>
          <w:sz w:val="22"/>
          <w:szCs w:val="22"/>
          <w:lang w:val="pt-BR"/>
        </w:rPr>
        <w:t>3-cloro e 3-cloro, 4-flúor</w:t>
      </w:r>
      <w:r w:rsidR="00841B43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(compostos </w:t>
      </w:r>
      <w:r w:rsidR="00841B43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5</w:t>
      </w:r>
      <w:r w:rsidR="00841B43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e </w:t>
      </w:r>
      <w:r w:rsidR="00841B43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6</w:t>
      </w:r>
      <w:r w:rsidR="002F7FA9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 xml:space="preserve">, </w:t>
      </w:r>
      <w:r w:rsidR="002F7FA9" w:rsidRPr="000C3FE3">
        <w:rPr>
          <w:rFonts w:ascii="Arial" w:hAnsi="Arial" w:cs="Arial"/>
          <w:color w:val="FF0000"/>
          <w:sz w:val="22"/>
          <w:szCs w:val="22"/>
          <w:lang w:val="pt-BR"/>
        </w:rPr>
        <w:t>Tabela 2</w:t>
      </w:r>
      <w:r w:rsidR="00841B43" w:rsidRPr="000C3FE3">
        <w:rPr>
          <w:rFonts w:ascii="Arial" w:hAnsi="Arial" w:cs="Arial"/>
          <w:color w:val="FF0000"/>
          <w:sz w:val="22"/>
          <w:szCs w:val="22"/>
          <w:lang w:val="pt-BR"/>
        </w:rPr>
        <w:t>)</w:t>
      </w:r>
      <w:r w:rsidR="00A65416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. </w:t>
      </w:r>
      <w:r w:rsidR="00841B43" w:rsidRPr="000C3FE3">
        <w:rPr>
          <w:rFonts w:ascii="Arial" w:hAnsi="Arial" w:cs="Arial"/>
          <w:color w:val="FF0000"/>
          <w:sz w:val="22"/>
          <w:szCs w:val="22"/>
          <w:lang w:val="pt-BR"/>
        </w:rPr>
        <w:t>Estes compostos apresentaram</w:t>
      </w:r>
      <w:r w:rsidR="00063F28" w:rsidRPr="000C3FE3">
        <w:rPr>
          <w:rFonts w:ascii="Arial" w:hAnsi="Arial" w:cs="Arial"/>
          <w:color w:val="FF0000"/>
          <w:sz w:val="22"/>
          <w:szCs w:val="22"/>
          <w:lang w:val="pt-BR"/>
        </w:rPr>
        <w:t>-se</w:t>
      </w:r>
      <w:r w:rsidR="00841B43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bastante potentes</w:t>
      </w:r>
      <w:r w:rsidR="00463865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contra a Aurora A nos ensaios cinéticos, be</w:t>
      </w:r>
      <w:r w:rsidR="00063F28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m como, demonstraram aumento </w:t>
      </w:r>
      <w:r w:rsidR="007665FE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significativo </w:t>
      </w:r>
      <w:r w:rsidR="00063F28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na atividade inibitória avaliada </w:t>
      </w:r>
      <w:r w:rsidR="00463865" w:rsidRPr="000C3FE3">
        <w:rPr>
          <w:rFonts w:ascii="Arial" w:hAnsi="Arial" w:cs="Arial"/>
          <w:color w:val="FF0000"/>
          <w:sz w:val="22"/>
          <w:szCs w:val="22"/>
          <w:lang w:val="pt-BR"/>
        </w:rPr>
        <w:t>no ensaio celular</w:t>
      </w:r>
      <w:r w:rsidR="00C13BA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(80 e 20 </w:t>
      </w:r>
      <w:proofErr w:type="spellStart"/>
      <w:r w:rsidR="00C13BAF" w:rsidRPr="000C3FE3">
        <w:rPr>
          <w:rFonts w:ascii="Arial" w:hAnsi="Arial" w:cs="Arial"/>
          <w:color w:val="FF0000"/>
          <w:sz w:val="22"/>
          <w:szCs w:val="22"/>
          <w:lang w:val="pt-BR"/>
        </w:rPr>
        <w:t>nM</w:t>
      </w:r>
      <w:proofErr w:type="spellEnd"/>
      <w:r w:rsidR="00C13BAF" w:rsidRPr="000C3FE3">
        <w:rPr>
          <w:rFonts w:ascii="Arial" w:hAnsi="Arial" w:cs="Arial"/>
          <w:color w:val="FF0000"/>
          <w:sz w:val="22"/>
          <w:szCs w:val="22"/>
          <w:lang w:val="pt-BR"/>
        </w:rPr>
        <w:t>, respectivamente)</w:t>
      </w:r>
      <w:r w:rsidR="00463865" w:rsidRPr="000C3FE3">
        <w:rPr>
          <w:rFonts w:ascii="Arial" w:hAnsi="Arial" w:cs="Arial"/>
          <w:color w:val="FF0000"/>
          <w:sz w:val="22"/>
          <w:szCs w:val="22"/>
          <w:lang w:val="pt-BR"/>
        </w:rPr>
        <w:t>.</w:t>
      </w:r>
      <w:r w:rsidR="00AE4D7D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A introdução de substituintes maiores (compostos </w:t>
      </w:r>
      <w:r w:rsidR="00AE4D7D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7</w:t>
      </w:r>
      <w:r w:rsidR="00AE4D7D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e </w:t>
      </w:r>
      <w:r w:rsidR="00AE4D7D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8</w:t>
      </w:r>
      <w:r w:rsidR="00AE4D7D" w:rsidRPr="000C3FE3">
        <w:rPr>
          <w:rFonts w:ascii="Arial" w:hAnsi="Arial" w:cs="Arial"/>
          <w:color w:val="FF0000"/>
          <w:sz w:val="22"/>
          <w:szCs w:val="22"/>
          <w:lang w:val="pt-BR"/>
        </w:rPr>
        <w:t>)</w:t>
      </w:r>
      <w:r w:rsidR="001D274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foi </w:t>
      </w:r>
      <w:r w:rsidR="0065664E" w:rsidRPr="000C3FE3">
        <w:rPr>
          <w:rFonts w:ascii="Arial" w:hAnsi="Arial" w:cs="Arial"/>
          <w:color w:val="FF0000"/>
          <w:sz w:val="22"/>
          <w:szCs w:val="22"/>
          <w:lang w:val="pt-BR"/>
        </w:rPr>
        <w:t>desfavorável</w:t>
      </w:r>
      <w:r w:rsidR="001D274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p</w:t>
      </w:r>
      <w:r w:rsidR="0065664E" w:rsidRPr="000C3FE3">
        <w:rPr>
          <w:rFonts w:ascii="Arial" w:hAnsi="Arial" w:cs="Arial"/>
          <w:color w:val="FF0000"/>
          <w:sz w:val="22"/>
          <w:szCs w:val="22"/>
          <w:lang w:val="pt-BR"/>
        </w:rPr>
        <w:t>ara a potência desses compostos</w:t>
      </w:r>
      <w:r w:rsidR="001D274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65664E" w:rsidRPr="000C3FE3">
        <w:rPr>
          <w:rFonts w:ascii="Arial" w:hAnsi="Arial" w:cs="Arial"/>
          <w:color w:val="FF0000"/>
          <w:sz w:val="22"/>
          <w:szCs w:val="22"/>
          <w:lang w:val="pt-BR"/>
        </w:rPr>
        <w:t>e</w:t>
      </w:r>
      <w:r w:rsidR="001D274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a introdução do substituinte </w:t>
      </w:r>
      <w:proofErr w:type="spellStart"/>
      <w:r w:rsidR="001D274B" w:rsidRPr="000C3FE3">
        <w:rPr>
          <w:rFonts w:ascii="Arial" w:hAnsi="Arial" w:cs="Arial"/>
          <w:color w:val="FF0000"/>
          <w:sz w:val="22"/>
          <w:szCs w:val="22"/>
          <w:lang w:val="pt-BR"/>
        </w:rPr>
        <w:t>sulfonilami</w:t>
      </w:r>
      <w:r w:rsidR="002F7FA9" w:rsidRPr="000C3FE3">
        <w:rPr>
          <w:rFonts w:ascii="Arial" w:hAnsi="Arial" w:cs="Arial"/>
          <w:color w:val="FF0000"/>
          <w:sz w:val="22"/>
          <w:szCs w:val="22"/>
          <w:lang w:val="pt-BR"/>
        </w:rPr>
        <w:t>n</w:t>
      </w:r>
      <w:r w:rsidR="001D274B" w:rsidRPr="000C3FE3">
        <w:rPr>
          <w:rFonts w:ascii="Arial" w:hAnsi="Arial" w:cs="Arial"/>
          <w:color w:val="FF0000"/>
          <w:sz w:val="22"/>
          <w:szCs w:val="22"/>
          <w:lang w:val="pt-BR"/>
        </w:rPr>
        <w:t>a</w:t>
      </w:r>
      <w:proofErr w:type="spellEnd"/>
      <w:r w:rsidR="001D274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(composto </w:t>
      </w:r>
      <w:r w:rsidR="001D274B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9</w:t>
      </w:r>
      <w:r w:rsidR="001D274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) resultou numa </w:t>
      </w:r>
      <w:r w:rsidR="006637A6" w:rsidRPr="000C3FE3">
        <w:rPr>
          <w:rFonts w:ascii="Arial" w:hAnsi="Arial" w:cs="Arial"/>
          <w:color w:val="FF0000"/>
          <w:sz w:val="22"/>
          <w:szCs w:val="22"/>
          <w:lang w:val="pt-BR"/>
        </w:rPr>
        <w:t>diminuição</w:t>
      </w:r>
      <w:r w:rsidR="001D274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de 1000 vezes na atividade quando comparada com o composto </w:t>
      </w:r>
      <w:r w:rsidR="001D274B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 xml:space="preserve">3 </w:t>
      </w:r>
      <w:r w:rsidR="001D274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(Tabela 2). </w:t>
      </w:r>
      <w:r w:rsidR="00A52454" w:rsidRPr="000C3FE3">
        <w:rPr>
          <w:rFonts w:ascii="Arial" w:hAnsi="Arial" w:cs="Arial"/>
          <w:color w:val="FF0000"/>
          <w:sz w:val="22"/>
          <w:szCs w:val="22"/>
          <w:lang w:val="pt-BR"/>
        </w:rPr>
        <w:t>A s</w:t>
      </w:r>
      <w:r w:rsidR="001D274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ubstituição do anel </w:t>
      </w:r>
      <w:proofErr w:type="spellStart"/>
      <w:r w:rsidR="001D274B" w:rsidRPr="000C3FE3">
        <w:rPr>
          <w:rFonts w:ascii="Arial" w:hAnsi="Arial" w:cs="Arial"/>
          <w:color w:val="FF0000"/>
          <w:sz w:val="22"/>
          <w:szCs w:val="22"/>
          <w:lang w:val="pt-BR"/>
        </w:rPr>
        <w:t>fenila</w:t>
      </w:r>
      <w:proofErr w:type="spellEnd"/>
      <w:r w:rsidR="001D274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por um </w:t>
      </w:r>
      <w:r w:rsidR="0035407F" w:rsidRPr="000C3FE3">
        <w:rPr>
          <w:rFonts w:ascii="Arial" w:hAnsi="Arial" w:cs="Arial"/>
          <w:color w:val="FF0000"/>
          <w:sz w:val="22"/>
          <w:szCs w:val="22"/>
          <w:lang w:val="pt-BR"/>
        </w:rPr>
        <w:t>substituinte</w:t>
      </w:r>
      <w:r w:rsidR="001D274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heterocíclico (</w:t>
      </w:r>
      <w:r w:rsidR="0035407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4-piridil, </w:t>
      </w:r>
      <w:r w:rsidR="001D274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composto </w:t>
      </w:r>
      <w:r w:rsidR="001D274B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10</w:t>
      </w:r>
      <w:r w:rsidR="001D274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) ou </w:t>
      </w:r>
      <w:proofErr w:type="spellStart"/>
      <w:r w:rsidR="0035407F" w:rsidRPr="000C3FE3">
        <w:rPr>
          <w:rFonts w:ascii="Arial" w:hAnsi="Arial" w:cs="Arial"/>
          <w:color w:val="FF0000"/>
          <w:sz w:val="22"/>
          <w:szCs w:val="22"/>
          <w:lang w:val="pt-BR"/>
        </w:rPr>
        <w:t>alquílico</w:t>
      </w:r>
      <w:proofErr w:type="spellEnd"/>
      <w:r w:rsidR="001D274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(</w:t>
      </w:r>
      <w:r w:rsidR="0035407F"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>n</w:t>
      </w:r>
      <w:r w:rsidR="0035407F" w:rsidRPr="000C3FE3">
        <w:rPr>
          <w:rFonts w:ascii="Arial" w:hAnsi="Arial" w:cs="Arial"/>
          <w:color w:val="FF0000"/>
          <w:sz w:val="22"/>
          <w:szCs w:val="22"/>
          <w:lang w:val="pt-BR"/>
        </w:rPr>
        <w:t>-</w:t>
      </w:r>
      <w:proofErr w:type="spellStart"/>
      <w:r w:rsidR="0035407F" w:rsidRPr="000C3FE3">
        <w:rPr>
          <w:rFonts w:ascii="Arial" w:hAnsi="Arial" w:cs="Arial"/>
          <w:color w:val="FF0000"/>
          <w:sz w:val="22"/>
          <w:szCs w:val="22"/>
          <w:lang w:val="pt-BR"/>
        </w:rPr>
        <w:t>butila</w:t>
      </w:r>
      <w:proofErr w:type="spellEnd"/>
      <w:r w:rsidR="0035407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, </w:t>
      </w:r>
      <w:r w:rsidR="001D274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composto </w:t>
      </w:r>
      <w:r w:rsidR="001D274B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11</w:t>
      </w:r>
      <w:r w:rsidR="001D274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) </w:t>
      </w:r>
      <w:r w:rsidR="00EF07C7" w:rsidRPr="000C3FE3">
        <w:rPr>
          <w:rFonts w:ascii="Arial" w:hAnsi="Arial" w:cs="Arial"/>
          <w:color w:val="FF0000"/>
          <w:sz w:val="22"/>
          <w:szCs w:val="22"/>
          <w:lang w:val="pt-BR"/>
        </w:rPr>
        <w:t>proporcio</w:t>
      </w:r>
      <w:r w:rsidR="0035407F" w:rsidRPr="000C3FE3">
        <w:rPr>
          <w:rFonts w:ascii="Arial" w:hAnsi="Arial" w:cs="Arial"/>
          <w:color w:val="FF0000"/>
          <w:sz w:val="22"/>
          <w:szCs w:val="22"/>
          <w:lang w:val="pt-BR"/>
        </w:rPr>
        <w:t>nou</w:t>
      </w:r>
      <w:r w:rsidR="00EF07C7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moléculas com maior solubilidade em água, entretanto, a diminuição da potência</w:t>
      </w:r>
      <w:r w:rsidR="00D802E2" w:rsidRPr="000C3FE3">
        <w:rPr>
          <w:rFonts w:ascii="Arial" w:hAnsi="Arial" w:cs="Arial"/>
          <w:color w:val="FF0000"/>
          <w:sz w:val="22"/>
          <w:szCs w:val="22"/>
          <w:lang w:val="pt-BR"/>
        </w:rPr>
        <w:t>,</w:t>
      </w:r>
      <w:r w:rsidR="0065664E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tanto </w:t>
      </w:r>
      <w:proofErr w:type="gramStart"/>
      <w:r w:rsidR="0065664E" w:rsidRPr="000C3FE3">
        <w:rPr>
          <w:rFonts w:ascii="Arial" w:hAnsi="Arial" w:cs="Arial"/>
          <w:color w:val="FF0000"/>
          <w:sz w:val="22"/>
          <w:szCs w:val="22"/>
          <w:lang w:val="pt-BR"/>
        </w:rPr>
        <w:t>nos ensaios enzimático</w:t>
      </w:r>
      <w:proofErr w:type="gramEnd"/>
      <w:r w:rsidR="00EF07C7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65664E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como celular, </w:t>
      </w:r>
      <w:r w:rsidR="00D802E2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mostrou </w:t>
      </w:r>
      <w:r w:rsidR="00EF07C7" w:rsidRPr="000C3FE3">
        <w:rPr>
          <w:rFonts w:ascii="Arial" w:hAnsi="Arial" w:cs="Arial"/>
          <w:color w:val="FF0000"/>
          <w:sz w:val="22"/>
          <w:szCs w:val="22"/>
          <w:lang w:val="pt-BR"/>
        </w:rPr>
        <w:t>que essas moléculas seriam inviáveis para os est</w:t>
      </w:r>
      <w:r w:rsidR="0097005D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ágios posteriores do </w:t>
      </w:r>
      <w:r w:rsidR="00EF07C7" w:rsidRPr="000C3FE3">
        <w:rPr>
          <w:rFonts w:ascii="Arial" w:hAnsi="Arial" w:cs="Arial"/>
          <w:color w:val="FF0000"/>
          <w:sz w:val="22"/>
          <w:szCs w:val="22"/>
          <w:lang w:val="pt-BR"/>
        </w:rPr>
        <w:t>desenvolvimento.</w:t>
      </w:r>
      <w:r w:rsidR="007665FE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</w:p>
    <w:p w14:paraId="62CEA0EE" w14:textId="77777777" w:rsidR="005B5C1F" w:rsidRPr="000C3FE3" w:rsidRDefault="0097005D" w:rsidP="0072504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color w:val="FF0000"/>
          <w:sz w:val="22"/>
          <w:szCs w:val="22"/>
          <w:lang w:val="pt-BR"/>
        </w:rPr>
        <w:tab/>
      </w:r>
      <w:r w:rsidR="00503767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Apesar de benéfico para a potência, a introdução de halogênios no anel </w:t>
      </w:r>
      <w:proofErr w:type="spellStart"/>
      <w:r w:rsidR="00503767" w:rsidRPr="000C3FE3">
        <w:rPr>
          <w:rFonts w:ascii="Arial" w:hAnsi="Arial" w:cs="Arial"/>
          <w:color w:val="FF0000"/>
          <w:sz w:val="22"/>
          <w:szCs w:val="22"/>
          <w:lang w:val="pt-BR"/>
        </w:rPr>
        <w:t>fenila</w:t>
      </w:r>
      <w:proofErr w:type="spellEnd"/>
      <w:r w:rsidR="00503767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resultou num aumento da </w:t>
      </w:r>
      <w:proofErr w:type="spellStart"/>
      <w:r w:rsidR="00503767" w:rsidRPr="000C3FE3">
        <w:rPr>
          <w:rFonts w:ascii="Arial" w:hAnsi="Arial" w:cs="Arial"/>
          <w:color w:val="FF0000"/>
          <w:sz w:val="22"/>
          <w:szCs w:val="22"/>
          <w:lang w:val="pt-BR"/>
        </w:rPr>
        <w:t>lipofilicidade</w:t>
      </w:r>
      <w:proofErr w:type="spellEnd"/>
      <w:r w:rsidR="00503767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dessas moléculas, o que ocasionou uma </w:t>
      </w:r>
      <w:r w:rsidR="006E69D6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redução </w:t>
      </w:r>
      <w:r w:rsidR="00503767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na solubilidade em solução aquosa </w:t>
      </w:r>
      <w:r w:rsidR="000447F7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e uma maior ligação às proteínas plasmáticas desses compostos </w:t>
      </w:r>
      <w:r w:rsidR="00503767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(1,4 µM </w:t>
      </w:r>
      <w:r w:rsidR="00AE6BFD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e 0,4% livre, respectivamente </w:t>
      </w:r>
      <w:r w:rsidR="00503767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para o composto </w:t>
      </w:r>
      <w:r w:rsidR="00503767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6</w:t>
      </w:r>
      <w:r w:rsidR="00503767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). </w:t>
      </w:r>
    </w:p>
    <w:p w14:paraId="2C00ACC5" w14:textId="77777777" w:rsidR="00F43FEB" w:rsidRPr="000C3FE3" w:rsidRDefault="0079777E" w:rsidP="005B5C1F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color w:val="FF0000"/>
          <w:sz w:val="22"/>
          <w:szCs w:val="22"/>
          <w:lang w:val="pt-BR"/>
        </w:rPr>
        <w:lastRenderedPageBreak/>
        <w:t xml:space="preserve">Estudos de modelagem molecular indicaram que </w:t>
      </w:r>
      <w:r w:rsidR="005314A1" w:rsidRPr="000C3FE3">
        <w:rPr>
          <w:rFonts w:ascii="Arial" w:hAnsi="Arial" w:cs="Arial"/>
          <w:color w:val="FF0000"/>
          <w:sz w:val="22"/>
          <w:szCs w:val="22"/>
          <w:lang w:val="pt-BR"/>
        </w:rPr>
        <w:t>o substituinte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proofErr w:type="spellStart"/>
      <w:r w:rsidR="005314A1" w:rsidRPr="000C3FE3">
        <w:rPr>
          <w:rFonts w:ascii="Arial" w:hAnsi="Arial" w:cs="Arial"/>
          <w:color w:val="FF0000"/>
          <w:sz w:val="22"/>
          <w:szCs w:val="22"/>
          <w:lang w:val="pt-BR"/>
        </w:rPr>
        <w:t>morfolina</w:t>
      </w:r>
      <w:proofErr w:type="spellEnd"/>
      <w:r w:rsidR="005314A1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d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>o</w:t>
      </w:r>
      <w:r w:rsidR="005314A1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C7 do anel </w:t>
      </w:r>
      <w:proofErr w:type="spellStart"/>
      <w:r w:rsidR="005314A1" w:rsidRPr="000C3FE3">
        <w:rPr>
          <w:rFonts w:ascii="Arial" w:hAnsi="Arial" w:cs="Arial"/>
          <w:color w:val="FF0000"/>
          <w:sz w:val="22"/>
          <w:szCs w:val="22"/>
          <w:lang w:val="pt-BR"/>
        </w:rPr>
        <w:t>quinazolina</w:t>
      </w:r>
      <w:proofErr w:type="spellEnd"/>
      <w:r w:rsidR="005314A1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estaria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posicionado numa região acessível ao solvente</w:t>
      </w:r>
      <w:r w:rsidR="005314A1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. </w:t>
      </w:r>
      <w:r w:rsidR="0012637D" w:rsidRPr="000C3FE3">
        <w:rPr>
          <w:rFonts w:ascii="Arial" w:hAnsi="Arial" w:cs="Arial"/>
          <w:color w:val="FF0000"/>
          <w:sz w:val="22"/>
          <w:szCs w:val="22"/>
          <w:lang w:val="pt-BR"/>
        </w:rPr>
        <w:t>O r</w:t>
      </w:r>
      <w:r w:rsidR="005314A1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efinamento posterior do modelo sugeriu que haveria possibilidade </w:t>
      </w:r>
      <w:r w:rsidR="00D33B7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para a introdução de substituintes </w:t>
      </w:r>
      <w:r w:rsidR="00482F57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nesta parte da molécula </w:t>
      </w:r>
      <w:r w:rsidR="00D33B7F" w:rsidRPr="000C3FE3">
        <w:rPr>
          <w:rFonts w:ascii="Arial" w:hAnsi="Arial" w:cs="Arial"/>
          <w:color w:val="FF0000"/>
          <w:sz w:val="22"/>
          <w:szCs w:val="22"/>
          <w:lang w:val="pt-BR"/>
        </w:rPr>
        <w:t>que pudessem aum</w:t>
      </w:r>
      <w:r w:rsidR="00482F57" w:rsidRPr="000C3FE3">
        <w:rPr>
          <w:rFonts w:ascii="Arial" w:hAnsi="Arial" w:cs="Arial"/>
          <w:color w:val="FF0000"/>
          <w:sz w:val="22"/>
          <w:szCs w:val="22"/>
          <w:lang w:val="pt-BR"/>
        </w:rPr>
        <w:t>entar a solubilidade do composto</w:t>
      </w:r>
      <w:r w:rsidR="00D33B7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. </w:t>
      </w:r>
      <w:r w:rsidR="00816257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Baseado neste modelo, a substituição do grupo </w:t>
      </w:r>
      <w:proofErr w:type="spellStart"/>
      <w:r w:rsidR="00816257" w:rsidRPr="000C3FE3">
        <w:rPr>
          <w:rFonts w:ascii="Arial" w:hAnsi="Arial" w:cs="Arial"/>
          <w:color w:val="FF0000"/>
          <w:sz w:val="22"/>
          <w:szCs w:val="22"/>
          <w:lang w:val="pt-BR"/>
        </w:rPr>
        <w:t>morfolina</w:t>
      </w:r>
      <w:proofErr w:type="spellEnd"/>
      <w:r w:rsidR="00816257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por um grupo básico como a </w:t>
      </w:r>
      <w:proofErr w:type="spellStart"/>
      <w:r w:rsidR="00816257" w:rsidRPr="000C3FE3">
        <w:rPr>
          <w:rFonts w:ascii="Arial" w:hAnsi="Arial" w:cs="Arial"/>
          <w:color w:val="FF0000"/>
          <w:sz w:val="22"/>
          <w:szCs w:val="22"/>
          <w:lang w:val="pt-BR"/>
        </w:rPr>
        <w:t>piperidina</w:t>
      </w:r>
      <w:proofErr w:type="spellEnd"/>
      <w:r w:rsidR="00816257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foi capaz de aumentar a </w:t>
      </w:r>
      <w:r w:rsidR="006508A4" w:rsidRPr="000C3FE3">
        <w:rPr>
          <w:rFonts w:ascii="Arial" w:hAnsi="Arial" w:cs="Arial"/>
          <w:color w:val="FF0000"/>
          <w:sz w:val="22"/>
          <w:szCs w:val="22"/>
          <w:lang w:val="pt-BR"/>
        </w:rPr>
        <w:t>s</w:t>
      </w:r>
      <w:r w:rsidR="00816257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olubilidade para 3.600 µM (composto </w:t>
      </w:r>
      <w:r w:rsidR="00816257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12</w:t>
      </w:r>
      <w:r w:rsidR="00816257" w:rsidRPr="000C3FE3">
        <w:rPr>
          <w:rFonts w:ascii="Arial" w:hAnsi="Arial" w:cs="Arial"/>
          <w:color w:val="FF0000"/>
          <w:sz w:val="22"/>
          <w:szCs w:val="22"/>
          <w:lang w:val="pt-BR"/>
        </w:rPr>
        <w:t>)</w:t>
      </w:r>
      <w:r w:rsidR="00F317C0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. </w:t>
      </w:r>
      <w:r w:rsidR="00A5657E" w:rsidRPr="000C3FE3">
        <w:rPr>
          <w:rFonts w:ascii="Arial" w:hAnsi="Arial" w:cs="Arial"/>
          <w:color w:val="FF0000"/>
          <w:sz w:val="22"/>
          <w:szCs w:val="22"/>
          <w:lang w:val="pt-BR"/>
        </w:rPr>
        <w:t>Embora</w:t>
      </w:r>
      <w:r w:rsidR="00F317C0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A5657E" w:rsidRPr="000C3FE3">
        <w:rPr>
          <w:rFonts w:ascii="Arial" w:hAnsi="Arial" w:cs="Arial"/>
          <w:color w:val="FF0000"/>
          <w:sz w:val="22"/>
          <w:szCs w:val="22"/>
          <w:lang w:val="pt-BR"/>
        </w:rPr>
        <w:t>altere</w:t>
      </w:r>
      <w:r w:rsidR="00F317C0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7657A8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razoavelmente a potência </w:t>
      </w:r>
      <w:r w:rsidR="00CC64E7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inibitória </w:t>
      </w:r>
      <w:r w:rsidR="007657A8" w:rsidRPr="000C3FE3">
        <w:rPr>
          <w:rFonts w:ascii="Arial" w:hAnsi="Arial" w:cs="Arial"/>
          <w:color w:val="FF0000"/>
          <w:sz w:val="22"/>
          <w:szCs w:val="22"/>
          <w:lang w:val="pt-BR"/>
        </w:rPr>
        <w:t>dessa molécula contra a Aurora A no ensaio enzimático (</w:t>
      </w:r>
      <w:r w:rsidR="00E31C0C" w:rsidRPr="000C3FE3">
        <w:rPr>
          <w:rFonts w:ascii="Arial" w:hAnsi="Arial" w:cs="Arial"/>
          <w:color w:val="FF0000"/>
          <w:sz w:val="22"/>
          <w:szCs w:val="22"/>
          <w:lang w:val="pt-BR"/>
        </w:rPr>
        <w:t>IC</w:t>
      </w:r>
      <w:r w:rsidR="00E31C0C" w:rsidRPr="000C3FE3">
        <w:rPr>
          <w:rFonts w:ascii="Arial" w:hAnsi="Arial" w:cs="Arial"/>
          <w:color w:val="FF0000"/>
          <w:sz w:val="22"/>
          <w:szCs w:val="22"/>
          <w:vertAlign w:val="subscript"/>
          <w:lang w:val="pt-BR"/>
        </w:rPr>
        <w:t>50</w:t>
      </w:r>
      <w:r w:rsidR="00E31C0C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= </w:t>
      </w:r>
      <w:r w:rsidR="007657A8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0,8 </w:t>
      </w:r>
      <w:proofErr w:type="spellStart"/>
      <w:r w:rsidR="007657A8" w:rsidRPr="000C3FE3">
        <w:rPr>
          <w:rFonts w:ascii="Arial" w:hAnsi="Arial" w:cs="Arial"/>
          <w:color w:val="FF0000"/>
          <w:sz w:val="22"/>
          <w:szCs w:val="22"/>
          <w:lang w:val="pt-BR"/>
        </w:rPr>
        <w:t>nM</w:t>
      </w:r>
      <w:proofErr w:type="spellEnd"/>
      <w:r w:rsidR="007657A8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) e no ensaio celular </w:t>
      </w:r>
      <w:r w:rsidR="004C0427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     </w:t>
      </w:r>
      <w:r w:rsidR="007657A8" w:rsidRPr="000C3FE3">
        <w:rPr>
          <w:rFonts w:ascii="Arial" w:hAnsi="Arial" w:cs="Arial"/>
          <w:color w:val="FF0000"/>
          <w:sz w:val="22"/>
          <w:szCs w:val="22"/>
          <w:lang w:val="pt-BR"/>
        </w:rPr>
        <w:t>(</w:t>
      </w:r>
      <w:r w:rsidR="00E31C0C" w:rsidRPr="000C3FE3">
        <w:rPr>
          <w:rFonts w:ascii="Arial" w:hAnsi="Arial" w:cs="Arial"/>
          <w:color w:val="FF0000"/>
          <w:sz w:val="22"/>
          <w:szCs w:val="22"/>
          <w:lang w:val="pt-BR"/>
        </w:rPr>
        <w:t>IC</w:t>
      </w:r>
      <w:r w:rsidR="00E31C0C" w:rsidRPr="000C3FE3">
        <w:rPr>
          <w:rFonts w:ascii="Arial" w:hAnsi="Arial" w:cs="Arial"/>
          <w:color w:val="FF0000"/>
          <w:sz w:val="22"/>
          <w:szCs w:val="22"/>
          <w:vertAlign w:val="subscript"/>
          <w:lang w:val="pt-BR"/>
        </w:rPr>
        <w:t>50</w:t>
      </w:r>
      <w:r w:rsidR="00E31C0C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= </w:t>
      </w:r>
      <w:r w:rsidR="00CC64E7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24 </w:t>
      </w:r>
      <w:proofErr w:type="spellStart"/>
      <w:r w:rsidR="00CC64E7" w:rsidRPr="000C3FE3">
        <w:rPr>
          <w:rFonts w:ascii="Arial" w:hAnsi="Arial" w:cs="Arial"/>
          <w:color w:val="FF0000"/>
          <w:sz w:val="22"/>
          <w:szCs w:val="22"/>
          <w:lang w:val="pt-BR"/>
        </w:rPr>
        <w:t>nM</w:t>
      </w:r>
      <w:proofErr w:type="spellEnd"/>
      <w:r w:rsidR="00CC64E7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) </w:t>
      </w:r>
      <w:r w:rsidR="007657A8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quando comparada aos demais análogos, essa </w:t>
      </w:r>
      <w:r w:rsidR="00F317C0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modificação </w:t>
      </w:r>
      <w:r w:rsidR="007657A8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molecular ainda apresentou níveis bastante aceitáveis de potência tornando assim o composto </w:t>
      </w:r>
      <w:r w:rsidR="007657A8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12</w:t>
      </w:r>
      <w:r w:rsidR="007657A8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0140F5" w:rsidRPr="000C3FE3">
        <w:rPr>
          <w:rFonts w:ascii="Arial" w:hAnsi="Arial" w:cs="Arial"/>
          <w:color w:val="FF0000"/>
          <w:sz w:val="22"/>
          <w:szCs w:val="22"/>
          <w:lang w:val="pt-BR"/>
        </w:rPr>
        <w:t>(Figura 2)</w:t>
      </w:r>
      <w:r w:rsidR="006508A4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7657A8" w:rsidRPr="000C3FE3">
        <w:rPr>
          <w:rFonts w:ascii="Arial" w:hAnsi="Arial" w:cs="Arial"/>
          <w:color w:val="FF0000"/>
          <w:sz w:val="22"/>
          <w:szCs w:val="22"/>
          <w:lang w:val="pt-BR"/>
        </w:rPr>
        <w:t>um potencial candidato a fármaco contra o câncer.</w:t>
      </w:r>
      <w:r w:rsidR="00EC4CF4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Diante desse resultado, Heron </w:t>
      </w:r>
      <w:r w:rsidR="00EC4CF4"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>et al.</w:t>
      </w:r>
      <w:r w:rsidR="00EC4CF4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3</w:t>
      </w:r>
      <w:r w:rsidR="00EC4CF4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ainda </w:t>
      </w:r>
      <w:r w:rsidR="0025494E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retiraram o substituinte cloro do anel </w:t>
      </w:r>
      <w:proofErr w:type="spellStart"/>
      <w:r w:rsidR="0025494E" w:rsidRPr="000C3FE3">
        <w:rPr>
          <w:rFonts w:ascii="Arial" w:hAnsi="Arial" w:cs="Arial"/>
          <w:color w:val="FF0000"/>
          <w:sz w:val="22"/>
          <w:szCs w:val="22"/>
          <w:lang w:val="pt-BR"/>
        </w:rPr>
        <w:t>fenila</w:t>
      </w:r>
      <w:proofErr w:type="spellEnd"/>
      <w:r w:rsidR="0025494E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e </w:t>
      </w:r>
      <w:r w:rsidR="00EC4CF4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adicionaram um grupo hidroxila na cadeia alifática entre o C7 do anel </w:t>
      </w:r>
      <w:proofErr w:type="spellStart"/>
      <w:r w:rsidR="00EC4CF4" w:rsidRPr="000C3FE3">
        <w:rPr>
          <w:rFonts w:ascii="Arial" w:hAnsi="Arial" w:cs="Arial"/>
          <w:color w:val="FF0000"/>
          <w:sz w:val="22"/>
          <w:szCs w:val="22"/>
          <w:lang w:val="pt-BR"/>
        </w:rPr>
        <w:t>quinazolina</w:t>
      </w:r>
      <w:proofErr w:type="spellEnd"/>
      <w:r w:rsidR="00EC4CF4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e o grupo </w:t>
      </w:r>
      <w:proofErr w:type="spellStart"/>
      <w:r w:rsidR="00EC4CF4" w:rsidRPr="000C3FE3">
        <w:rPr>
          <w:rFonts w:ascii="Arial" w:hAnsi="Arial" w:cs="Arial"/>
          <w:color w:val="FF0000"/>
          <w:sz w:val="22"/>
          <w:szCs w:val="22"/>
          <w:lang w:val="pt-BR"/>
        </w:rPr>
        <w:t>piperidina</w:t>
      </w:r>
      <w:proofErr w:type="spellEnd"/>
      <w:r w:rsidR="00EC4CF4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(composto </w:t>
      </w:r>
      <w:r w:rsidR="00EC4CF4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13</w:t>
      </w:r>
      <w:r w:rsidR="000140F5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 xml:space="preserve">, </w:t>
      </w:r>
      <w:r w:rsidR="000140F5" w:rsidRPr="000C3FE3">
        <w:rPr>
          <w:rFonts w:ascii="Arial" w:hAnsi="Arial" w:cs="Arial"/>
          <w:color w:val="FF0000"/>
          <w:sz w:val="22"/>
          <w:szCs w:val="22"/>
          <w:lang w:val="pt-BR"/>
        </w:rPr>
        <w:t>Figura 2)</w:t>
      </w:r>
      <w:r w:rsidR="0025494E" w:rsidRPr="000C3FE3">
        <w:rPr>
          <w:rFonts w:ascii="Arial" w:hAnsi="Arial" w:cs="Arial"/>
          <w:color w:val="FF0000"/>
          <w:sz w:val="22"/>
          <w:szCs w:val="22"/>
          <w:lang w:val="pt-BR"/>
        </w:rPr>
        <w:t>.</w:t>
      </w:r>
      <w:r w:rsidR="00EC4CF4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25494E" w:rsidRPr="000C3FE3">
        <w:rPr>
          <w:rFonts w:ascii="Arial" w:hAnsi="Arial" w:cs="Arial"/>
          <w:color w:val="FF0000"/>
          <w:sz w:val="22"/>
          <w:szCs w:val="22"/>
          <w:lang w:val="pt-BR"/>
        </w:rPr>
        <w:t>E</w:t>
      </w:r>
      <w:r w:rsidR="00EC4CF4" w:rsidRPr="000C3FE3">
        <w:rPr>
          <w:rFonts w:ascii="Arial" w:hAnsi="Arial" w:cs="Arial"/>
          <w:color w:val="FF0000"/>
          <w:sz w:val="22"/>
          <w:szCs w:val="22"/>
          <w:lang w:val="pt-BR"/>
        </w:rPr>
        <w:t>ssa</w:t>
      </w:r>
      <w:r w:rsidR="0025494E" w:rsidRPr="000C3FE3">
        <w:rPr>
          <w:rFonts w:ascii="Arial" w:hAnsi="Arial" w:cs="Arial"/>
          <w:color w:val="FF0000"/>
          <w:sz w:val="22"/>
          <w:szCs w:val="22"/>
          <w:lang w:val="pt-BR"/>
        </w:rPr>
        <w:t>s</w:t>
      </w:r>
      <w:r w:rsidR="00EC4CF4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modificaç</w:t>
      </w:r>
      <w:r w:rsidR="0025494E" w:rsidRPr="000C3FE3">
        <w:rPr>
          <w:rFonts w:ascii="Arial" w:hAnsi="Arial" w:cs="Arial"/>
          <w:color w:val="FF0000"/>
          <w:sz w:val="22"/>
          <w:szCs w:val="22"/>
          <w:lang w:val="pt-BR"/>
        </w:rPr>
        <w:t>ões</w:t>
      </w:r>
      <w:r w:rsidR="00EC4CF4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estrutura</w:t>
      </w:r>
      <w:r w:rsidR="0025494E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is fizeram com que o composto </w:t>
      </w:r>
      <w:r w:rsidR="0025494E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13</w:t>
      </w:r>
      <w:r w:rsidR="0025494E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apresentasse uma solubilidade razoável </w:t>
      </w:r>
      <w:r w:rsidR="009F651F" w:rsidRPr="000C3FE3">
        <w:rPr>
          <w:rFonts w:ascii="Arial" w:hAnsi="Arial" w:cs="Arial"/>
          <w:color w:val="FF0000"/>
          <w:sz w:val="22"/>
          <w:szCs w:val="22"/>
          <w:lang w:val="pt-BR"/>
        </w:rPr>
        <w:t>mantendo</w:t>
      </w:r>
      <w:r w:rsidR="0025494E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a potência</w:t>
      </w:r>
      <w:r w:rsidR="00E31C0C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D60D9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no </w:t>
      </w:r>
      <w:r w:rsidR="00E31C0C" w:rsidRPr="000C3FE3">
        <w:rPr>
          <w:rFonts w:ascii="Arial" w:hAnsi="Arial" w:cs="Arial"/>
          <w:color w:val="FF0000"/>
          <w:sz w:val="22"/>
          <w:szCs w:val="22"/>
          <w:lang w:val="pt-BR"/>
        </w:rPr>
        <w:t>ensaio enzimático e celular (IC</w:t>
      </w:r>
      <w:r w:rsidR="00E31C0C" w:rsidRPr="000C3FE3">
        <w:rPr>
          <w:rFonts w:ascii="Arial" w:hAnsi="Arial" w:cs="Arial"/>
          <w:color w:val="FF0000"/>
          <w:sz w:val="22"/>
          <w:szCs w:val="22"/>
          <w:vertAlign w:val="subscript"/>
          <w:lang w:val="pt-BR"/>
        </w:rPr>
        <w:t>50</w:t>
      </w:r>
      <w:r w:rsidR="006637A6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= 5 </w:t>
      </w:r>
      <w:proofErr w:type="spellStart"/>
      <w:r w:rsidR="006637A6" w:rsidRPr="000C3FE3">
        <w:rPr>
          <w:rFonts w:ascii="Arial" w:hAnsi="Arial" w:cs="Arial"/>
          <w:color w:val="FF0000"/>
          <w:sz w:val="22"/>
          <w:szCs w:val="22"/>
          <w:lang w:val="pt-BR"/>
        </w:rPr>
        <w:t>nM</w:t>
      </w:r>
      <w:proofErr w:type="spellEnd"/>
      <w:r w:rsidR="006637A6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e</w:t>
      </w:r>
      <w:r w:rsidR="00E31C0C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128 </w:t>
      </w:r>
      <w:proofErr w:type="spellStart"/>
      <w:r w:rsidR="00E31C0C" w:rsidRPr="000C3FE3">
        <w:rPr>
          <w:rFonts w:ascii="Arial" w:hAnsi="Arial" w:cs="Arial"/>
          <w:color w:val="FF0000"/>
          <w:sz w:val="22"/>
          <w:szCs w:val="22"/>
          <w:lang w:val="pt-BR"/>
        </w:rPr>
        <w:t>nM</w:t>
      </w:r>
      <w:proofErr w:type="spellEnd"/>
      <w:r w:rsidR="00E31C0C" w:rsidRPr="000C3FE3">
        <w:rPr>
          <w:rFonts w:ascii="Arial" w:hAnsi="Arial" w:cs="Arial"/>
          <w:color w:val="FF0000"/>
          <w:sz w:val="22"/>
          <w:szCs w:val="22"/>
          <w:lang w:val="pt-BR"/>
        </w:rPr>
        <w:t>, respectivamente)</w:t>
      </w:r>
      <w:r w:rsidR="00086F25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. </w:t>
      </w:r>
      <w:r w:rsidR="00951980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10</w:t>
      </w:r>
      <w:r w:rsidR="0025494E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</w:p>
    <w:p w14:paraId="30F0C108" w14:textId="77777777" w:rsidR="00016DBF" w:rsidRPr="000C3FE3" w:rsidRDefault="00016DBF" w:rsidP="00EE5160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</w:p>
    <w:p w14:paraId="1F2A23FA" w14:textId="77777777" w:rsidR="00F43FEB" w:rsidRPr="000C3FE3" w:rsidRDefault="00F43FEB" w:rsidP="0072504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FF0000"/>
          <w:sz w:val="20"/>
          <w:szCs w:val="20"/>
          <w:vertAlign w:val="superscript"/>
          <w:lang w:val="pt-BR"/>
        </w:rPr>
      </w:pPr>
      <w:r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>Tabela 2.</w:t>
      </w:r>
      <w:r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</w:t>
      </w:r>
      <w:r w:rsidR="00016DBF" w:rsidRPr="000C3FE3">
        <w:rPr>
          <w:rFonts w:ascii="Arial" w:hAnsi="Arial" w:cs="Arial"/>
          <w:color w:val="FF0000"/>
          <w:sz w:val="20"/>
          <w:szCs w:val="20"/>
          <w:lang w:val="pt-BR"/>
        </w:rPr>
        <w:t>Relação estrutura-atividade (SAR)</w:t>
      </w:r>
      <w:r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</w:t>
      </w:r>
      <w:r w:rsidRPr="000C3FE3">
        <w:rPr>
          <w:rFonts w:ascii="Arial" w:hAnsi="Arial" w:cs="Arial"/>
          <w:i/>
          <w:color w:val="FF0000"/>
          <w:sz w:val="20"/>
          <w:szCs w:val="20"/>
          <w:lang w:val="pt-BR"/>
        </w:rPr>
        <w:t>in vitro</w:t>
      </w:r>
      <w:r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do anel </w:t>
      </w:r>
      <w:proofErr w:type="spellStart"/>
      <w:r w:rsidRPr="000C3FE3">
        <w:rPr>
          <w:rFonts w:ascii="Arial" w:hAnsi="Arial" w:cs="Arial"/>
          <w:color w:val="FF0000"/>
          <w:sz w:val="20"/>
          <w:szCs w:val="20"/>
          <w:lang w:val="pt-BR"/>
        </w:rPr>
        <w:t>benzamida</w:t>
      </w:r>
      <w:r w:rsidRPr="000C3FE3">
        <w:rPr>
          <w:rFonts w:ascii="Arial" w:hAnsi="Arial" w:cs="Arial"/>
          <w:color w:val="FF0000"/>
          <w:sz w:val="20"/>
          <w:szCs w:val="20"/>
          <w:vertAlign w:val="superscript"/>
          <w:lang w:val="pt-BR"/>
        </w:rPr>
        <w:t>a</w:t>
      </w:r>
      <w:proofErr w:type="spellEnd"/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316"/>
        <w:gridCol w:w="2929"/>
        <w:gridCol w:w="1750"/>
      </w:tblGrid>
      <w:tr w:rsidR="000C3FE3" w:rsidRPr="000C3FE3" w14:paraId="24147D42" w14:textId="77777777">
        <w:trPr>
          <w:jc w:val="center"/>
        </w:trPr>
        <w:tc>
          <w:tcPr>
            <w:tcW w:w="5995" w:type="dxa"/>
            <w:gridSpan w:val="3"/>
            <w:tcBorders>
              <w:bottom w:val="single" w:sz="12" w:space="0" w:color="auto"/>
            </w:tcBorders>
          </w:tcPr>
          <w:p w14:paraId="2EB30005" w14:textId="77777777" w:rsidR="00202B15" w:rsidRPr="000C3FE3" w:rsidRDefault="0093304E" w:rsidP="0006424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</w:pPr>
            <w:r w:rsidRPr="00F56172">
              <w:rPr>
                <w:noProof/>
                <w:color w:val="FF0000"/>
              </w:rPr>
              <w:object w:dxaOrig="2768" w:dyaOrig="1361" w14:anchorId="68DF6191">
                <v:shape id="_x0000_i1027" type="#_x0000_t75" alt="" style="width:138.35pt;height:67.65pt;mso-width-percent:0;mso-height-percent:0;mso-width-percent:0;mso-height-percent:0" o:ole="">
                  <v:imagedata r:id="rId12" o:title=""/>
                </v:shape>
                <o:OLEObject Type="Embed" ProgID="ChemDraw.Document.6.0" ShapeID="_x0000_i1027" DrawAspect="Content" ObjectID="_1652503697" r:id="rId13"/>
              </w:object>
            </w:r>
          </w:p>
        </w:tc>
      </w:tr>
      <w:tr w:rsidR="000C3FE3" w:rsidRPr="000C3FE3" w14:paraId="57D98001" w14:textId="77777777">
        <w:trPr>
          <w:jc w:val="center"/>
        </w:trPr>
        <w:tc>
          <w:tcPr>
            <w:tcW w:w="1316" w:type="dxa"/>
            <w:tcBorders>
              <w:top w:val="single" w:sz="12" w:space="0" w:color="auto"/>
              <w:bottom w:val="single" w:sz="12" w:space="0" w:color="auto"/>
            </w:tcBorders>
          </w:tcPr>
          <w:p w14:paraId="411624B8" w14:textId="77777777" w:rsidR="001355A8" w:rsidRPr="000C3FE3" w:rsidRDefault="00202B15" w:rsidP="0006424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  <w:t>Composto</w:t>
            </w:r>
          </w:p>
        </w:tc>
        <w:tc>
          <w:tcPr>
            <w:tcW w:w="2929" w:type="dxa"/>
            <w:tcBorders>
              <w:top w:val="single" w:sz="12" w:space="0" w:color="auto"/>
              <w:bottom w:val="single" w:sz="12" w:space="0" w:color="auto"/>
            </w:tcBorders>
          </w:tcPr>
          <w:p w14:paraId="098B7539" w14:textId="77777777" w:rsidR="001355A8" w:rsidRPr="000C3FE3" w:rsidRDefault="00202B15" w:rsidP="0006424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  <w:t>X</w:t>
            </w:r>
          </w:p>
        </w:tc>
        <w:tc>
          <w:tcPr>
            <w:tcW w:w="1750" w:type="dxa"/>
            <w:tcBorders>
              <w:top w:val="single" w:sz="12" w:space="0" w:color="auto"/>
              <w:bottom w:val="single" w:sz="12" w:space="0" w:color="auto"/>
            </w:tcBorders>
          </w:tcPr>
          <w:p w14:paraId="461CBF08" w14:textId="77777777" w:rsidR="001355A8" w:rsidRPr="000C3FE3" w:rsidRDefault="00202B15" w:rsidP="0006424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</w:pPr>
            <w:proofErr w:type="spellStart"/>
            <w:r w:rsidRPr="000C3FE3"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  <w:t>Aur</w:t>
            </w:r>
            <w:proofErr w:type="spellEnd"/>
            <w:r w:rsidRPr="000C3FE3"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  <w:t xml:space="preserve"> A IC</w:t>
            </w:r>
            <w:r w:rsidRPr="000C3FE3">
              <w:rPr>
                <w:rFonts w:ascii="Arial" w:hAnsi="Arial" w:cs="Arial"/>
                <w:b/>
                <w:color w:val="FF0000"/>
                <w:sz w:val="20"/>
                <w:szCs w:val="20"/>
                <w:vertAlign w:val="subscript"/>
                <w:lang w:val="pt-BR"/>
              </w:rPr>
              <w:t>50</w:t>
            </w:r>
            <w:r w:rsidRPr="000C3FE3"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  <w:t xml:space="preserve"> (</w:t>
            </w:r>
            <w:proofErr w:type="spellStart"/>
            <w:r w:rsidRPr="000C3FE3"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  <w:t>nM</w:t>
            </w:r>
            <w:proofErr w:type="spellEnd"/>
            <w:r w:rsidRPr="000C3FE3"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  <w:t>)</w:t>
            </w:r>
          </w:p>
        </w:tc>
      </w:tr>
      <w:tr w:rsidR="000C3FE3" w:rsidRPr="000C3FE3" w14:paraId="3284F1C8" w14:textId="77777777">
        <w:trPr>
          <w:jc w:val="center"/>
        </w:trPr>
        <w:tc>
          <w:tcPr>
            <w:tcW w:w="1316" w:type="dxa"/>
            <w:tcBorders>
              <w:top w:val="single" w:sz="12" w:space="0" w:color="auto"/>
            </w:tcBorders>
          </w:tcPr>
          <w:p w14:paraId="4E1087FF" w14:textId="77777777" w:rsidR="001355A8" w:rsidRPr="000C3FE3" w:rsidRDefault="00202B15" w:rsidP="0006424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  <w:t>5</w:t>
            </w:r>
          </w:p>
        </w:tc>
        <w:tc>
          <w:tcPr>
            <w:tcW w:w="2929" w:type="dxa"/>
            <w:tcBorders>
              <w:top w:val="single" w:sz="12" w:space="0" w:color="auto"/>
            </w:tcBorders>
          </w:tcPr>
          <w:p w14:paraId="6B3E0F1C" w14:textId="77777777" w:rsidR="001355A8" w:rsidRPr="000C3FE3" w:rsidRDefault="00202B15" w:rsidP="0006424C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3-</w:t>
            </w:r>
            <w:proofErr w:type="gramStart"/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clorofenila</w:t>
            </w:r>
            <w:proofErr w:type="gramEnd"/>
          </w:p>
        </w:tc>
        <w:tc>
          <w:tcPr>
            <w:tcW w:w="1750" w:type="dxa"/>
            <w:tcBorders>
              <w:top w:val="single" w:sz="12" w:space="0" w:color="auto"/>
            </w:tcBorders>
          </w:tcPr>
          <w:p w14:paraId="46D69E55" w14:textId="77777777" w:rsidR="001355A8" w:rsidRPr="000C3FE3" w:rsidRDefault="00202B15" w:rsidP="0006424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&lt;0,1</w:t>
            </w:r>
            <w:r w:rsidR="00C65183"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0</w:t>
            </w:r>
          </w:p>
        </w:tc>
      </w:tr>
      <w:tr w:rsidR="000C3FE3" w:rsidRPr="000C3FE3" w14:paraId="4BD9D531" w14:textId="77777777">
        <w:trPr>
          <w:jc w:val="center"/>
        </w:trPr>
        <w:tc>
          <w:tcPr>
            <w:tcW w:w="1316" w:type="dxa"/>
          </w:tcPr>
          <w:p w14:paraId="313C4366" w14:textId="77777777" w:rsidR="001355A8" w:rsidRPr="000C3FE3" w:rsidRDefault="00202B15" w:rsidP="0006424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  <w:t>6</w:t>
            </w:r>
          </w:p>
        </w:tc>
        <w:tc>
          <w:tcPr>
            <w:tcW w:w="2929" w:type="dxa"/>
          </w:tcPr>
          <w:p w14:paraId="6FF26D4E" w14:textId="77777777" w:rsidR="001355A8" w:rsidRPr="000C3FE3" w:rsidRDefault="00202B15" w:rsidP="0006424C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3-cloro-4-flúorfenila</w:t>
            </w:r>
          </w:p>
        </w:tc>
        <w:tc>
          <w:tcPr>
            <w:tcW w:w="1750" w:type="dxa"/>
          </w:tcPr>
          <w:p w14:paraId="42582D97" w14:textId="77777777" w:rsidR="001355A8" w:rsidRPr="000C3FE3" w:rsidRDefault="00202B15" w:rsidP="0006424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0,15</w:t>
            </w:r>
          </w:p>
        </w:tc>
      </w:tr>
      <w:tr w:rsidR="000C3FE3" w:rsidRPr="000C3FE3" w14:paraId="352A7445" w14:textId="77777777">
        <w:trPr>
          <w:jc w:val="center"/>
        </w:trPr>
        <w:tc>
          <w:tcPr>
            <w:tcW w:w="1316" w:type="dxa"/>
          </w:tcPr>
          <w:p w14:paraId="7ED4A2BF" w14:textId="77777777" w:rsidR="001355A8" w:rsidRPr="000C3FE3" w:rsidRDefault="00202B15" w:rsidP="0006424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  <w:t>7</w:t>
            </w:r>
          </w:p>
        </w:tc>
        <w:tc>
          <w:tcPr>
            <w:tcW w:w="2929" w:type="dxa"/>
          </w:tcPr>
          <w:p w14:paraId="3E747372" w14:textId="77777777" w:rsidR="001355A8" w:rsidRPr="000C3FE3" w:rsidRDefault="00202B15" w:rsidP="0006424C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3-bromo-4-metilfenila</w:t>
            </w:r>
          </w:p>
        </w:tc>
        <w:tc>
          <w:tcPr>
            <w:tcW w:w="1750" w:type="dxa"/>
          </w:tcPr>
          <w:p w14:paraId="147DB236" w14:textId="77777777" w:rsidR="001355A8" w:rsidRPr="000C3FE3" w:rsidRDefault="00202B15" w:rsidP="0006424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70</w:t>
            </w:r>
          </w:p>
        </w:tc>
      </w:tr>
      <w:tr w:rsidR="000C3FE3" w:rsidRPr="000C3FE3" w14:paraId="43314E3C" w14:textId="77777777">
        <w:trPr>
          <w:jc w:val="center"/>
        </w:trPr>
        <w:tc>
          <w:tcPr>
            <w:tcW w:w="1316" w:type="dxa"/>
          </w:tcPr>
          <w:p w14:paraId="38BB4CD0" w14:textId="77777777" w:rsidR="001355A8" w:rsidRPr="000C3FE3" w:rsidRDefault="00202B15" w:rsidP="0006424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  <w:t>8</w:t>
            </w:r>
          </w:p>
        </w:tc>
        <w:tc>
          <w:tcPr>
            <w:tcW w:w="2929" w:type="dxa"/>
          </w:tcPr>
          <w:p w14:paraId="047EA7ED" w14:textId="77777777" w:rsidR="001355A8" w:rsidRPr="000C3FE3" w:rsidRDefault="00202B15" w:rsidP="0006424C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4-</w:t>
            </w:r>
            <w:proofErr w:type="gramStart"/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etilfenila</w:t>
            </w:r>
            <w:proofErr w:type="gramEnd"/>
          </w:p>
        </w:tc>
        <w:tc>
          <w:tcPr>
            <w:tcW w:w="1750" w:type="dxa"/>
          </w:tcPr>
          <w:p w14:paraId="09FCD2D8" w14:textId="77777777" w:rsidR="001355A8" w:rsidRPr="000C3FE3" w:rsidRDefault="00202B15" w:rsidP="0006424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85</w:t>
            </w:r>
          </w:p>
        </w:tc>
      </w:tr>
      <w:tr w:rsidR="000C3FE3" w:rsidRPr="000C3FE3" w14:paraId="41E4C8BE" w14:textId="77777777">
        <w:trPr>
          <w:jc w:val="center"/>
        </w:trPr>
        <w:tc>
          <w:tcPr>
            <w:tcW w:w="1316" w:type="dxa"/>
          </w:tcPr>
          <w:p w14:paraId="55931C40" w14:textId="77777777" w:rsidR="001355A8" w:rsidRPr="000C3FE3" w:rsidRDefault="00202B15" w:rsidP="0006424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  <w:t>9</w:t>
            </w:r>
          </w:p>
        </w:tc>
        <w:tc>
          <w:tcPr>
            <w:tcW w:w="2929" w:type="dxa"/>
          </w:tcPr>
          <w:p w14:paraId="07AFB5E5" w14:textId="77777777" w:rsidR="001355A8" w:rsidRPr="000C3FE3" w:rsidRDefault="00202B15" w:rsidP="0006424C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(4-</w:t>
            </w:r>
            <w:proofErr w:type="gramStart"/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dipropilaminosulfonil)</w:t>
            </w:r>
            <w:proofErr w:type="spellStart"/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fenila</w:t>
            </w:r>
            <w:proofErr w:type="spellEnd"/>
            <w:proofErr w:type="gramEnd"/>
          </w:p>
        </w:tc>
        <w:tc>
          <w:tcPr>
            <w:tcW w:w="1750" w:type="dxa"/>
          </w:tcPr>
          <w:p w14:paraId="7AE1C238" w14:textId="77777777" w:rsidR="001355A8" w:rsidRPr="000C3FE3" w:rsidRDefault="00202B15" w:rsidP="0006424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3.900</w:t>
            </w:r>
          </w:p>
        </w:tc>
      </w:tr>
      <w:tr w:rsidR="000C3FE3" w:rsidRPr="000C3FE3" w14:paraId="30638E3B" w14:textId="77777777">
        <w:trPr>
          <w:jc w:val="center"/>
        </w:trPr>
        <w:tc>
          <w:tcPr>
            <w:tcW w:w="1316" w:type="dxa"/>
          </w:tcPr>
          <w:p w14:paraId="00F5F82B" w14:textId="77777777" w:rsidR="001355A8" w:rsidRPr="000C3FE3" w:rsidRDefault="00202B15" w:rsidP="0006424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  <w:t>10</w:t>
            </w:r>
          </w:p>
        </w:tc>
        <w:tc>
          <w:tcPr>
            <w:tcW w:w="2929" w:type="dxa"/>
          </w:tcPr>
          <w:p w14:paraId="773E469C" w14:textId="77777777" w:rsidR="001355A8" w:rsidRPr="000C3FE3" w:rsidRDefault="00202B15" w:rsidP="0006424C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4-</w:t>
            </w:r>
            <w:proofErr w:type="gramStart"/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piridil</w:t>
            </w:r>
            <w:proofErr w:type="gramEnd"/>
          </w:p>
        </w:tc>
        <w:tc>
          <w:tcPr>
            <w:tcW w:w="1750" w:type="dxa"/>
          </w:tcPr>
          <w:p w14:paraId="2B27C955" w14:textId="77777777" w:rsidR="001355A8" w:rsidRPr="000C3FE3" w:rsidRDefault="00202B15" w:rsidP="0006424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690</w:t>
            </w:r>
          </w:p>
        </w:tc>
      </w:tr>
      <w:tr w:rsidR="000C3FE3" w:rsidRPr="000C3FE3" w14:paraId="1F38E95F" w14:textId="77777777">
        <w:trPr>
          <w:jc w:val="center"/>
        </w:trPr>
        <w:tc>
          <w:tcPr>
            <w:tcW w:w="1316" w:type="dxa"/>
            <w:tcBorders>
              <w:bottom w:val="single" w:sz="12" w:space="0" w:color="auto"/>
            </w:tcBorders>
          </w:tcPr>
          <w:p w14:paraId="76544ACB" w14:textId="77777777" w:rsidR="001355A8" w:rsidRPr="000C3FE3" w:rsidRDefault="00202B15" w:rsidP="0006424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  <w:t>11</w:t>
            </w:r>
          </w:p>
        </w:tc>
        <w:tc>
          <w:tcPr>
            <w:tcW w:w="2929" w:type="dxa"/>
            <w:tcBorders>
              <w:bottom w:val="single" w:sz="12" w:space="0" w:color="auto"/>
            </w:tcBorders>
          </w:tcPr>
          <w:p w14:paraId="1AC63407" w14:textId="77777777" w:rsidR="001355A8" w:rsidRPr="000C3FE3" w:rsidRDefault="00202B15" w:rsidP="0006424C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i/>
                <w:color w:val="FF0000"/>
                <w:sz w:val="20"/>
                <w:szCs w:val="20"/>
                <w:lang w:val="pt-BR"/>
              </w:rPr>
              <w:t>n</w:t>
            </w: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-</w:t>
            </w:r>
            <w:proofErr w:type="spellStart"/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butila</w:t>
            </w:r>
            <w:proofErr w:type="spellEnd"/>
          </w:p>
        </w:tc>
        <w:tc>
          <w:tcPr>
            <w:tcW w:w="1750" w:type="dxa"/>
            <w:tcBorders>
              <w:bottom w:val="single" w:sz="12" w:space="0" w:color="auto"/>
            </w:tcBorders>
          </w:tcPr>
          <w:p w14:paraId="40C6A1C5" w14:textId="77777777" w:rsidR="001355A8" w:rsidRPr="000C3FE3" w:rsidRDefault="00202B15" w:rsidP="0006424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17</w:t>
            </w:r>
          </w:p>
        </w:tc>
      </w:tr>
    </w:tbl>
    <w:p w14:paraId="655D9D14" w14:textId="77777777" w:rsidR="001355A8" w:rsidRPr="000C3FE3" w:rsidRDefault="00F43FEB" w:rsidP="00F43FEB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FF0000"/>
          <w:sz w:val="16"/>
          <w:szCs w:val="16"/>
          <w:lang w:val="pt-BR"/>
        </w:rPr>
      </w:pPr>
      <w:r w:rsidRPr="000C3FE3">
        <w:rPr>
          <w:rFonts w:ascii="Arial" w:hAnsi="Arial" w:cs="Arial"/>
          <w:color w:val="FF0000"/>
          <w:sz w:val="16"/>
          <w:szCs w:val="16"/>
          <w:vertAlign w:val="superscript"/>
          <w:lang w:val="pt-BR"/>
        </w:rPr>
        <w:t>a</w:t>
      </w:r>
      <w:r w:rsidRPr="000C3FE3">
        <w:rPr>
          <w:rFonts w:ascii="Arial" w:hAnsi="Arial" w:cs="Arial"/>
          <w:color w:val="FF0000"/>
          <w:sz w:val="16"/>
          <w:szCs w:val="16"/>
          <w:lang w:val="pt-BR"/>
        </w:rPr>
        <w:t xml:space="preserve"> todos os valores de IC</w:t>
      </w:r>
      <w:r w:rsidRPr="000C3FE3">
        <w:rPr>
          <w:rFonts w:ascii="Arial" w:hAnsi="Arial" w:cs="Arial"/>
          <w:color w:val="FF0000"/>
          <w:sz w:val="16"/>
          <w:szCs w:val="16"/>
          <w:vertAlign w:val="subscript"/>
          <w:lang w:val="pt-BR"/>
        </w:rPr>
        <w:t>50</w:t>
      </w:r>
      <w:r w:rsidRPr="000C3FE3">
        <w:rPr>
          <w:rFonts w:ascii="Arial" w:hAnsi="Arial" w:cs="Arial"/>
          <w:color w:val="FF0000"/>
          <w:sz w:val="16"/>
          <w:szCs w:val="16"/>
          <w:lang w:val="pt-BR"/>
        </w:rPr>
        <w:t xml:space="preserve"> representam a média de pelo menos três resultados experimentais</w:t>
      </w:r>
    </w:p>
    <w:p w14:paraId="535FF19D" w14:textId="77777777" w:rsidR="000140F5" w:rsidRPr="000C3FE3" w:rsidRDefault="0055619B" w:rsidP="00880EAC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noProof/>
          <w:color w:val="FF0000"/>
          <w:sz w:val="22"/>
          <w:szCs w:val="22"/>
          <w:lang w:val="pt-BR"/>
        </w:rPr>
        <w:drawing>
          <wp:inline distT="0" distB="0" distL="0" distR="0" wp14:anchorId="39F63185" wp14:editId="34D693BC">
            <wp:extent cx="4876800" cy="1696085"/>
            <wp:effectExtent l="0" t="0" r="0" b="0"/>
            <wp:docPr id="28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2" t="28151" r="4344" b="32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4FCB6" w14:textId="77777777" w:rsidR="004034EB" w:rsidRPr="000C3FE3" w:rsidRDefault="004034EB" w:rsidP="00616602">
      <w:pPr>
        <w:autoSpaceDE w:val="0"/>
        <w:autoSpaceDN w:val="0"/>
        <w:adjustRightInd w:val="0"/>
        <w:spacing w:line="360" w:lineRule="auto"/>
        <w:ind w:left="714" w:right="721"/>
        <w:jc w:val="both"/>
        <w:rPr>
          <w:rFonts w:ascii="Arial" w:hAnsi="Arial" w:cs="Arial"/>
          <w:color w:val="FF0000"/>
          <w:sz w:val="20"/>
          <w:szCs w:val="20"/>
          <w:lang w:val="pt-BR"/>
        </w:rPr>
      </w:pPr>
      <w:r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 xml:space="preserve">Figura 2. </w:t>
      </w:r>
      <w:r w:rsidRPr="000C3FE3">
        <w:rPr>
          <w:rFonts w:ascii="Arial" w:hAnsi="Arial" w:cs="Arial"/>
          <w:color w:val="FF0000"/>
          <w:sz w:val="20"/>
          <w:szCs w:val="20"/>
          <w:lang w:val="pt-BR"/>
        </w:rPr>
        <w:t>Estrutura química dos inibidores solúveis da Aurora A.</w:t>
      </w:r>
    </w:p>
    <w:p w14:paraId="7A1FA270" w14:textId="77777777" w:rsidR="004034EB" w:rsidRPr="000C3FE3" w:rsidRDefault="004034EB" w:rsidP="0090603E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  <w:sz w:val="20"/>
          <w:szCs w:val="20"/>
          <w:lang w:val="pt-BR"/>
        </w:rPr>
      </w:pPr>
    </w:p>
    <w:p w14:paraId="2AA7981A" w14:textId="77777777" w:rsidR="005B5C1F" w:rsidRPr="000C3FE3" w:rsidRDefault="005B5C1F" w:rsidP="0090603E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2.3 – Ensaios de cristalização, difração de raio-X e análise das estruturas cristalográficas</w:t>
      </w:r>
    </w:p>
    <w:p w14:paraId="7A82E932" w14:textId="77777777" w:rsidR="005B5C1F" w:rsidRPr="000C3FE3" w:rsidRDefault="005B5C1F" w:rsidP="0090603E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  <w:sz w:val="20"/>
          <w:szCs w:val="20"/>
          <w:lang w:val="pt-BR"/>
        </w:rPr>
      </w:pPr>
    </w:p>
    <w:p w14:paraId="0B391582" w14:textId="77777777" w:rsidR="00EA27EC" w:rsidRPr="000C3FE3" w:rsidRDefault="0025494E" w:rsidP="001355A8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Com o objetivo de melhor compreender o modo de </w:t>
      </w:r>
      <w:r w:rsidR="00107D4E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interação 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desses compostos com o sítio ativo da Aurora A, ensaios de </w:t>
      </w:r>
      <w:r w:rsidR="006637A6" w:rsidRPr="000C3FE3">
        <w:rPr>
          <w:rFonts w:ascii="Arial" w:hAnsi="Arial" w:cs="Arial"/>
          <w:color w:val="FF0000"/>
          <w:sz w:val="22"/>
          <w:szCs w:val="22"/>
          <w:lang w:val="pt-BR"/>
        </w:rPr>
        <w:t>co-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>cristal</w:t>
      </w:r>
      <w:r w:rsidR="006502B2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ização foram realizados com o composto </w:t>
      </w:r>
      <w:r w:rsidR="006502B2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13</w:t>
      </w:r>
      <w:r w:rsidR="006637A6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 xml:space="preserve"> </w:t>
      </w:r>
      <w:r w:rsidR="006637A6" w:rsidRPr="000C3FE3">
        <w:rPr>
          <w:rFonts w:ascii="Arial" w:hAnsi="Arial" w:cs="Arial"/>
          <w:color w:val="FF0000"/>
          <w:sz w:val="22"/>
          <w:szCs w:val="22"/>
          <w:lang w:val="pt-BR"/>
        </w:rPr>
        <w:t>e o domínio catalítico recombinante da Aurora A</w:t>
      </w:r>
      <w:r w:rsidR="00951980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.</w:t>
      </w:r>
      <w:r w:rsidR="0083038A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3</w:t>
      </w:r>
    </w:p>
    <w:p w14:paraId="27FAD6E6" w14:textId="77777777" w:rsidR="008551AA" w:rsidRPr="000C3FE3" w:rsidRDefault="004776E6" w:rsidP="008551AA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color w:val="FF0000"/>
          <w:sz w:val="22"/>
          <w:szCs w:val="22"/>
          <w:lang w:val="pt-BR"/>
        </w:rPr>
        <w:lastRenderedPageBreak/>
        <w:t>O processo de formação de</w:t>
      </w:r>
      <w:r w:rsidR="008551AA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cristais ocorre a partir de uma solução supersaturada de proteína</w:t>
      </w:r>
      <w:r w:rsidR="00D3017C" w:rsidRPr="000C3FE3">
        <w:rPr>
          <w:rFonts w:ascii="Arial" w:hAnsi="Arial" w:cs="Arial"/>
          <w:color w:val="FF0000"/>
          <w:sz w:val="22"/>
          <w:szCs w:val="22"/>
          <w:lang w:val="pt-BR"/>
        </w:rPr>
        <w:t>,</w:t>
      </w:r>
      <w:r w:rsidR="008551AA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sendo a velocidade com que se atinge esse estado </w:t>
      </w:r>
      <w:r w:rsidR="00D3017C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supersaturado </w:t>
      </w:r>
      <w:r w:rsidR="008551AA" w:rsidRPr="000C3FE3">
        <w:rPr>
          <w:rFonts w:ascii="Arial" w:hAnsi="Arial" w:cs="Arial"/>
          <w:color w:val="FF0000"/>
          <w:sz w:val="22"/>
          <w:szCs w:val="22"/>
          <w:lang w:val="pt-BR"/>
        </w:rPr>
        <w:t>essencial para</w:t>
      </w:r>
      <w:r w:rsidR="00D3017C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diferenciar a</w:t>
      </w:r>
      <w:r w:rsidR="008551AA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formação de cristais, </w:t>
      </w:r>
      <w:proofErr w:type="spellStart"/>
      <w:r w:rsidR="008551AA" w:rsidRPr="000C3FE3">
        <w:rPr>
          <w:rFonts w:ascii="Arial" w:hAnsi="Arial" w:cs="Arial"/>
          <w:color w:val="FF0000"/>
          <w:sz w:val="22"/>
          <w:szCs w:val="22"/>
          <w:lang w:val="pt-BR"/>
        </w:rPr>
        <w:t>microcristais</w:t>
      </w:r>
      <w:proofErr w:type="spellEnd"/>
      <w:r w:rsidR="008551AA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ou precipitado amorfo. Devido ao fato </w:t>
      </w:r>
      <w:proofErr w:type="gramStart"/>
      <w:r w:rsidR="008551AA" w:rsidRPr="000C3FE3">
        <w:rPr>
          <w:rFonts w:ascii="Arial" w:hAnsi="Arial" w:cs="Arial"/>
          <w:color w:val="FF0000"/>
          <w:sz w:val="22"/>
          <w:szCs w:val="22"/>
          <w:lang w:val="pt-BR"/>
        </w:rPr>
        <w:t>da</w:t>
      </w:r>
      <w:proofErr w:type="gramEnd"/>
      <w:r w:rsidR="008551AA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grande maioria das proteínas serem muito instáveis e rapidamente perderem sua estrutura nativa, os cristais de proteínas crescem geralmente em condições toleráveis de temperatura, força iônica e com pequenas faixas de variação </w:t>
      </w:r>
      <w:r w:rsidR="001B6A8E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de </w:t>
      </w:r>
      <w:r w:rsidR="008551AA" w:rsidRPr="000C3FE3">
        <w:rPr>
          <w:rFonts w:ascii="Arial" w:hAnsi="Arial" w:cs="Arial"/>
          <w:color w:val="FF0000"/>
          <w:sz w:val="22"/>
          <w:szCs w:val="22"/>
          <w:lang w:val="pt-BR"/>
        </w:rPr>
        <w:t>pH, próximas ao pH fisiológico</w:t>
      </w:r>
      <w:r w:rsidR="00C5153D" w:rsidRPr="000C3FE3">
        <w:rPr>
          <w:rFonts w:ascii="Arial" w:hAnsi="Arial" w:cs="Arial"/>
          <w:color w:val="FF0000"/>
          <w:sz w:val="22"/>
          <w:szCs w:val="22"/>
          <w:lang w:val="pt-BR"/>
        </w:rPr>
        <w:t>.</w:t>
      </w:r>
      <w:r w:rsidR="00F144F2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1</w:t>
      </w:r>
      <w:r w:rsidR="00951980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1</w:t>
      </w:r>
    </w:p>
    <w:p w14:paraId="5D12F1A5" w14:textId="4E8720D1" w:rsidR="00037197" w:rsidRPr="000C3FE3" w:rsidRDefault="008551AA" w:rsidP="008551AA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color w:val="FF0000"/>
          <w:sz w:val="22"/>
          <w:szCs w:val="22"/>
          <w:lang w:val="pt-BR"/>
        </w:rPr>
        <w:t>No presente trabalho</w:t>
      </w:r>
      <w:r w:rsidR="000140F5" w:rsidRPr="000C3FE3">
        <w:rPr>
          <w:rFonts w:ascii="Arial" w:hAnsi="Arial" w:cs="Arial"/>
          <w:color w:val="FF0000"/>
          <w:sz w:val="22"/>
          <w:szCs w:val="22"/>
          <w:lang w:val="pt-BR"/>
        </w:rPr>
        <w:t>,</w:t>
      </w:r>
      <w:r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3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BA2546" w:rsidRPr="000C3FE3">
        <w:rPr>
          <w:rFonts w:ascii="Arial" w:hAnsi="Arial" w:cs="Arial"/>
          <w:color w:val="FF0000"/>
          <w:sz w:val="22"/>
          <w:szCs w:val="22"/>
          <w:lang w:val="pt-BR"/>
        </w:rPr>
        <w:t>d</w:t>
      </w:r>
      <w:r w:rsidR="00316A74" w:rsidRPr="000C3FE3">
        <w:rPr>
          <w:rFonts w:ascii="Arial" w:hAnsi="Arial" w:cs="Arial"/>
          <w:color w:val="FF0000"/>
          <w:sz w:val="22"/>
          <w:szCs w:val="22"/>
          <w:lang w:val="pt-BR"/>
        </w:rPr>
        <w:t>oi</w:t>
      </w:r>
      <w:r w:rsidR="00BA2546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s </w:t>
      </w:r>
      <w:r w:rsidR="00316A74" w:rsidRPr="000C3FE3">
        <w:rPr>
          <w:rFonts w:ascii="Arial" w:hAnsi="Arial" w:cs="Arial"/>
          <w:color w:val="FF0000"/>
          <w:sz w:val="22"/>
          <w:szCs w:val="22"/>
          <w:lang w:val="pt-BR"/>
        </w:rPr>
        <w:t>complexos</w:t>
      </w:r>
      <w:r w:rsidR="00BA2546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cristalin</w:t>
      </w:r>
      <w:r w:rsidR="00316A74" w:rsidRPr="000C3FE3">
        <w:rPr>
          <w:rFonts w:ascii="Arial" w:hAnsi="Arial" w:cs="Arial"/>
          <w:color w:val="FF0000"/>
          <w:sz w:val="22"/>
          <w:szCs w:val="22"/>
          <w:lang w:val="pt-BR"/>
        </w:rPr>
        <w:t>o</w:t>
      </w:r>
      <w:r w:rsidR="00BA2546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s diferentes </w:t>
      </w:r>
      <w:r w:rsidR="00316A74" w:rsidRPr="000C3FE3">
        <w:rPr>
          <w:rFonts w:ascii="Arial" w:hAnsi="Arial" w:cs="Arial"/>
          <w:color w:val="FF0000"/>
          <w:sz w:val="22"/>
          <w:szCs w:val="22"/>
          <w:lang w:val="pt-BR"/>
        </w:rPr>
        <w:t>foram obtido</w:t>
      </w:r>
      <w:r w:rsidR="00BA2546" w:rsidRPr="000C3FE3">
        <w:rPr>
          <w:rFonts w:ascii="Arial" w:hAnsi="Arial" w:cs="Arial"/>
          <w:color w:val="FF0000"/>
          <w:sz w:val="22"/>
          <w:szCs w:val="22"/>
          <w:lang w:val="pt-BR"/>
        </w:rPr>
        <w:t>s:</w:t>
      </w:r>
      <w:r w:rsidR="00BB324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BA2546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i) </w:t>
      </w:r>
      <w:r w:rsidR="00316A74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Aurora-ADPNP</w:t>
      </w:r>
      <w:r w:rsidR="00316A74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: </w:t>
      </w:r>
      <w:r w:rsidR="00BA2546" w:rsidRPr="000C3FE3">
        <w:rPr>
          <w:rFonts w:ascii="Arial" w:hAnsi="Arial" w:cs="Arial"/>
          <w:color w:val="FF0000"/>
          <w:sz w:val="22"/>
          <w:szCs w:val="22"/>
          <w:lang w:val="pt-BR"/>
        </w:rPr>
        <w:t>Aurora A em complexo com um análogo de ATP não hidrolisável</w:t>
      </w:r>
      <w:r w:rsidR="00293AAC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977890" w:rsidRPr="000C3FE3">
        <w:rPr>
          <w:rFonts w:ascii="Arial" w:hAnsi="Arial" w:cs="Arial"/>
          <w:color w:val="FF0000"/>
          <w:sz w:val="22"/>
          <w:szCs w:val="22"/>
          <w:lang w:val="pt-BR"/>
        </w:rPr>
        <w:t>(código PDB</w:t>
      </w:r>
      <w:r w:rsidR="00CA5396" w:rsidRPr="000C3FE3">
        <w:rPr>
          <w:rFonts w:ascii="Arial" w:hAnsi="Arial" w:cs="Arial"/>
          <w:color w:val="FF0000"/>
          <w:sz w:val="22"/>
          <w:szCs w:val="22"/>
          <w:lang w:val="pt-BR"/>
        </w:rPr>
        <w:t>,</w:t>
      </w:r>
      <w:r w:rsidR="00977890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2</w:t>
      </w:r>
      <w:r w:rsidR="00BB324B" w:rsidRPr="000C3FE3">
        <w:rPr>
          <w:rFonts w:ascii="Arial" w:hAnsi="Arial" w:cs="Arial"/>
          <w:color w:val="FF0000"/>
          <w:sz w:val="22"/>
          <w:szCs w:val="22"/>
          <w:lang w:val="pt-BR"/>
        </w:rPr>
        <w:t>C</w:t>
      </w:r>
      <w:r w:rsidR="00977890" w:rsidRPr="000C3FE3">
        <w:rPr>
          <w:rFonts w:ascii="Arial" w:hAnsi="Arial" w:cs="Arial"/>
          <w:color w:val="FF0000"/>
          <w:sz w:val="22"/>
          <w:szCs w:val="22"/>
          <w:lang w:val="pt-BR"/>
        </w:rPr>
        <w:t>6</w:t>
      </w:r>
      <w:r w:rsidR="00BB324B" w:rsidRPr="000C3FE3">
        <w:rPr>
          <w:rFonts w:ascii="Arial" w:hAnsi="Arial" w:cs="Arial"/>
          <w:color w:val="FF0000"/>
          <w:sz w:val="22"/>
          <w:szCs w:val="22"/>
          <w:lang w:val="pt-BR"/>
        </w:rPr>
        <w:t>D</w:t>
      </w:r>
      <w:r w:rsidR="00977890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) </w:t>
      </w:r>
      <w:r w:rsidR="00BA2546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e </w:t>
      </w:r>
      <w:proofErr w:type="spellStart"/>
      <w:r w:rsidR="00BA2546" w:rsidRPr="000C3FE3">
        <w:rPr>
          <w:rFonts w:ascii="Arial" w:hAnsi="Arial" w:cs="Arial"/>
          <w:color w:val="FF0000"/>
          <w:sz w:val="22"/>
          <w:szCs w:val="22"/>
          <w:lang w:val="pt-BR"/>
        </w:rPr>
        <w:t>ii</w:t>
      </w:r>
      <w:proofErr w:type="spellEnd"/>
      <w:r w:rsidR="00BA2546" w:rsidRPr="000C3FE3">
        <w:rPr>
          <w:rFonts w:ascii="Arial" w:hAnsi="Arial" w:cs="Arial"/>
          <w:color w:val="FF0000"/>
          <w:sz w:val="22"/>
          <w:szCs w:val="22"/>
          <w:lang w:val="pt-BR"/>
        </w:rPr>
        <w:t>)</w:t>
      </w:r>
      <w:r w:rsidR="00316A74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316A74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Aurora-composto</w:t>
      </w:r>
      <w:r w:rsidR="00316A74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316A74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13</w:t>
      </w:r>
      <w:r w:rsidR="00316A74" w:rsidRPr="000C3FE3">
        <w:rPr>
          <w:rFonts w:ascii="Arial" w:hAnsi="Arial" w:cs="Arial"/>
          <w:color w:val="FF0000"/>
          <w:sz w:val="22"/>
          <w:szCs w:val="22"/>
          <w:lang w:val="pt-BR"/>
        </w:rPr>
        <w:t>: Aurora A</w:t>
      </w:r>
      <w:r w:rsidR="00BA2546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em complexo com o composto </w:t>
      </w:r>
      <w:r w:rsidR="00BA2546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13</w:t>
      </w:r>
      <w:r w:rsidR="00977890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 xml:space="preserve"> </w:t>
      </w:r>
      <w:r w:rsidR="00977890" w:rsidRPr="000C3FE3">
        <w:rPr>
          <w:rFonts w:ascii="Arial" w:hAnsi="Arial" w:cs="Arial"/>
          <w:color w:val="FF0000"/>
          <w:sz w:val="22"/>
          <w:szCs w:val="22"/>
          <w:lang w:val="pt-BR"/>
        </w:rPr>
        <w:t>(código PDB</w:t>
      </w:r>
      <w:r w:rsidR="00CA5396" w:rsidRPr="000C3FE3">
        <w:rPr>
          <w:rFonts w:ascii="Arial" w:hAnsi="Arial" w:cs="Arial"/>
          <w:color w:val="FF0000"/>
          <w:sz w:val="22"/>
          <w:szCs w:val="22"/>
          <w:lang w:val="pt-BR"/>
        </w:rPr>
        <w:t>,</w:t>
      </w:r>
      <w:r w:rsidR="00977890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2</w:t>
      </w:r>
      <w:r w:rsidR="00BB324B" w:rsidRPr="000C3FE3">
        <w:rPr>
          <w:rFonts w:ascii="Arial" w:hAnsi="Arial" w:cs="Arial"/>
          <w:color w:val="FF0000"/>
          <w:sz w:val="22"/>
          <w:szCs w:val="22"/>
          <w:lang w:val="pt-BR"/>
        </w:rPr>
        <w:t>C</w:t>
      </w:r>
      <w:r w:rsidR="00977890" w:rsidRPr="000C3FE3">
        <w:rPr>
          <w:rFonts w:ascii="Arial" w:hAnsi="Arial" w:cs="Arial"/>
          <w:color w:val="FF0000"/>
          <w:sz w:val="22"/>
          <w:szCs w:val="22"/>
          <w:lang w:val="pt-BR"/>
        </w:rPr>
        <w:t>6</w:t>
      </w:r>
      <w:r w:rsidR="00BB324B" w:rsidRPr="000C3FE3">
        <w:rPr>
          <w:rFonts w:ascii="Arial" w:hAnsi="Arial" w:cs="Arial"/>
          <w:color w:val="FF0000"/>
          <w:sz w:val="22"/>
          <w:szCs w:val="22"/>
          <w:lang w:val="pt-BR"/>
        </w:rPr>
        <w:t>E</w:t>
      </w:r>
      <w:r w:rsidR="00977890" w:rsidRPr="000C3FE3">
        <w:rPr>
          <w:rFonts w:ascii="Arial" w:hAnsi="Arial" w:cs="Arial"/>
          <w:color w:val="FF0000"/>
          <w:sz w:val="22"/>
          <w:szCs w:val="22"/>
          <w:lang w:val="pt-BR"/>
        </w:rPr>
        <w:t>)</w:t>
      </w:r>
      <w:r w:rsidR="002D60FA" w:rsidRPr="000C3FE3">
        <w:rPr>
          <w:rFonts w:ascii="Arial" w:hAnsi="Arial" w:cs="Arial"/>
          <w:color w:val="FF0000"/>
          <w:sz w:val="22"/>
          <w:szCs w:val="22"/>
          <w:lang w:val="pt-BR"/>
        </w:rPr>
        <w:t>.</w:t>
      </w:r>
      <w:r w:rsidR="002D60FA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 xml:space="preserve"> </w:t>
      </w:r>
      <w:r w:rsidR="002D60FA" w:rsidRPr="000C3FE3">
        <w:rPr>
          <w:rFonts w:ascii="Arial" w:hAnsi="Arial" w:cs="Arial"/>
          <w:color w:val="FF0000"/>
          <w:sz w:val="22"/>
          <w:szCs w:val="22"/>
          <w:lang w:val="pt-BR"/>
        </w:rPr>
        <w:t>Para obtenção dos complexos, foi utilizad</w:t>
      </w:r>
      <w:r w:rsidR="00551580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o o domínio catalítico </w:t>
      </w:r>
      <w:r w:rsidR="0078412E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recombinante </w:t>
      </w:r>
      <w:r w:rsidR="00551580" w:rsidRPr="000C3FE3">
        <w:rPr>
          <w:rFonts w:ascii="Arial" w:hAnsi="Arial" w:cs="Arial"/>
          <w:color w:val="FF0000"/>
          <w:sz w:val="22"/>
          <w:szCs w:val="22"/>
          <w:lang w:val="pt-BR"/>
        </w:rPr>
        <w:t>da</w:t>
      </w:r>
      <w:r w:rsidR="002D60FA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Aurora </w:t>
      </w:r>
      <w:proofErr w:type="spellStart"/>
      <w:r w:rsidR="002D60FA" w:rsidRPr="000C3FE3">
        <w:rPr>
          <w:rFonts w:ascii="Arial" w:hAnsi="Arial" w:cs="Arial"/>
          <w:color w:val="FF0000"/>
          <w:sz w:val="22"/>
          <w:szCs w:val="22"/>
          <w:lang w:val="pt-BR"/>
        </w:rPr>
        <w:t>quinase</w:t>
      </w:r>
      <w:proofErr w:type="spellEnd"/>
      <w:r w:rsidR="002D60FA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A </w:t>
      </w:r>
      <w:r w:rsidR="00551580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com a </w:t>
      </w:r>
      <w:r w:rsidR="002D60FA" w:rsidRPr="000C3FE3">
        <w:rPr>
          <w:rFonts w:ascii="Arial" w:hAnsi="Arial" w:cs="Arial"/>
          <w:color w:val="FF0000"/>
          <w:sz w:val="22"/>
          <w:szCs w:val="22"/>
          <w:lang w:val="pt-BR"/>
        </w:rPr>
        <w:t>muta</w:t>
      </w:r>
      <w:r w:rsidR="00551580" w:rsidRPr="000C3FE3">
        <w:rPr>
          <w:rFonts w:ascii="Arial" w:hAnsi="Arial" w:cs="Arial"/>
          <w:color w:val="FF0000"/>
          <w:sz w:val="22"/>
          <w:szCs w:val="22"/>
          <w:lang w:val="pt-BR"/>
        </w:rPr>
        <w:t>ção</w:t>
      </w:r>
      <w:r w:rsidR="002D60FA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T287D, </w:t>
      </w:r>
      <w:r w:rsidR="00037197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a qual mimetiza </w:t>
      </w:r>
      <w:r w:rsidR="002D60FA" w:rsidRPr="000C3FE3">
        <w:rPr>
          <w:rFonts w:ascii="Arial" w:hAnsi="Arial" w:cs="Arial"/>
          <w:color w:val="FF0000"/>
          <w:sz w:val="22"/>
          <w:szCs w:val="22"/>
          <w:lang w:val="pt-BR"/>
        </w:rPr>
        <w:t>u</w:t>
      </w:r>
      <w:r w:rsidR="00551580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ma </w:t>
      </w:r>
      <w:proofErr w:type="spellStart"/>
      <w:r w:rsidR="00551580" w:rsidRPr="000C3FE3">
        <w:rPr>
          <w:rFonts w:ascii="Arial" w:hAnsi="Arial" w:cs="Arial"/>
          <w:color w:val="FF0000"/>
          <w:sz w:val="22"/>
          <w:szCs w:val="22"/>
          <w:lang w:val="pt-BR"/>
        </w:rPr>
        <w:t>quinase</w:t>
      </w:r>
      <w:proofErr w:type="spellEnd"/>
      <w:r w:rsidR="00551580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proofErr w:type="spellStart"/>
      <w:r w:rsidR="00551580" w:rsidRPr="000C3FE3">
        <w:rPr>
          <w:rFonts w:ascii="Arial" w:hAnsi="Arial" w:cs="Arial"/>
          <w:color w:val="FF0000"/>
          <w:sz w:val="22"/>
          <w:szCs w:val="22"/>
          <w:lang w:val="pt-BR"/>
        </w:rPr>
        <w:t>fosforilada</w:t>
      </w:r>
      <w:proofErr w:type="spellEnd"/>
      <w:r w:rsidR="00551580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(ativada)</w:t>
      </w:r>
      <w:r w:rsidR="00C76E02" w:rsidRPr="000C3FE3">
        <w:rPr>
          <w:rFonts w:ascii="Arial" w:hAnsi="Arial" w:cs="Arial"/>
          <w:color w:val="FF0000"/>
          <w:sz w:val="22"/>
          <w:szCs w:val="22"/>
          <w:lang w:val="pt-BR"/>
        </w:rPr>
        <w:t>.</w:t>
      </w:r>
      <w:r w:rsidR="00037197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3,1</w:t>
      </w:r>
      <w:r w:rsidR="00F144F2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2</w:t>
      </w:r>
    </w:p>
    <w:p w14:paraId="3ACD3AB5" w14:textId="77777777" w:rsidR="00BB163A" w:rsidRPr="000C3FE3" w:rsidRDefault="00CF3E2A" w:rsidP="008551AA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Existem diversos métodos de cristalização de proteínas, os quais são utilizados de acordo com o tipo da amostra e com as condições do laboratório. O método de </w:t>
      </w:r>
      <w:r w:rsidR="00BB163A" w:rsidRPr="000C3FE3">
        <w:rPr>
          <w:rFonts w:ascii="Arial" w:hAnsi="Arial" w:cs="Arial"/>
          <w:color w:val="FF0000"/>
          <w:sz w:val="22"/>
          <w:szCs w:val="22"/>
          <w:lang w:val="pt-BR"/>
        </w:rPr>
        <w:t>d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ifusão de </w:t>
      </w:r>
      <w:r w:rsidR="00BB163A" w:rsidRPr="000C3FE3">
        <w:rPr>
          <w:rFonts w:ascii="Arial" w:hAnsi="Arial" w:cs="Arial"/>
          <w:color w:val="FF0000"/>
          <w:sz w:val="22"/>
          <w:szCs w:val="22"/>
          <w:lang w:val="pt-BR"/>
        </w:rPr>
        <w:t>v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apor é um processo de equilíbrio entre duas soluções através da fase de vapor </w:t>
      </w:r>
      <w:r w:rsidR="00BB163A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em 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>um meio fechado. A solução menos concentrada perde seu solvente volátil até que os potenciais químicos das duas soluções se igualem.</w:t>
      </w:r>
      <w:r w:rsidR="00BB163A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Assim, uma </w:t>
      </w:r>
      <w:r w:rsidR="004776E6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solução </w:t>
      </w:r>
      <w:r w:rsidR="00BB163A" w:rsidRPr="000C3FE3">
        <w:rPr>
          <w:rFonts w:ascii="Arial" w:hAnsi="Arial" w:cs="Arial"/>
          <w:color w:val="FF0000"/>
          <w:sz w:val="22"/>
          <w:szCs w:val="22"/>
          <w:lang w:val="pt-BR"/>
        </w:rPr>
        <w:t>contendo a pr</w:t>
      </w:r>
      <w:r w:rsidR="0078412E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oteína a ser cristalizada com solução </w:t>
      </w:r>
      <w:r w:rsidR="00BB163A" w:rsidRPr="000C3FE3">
        <w:rPr>
          <w:rFonts w:ascii="Arial" w:hAnsi="Arial" w:cs="Arial"/>
          <w:color w:val="FF0000"/>
          <w:sz w:val="22"/>
          <w:szCs w:val="22"/>
          <w:lang w:val="pt-BR"/>
        </w:rPr>
        <w:t>tampão, agentes precipitantes e aditivos, é equilibrada contra um reservatório contendo uma solução do agente precipitante a uma concentração mais alta que a da gota</w:t>
      </w:r>
      <w:r w:rsidR="00936208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(Figura 3)</w:t>
      </w:r>
      <w:r w:rsidR="00C5153D" w:rsidRPr="000C3FE3">
        <w:rPr>
          <w:rFonts w:ascii="Arial" w:hAnsi="Arial" w:cs="Arial"/>
          <w:color w:val="FF0000"/>
          <w:sz w:val="22"/>
          <w:szCs w:val="22"/>
          <w:lang w:val="pt-BR"/>
        </w:rPr>
        <w:t>.</w:t>
      </w:r>
      <w:r w:rsidR="00C5153D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1</w:t>
      </w:r>
      <w:r w:rsidR="00567F2B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1</w:t>
      </w:r>
    </w:p>
    <w:p w14:paraId="6E51FD94" w14:textId="77777777" w:rsidR="00BB163A" w:rsidRPr="000C3FE3" w:rsidRDefault="00BB163A" w:rsidP="008551AA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</w:pPr>
      <w:r w:rsidRPr="000C3FE3">
        <w:rPr>
          <w:rFonts w:ascii="Arial" w:hAnsi="Arial" w:cs="Arial"/>
          <w:color w:val="FF0000"/>
          <w:sz w:val="22"/>
          <w:szCs w:val="22"/>
          <w:lang w:val="pt-BR"/>
        </w:rPr>
        <w:t>O método de difusão de vapor pode ser conduzido de duas maneiras principais: gota suspensa (</w:t>
      </w:r>
      <w:proofErr w:type="spellStart"/>
      <w:r w:rsidR="00BA31F8"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>h</w:t>
      </w:r>
      <w:r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>anging</w:t>
      </w:r>
      <w:proofErr w:type="spellEnd"/>
      <w:r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 xml:space="preserve"> </w:t>
      </w:r>
      <w:proofErr w:type="spellStart"/>
      <w:r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>drop</w:t>
      </w:r>
      <w:proofErr w:type="spellEnd"/>
      <w:r w:rsidRPr="000C3FE3">
        <w:rPr>
          <w:rFonts w:ascii="Arial" w:hAnsi="Arial" w:cs="Arial"/>
          <w:color w:val="FF0000"/>
          <w:sz w:val="22"/>
          <w:szCs w:val="22"/>
          <w:lang w:val="pt-BR"/>
        </w:rPr>
        <w:t>) ou gota assentada (</w:t>
      </w:r>
      <w:proofErr w:type="spellStart"/>
      <w:r w:rsidR="00BA31F8"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>s</w:t>
      </w:r>
      <w:r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>itting</w:t>
      </w:r>
      <w:proofErr w:type="spellEnd"/>
      <w:r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 xml:space="preserve"> </w:t>
      </w:r>
      <w:proofErr w:type="spellStart"/>
      <w:r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>drop</w:t>
      </w:r>
      <w:proofErr w:type="spellEnd"/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). O método empregado para a cristalização dos complexos </w:t>
      </w:r>
      <w:r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Aurora-ADPNP</w:t>
      </w:r>
      <w:r w:rsidR="0030187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e </w:t>
      </w:r>
      <w:r w:rsidR="0030187B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Aurora-composto</w:t>
      </w:r>
      <w:r w:rsidR="0030187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30187B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13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foi o </w:t>
      </w:r>
      <w:r w:rsidR="0030187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da gota suspensa. Neste método 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a gota contendo a proteína de interesse é colocada sobre uma lamínula de vidro </w:t>
      </w:r>
      <w:proofErr w:type="spellStart"/>
      <w:r w:rsidRPr="000C3FE3">
        <w:rPr>
          <w:rFonts w:ascii="Arial" w:hAnsi="Arial" w:cs="Arial"/>
          <w:color w:val="FF0000"/>
          <w:sz w:val="22"/>
          <w:szCs w:val="22"/>
          <w:lang w:val="pt-BR"/>
        </w:rPr>
        <w:t>siliconizada</w:t>
      </w:r>
      <w:proofErr w:type="spellEnd"/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e, posteriormente fixada com graxa na parte superior do poço, de forma que a gota fique interna ao reservatório (Figura </w:t>
      </w:r>
      <w:r w:rsidR="009106B4" w:rsidRPr="000C3FE3">
        <w:rPr>
          <w:rFonts w:ascii="Arial" w:hAnsi="Arial" w:cs="Arial"/>
          <w:color w:val="FF0000"/>
          <w:sz w:val="22"/>
          <w:szCs w:val="22"/>
          <w:lang w:val="pt-BR"/>
        </w:rPr>
        <w:t>3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>)</w:t>
      </w:r>
      <w:r w:rsidR="00567F2B" w:rsidRPr="000C3FE3">
        <w:rPr>
          <w:rFonts w:ascii="Arial" w:hAnsi="Arial" w:cs="Arial"/>
          <w:color w:val="FF0000"/>
          <w:sz w:val="22"/>
          <w:szCs w:val="22"/>
          <w:lang w:val="pt-BR"/>
        </w:rPr>
        <w:t>.</w:t>
      </w:r>
      <w:r w:rsidR="00F144F2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1</w:t>
      </w:r>
      <w:r w:rsidR="00567F2B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1</w:t>
      </w:r>
    </w:p>
    <w:p w14:paraId="5A7A1013" w14:textId="77777777" w:rsidR="00EB1B6F" w:rsidRPr="000C3FE3" w:rsidRDefault="00EB1B6F" w:rsidP="00EB1B6F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</w:p>
    <w:p w14:paraId="17C785BE" w14:textId="77777777" w:rsidR="008551AA" w:rsidRPr="000C3FE3" w:rsidRDefault="0055619B" w:rsidP="00D07EAB">
      <w:pPr>
        <w:autoSpaceDE w:val="0"/>
        <w:autoSpaceDN w:val="0"/>
        <w:adjustRightInd w:val="0"/>
        <w:spacing w:line="360" w:lineRule="auto"/>
        <w:jc w:val="center"/>
        <w:rPr>
          <w:color w:val="FF0000"/>
          <w:sz w:val="22"/>
          <w:szCs w:val="22"/>
        </w:rPr>
      </w:pPr>
      <w:r w:rsidRPr="000C3FE3">
        <w:rPr>
          <w:noProof/>
          <w:color w:val="FF0000"/>
          <w:sz w:val="22"/>
          <w:szCs w:val="22"/>
        </w:rPr>
        <w:drawing>
          <wp:inline distT="0" distB="0" distL="0" distR="0" wp14:anchorId="26EE53AA" wp14:editId="200C555C">
            <wp:extent cx="3757295" cy="1341120"/>
            <wp:effectExtent l="0" t="0" r="0" b="0"/>
            <wp:docPr id="27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27F85" w14:textId="77777777" w:rsidR="00580BE3" w:rsidRPr="000C3FE3" w:rsidRDefault="00580BE3" w:rsidP="00EB1B6F">
      <w:pPr>
        <w:ind w:left="714" w:right="721"/>
        <w:jc w:val="both"/>
        <w:rPr>
          <w:rFonts w:ascii="Arial" w:hAnsi="Arial" w:cs="Arial"/>
          <w:color w:val="FF0000"/>
          <w:sz w:val="20"/>
          <w:szCs w:val="20"/>
          <w:lang w:val="pt-BR"/>
        </w:rPr>
      </w:pPr>
      <w:r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>Figura 3.</w:t>
      </w:r>
      <w:r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Representação esquemática </w:t>
      </w:r>
      <w:r w:rsidR="00EB1B6F" w:rsidRPr="000C3FE3">
        <w:rPr>
          <w:rFonts w:ascii="Arial" w:hAnsi="Arial" w:cs="Arial"/>
          <w:color w:val="FF0000"/>
          <w:sz w:val="20"/>
          <w:szCs w:val="20"/>
          <w:lang w:val="pt-BR"/>
        </w:rPr>
        <w:t>do método de difusão de vapor em gotas suspensas usado na obtenção de cristais de proteínas. (M) macromolécula (AP) agente precipitante.</w:t>
      </w:r>
    </w:p>
    <w:p w14:paraId="49C305AE" w14:textId="77777777" w:rsidR="00580BE3" w:rsidRPr="000C3FE3" w:rsidRDefault="00580BE3" w:rsidP="0090603E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FF0000"/>
          <w:sz w:val="22"/>
          <w:szCs w:val="22"/>
          <w:lang w:val="pt-BR"/>
        </w:rPr>
      </w:pPr>
    </w:p>
    <w:p w14:paraId="59BDC16C" w14:textId="77777777" w:rsidR="0006424C" w:rsidRPr="000C3FE3" w:rsidRDefault="002C4070" w:rsidP="005673CC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b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color w:val="FF0000"/>
          <w:sz w:val="22"/>
          <w:szCs w:val="22"/>
          <w:lang w:val="pt-BR"/>
        </w:rPr>
        <w:t>Nos experimentos de co-cristalização um dado inibidor ou ligante é adicionado à gota de cristalização</w:t>
      </w:r>
      <w:r w:rsidR="00C5153D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contendo a solução de proteína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e espera-se</w:t>
      </w:r>
      <w:r w:rsidR="00D42F29" w:rsidRPr="000C3FE3">
        <w:rPr>
          <w:rFonts w:ascii="Arial" w:hAnsi="Arial" w:cs="Arial"/>
          <w:color w:val="FF0000"/>
          <w:sz w:val="22"/>
          <w:szCs w:val="22"/>
          <w:lang w:val="pt-BR"/>
        </w:rPr>
        <w:t>, portanto</w:t>
      </w:r>
      <w:r w:rsidR="00C5153D" w:rsidRPr="000C3FE3">
        <w:rPr>
          <w:rFonts w:ascii="Arial" w:hAnsi="Arial" w:cs="Arial"/>
          <w:color w:val="FF0000"/>
          <w:sz w:val="22"/>
          <w:szCs w:val="22"/>
          <w:lang w:val="pt-BR"/>
        </w:rPr>
        <w:t>,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que aquele se li</w:t>
      </w:r>
      <w:r w:rsidR="00C53875" w:rsidRPr="000C3FE3">
        <w:rPr>
          <w:rFonts w:ascii="Arial" w:hAnsi="Arial" w:cs="Arial"/>
          <w:color w:val="FF0000"/>
          <w:sz w:val="22"/>
          <w:szCs w:val="22"/>
          <w:lang w:val="pt-BR"/>
        </w:rPr>
        <w:t>gue a esta formando um complexo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que possa cristalizar adequadamente</w:t>
      </w:r>
      <w:r w:rsidR="00C5153D" w:rsidRPr="000C3FE3">
        <w:rPr>
          <w:rFonts w:ascii="Arial" w:hAnsi="Arial" w:cs="Arial"/>
          <w:color w:val="FF0000"/>
          <w:sz w:val="22"/>
          <w:szCs w:val="22"/>
          <w:lang w:val="pt-BR"/>
        </w:rPr>
        <w:t>.</w:t>
      </w:r>
      <w:r w:rsidR="002C38FA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1</w:t>
      </w:r>
      <w:r w:rsidR="00567F2B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3</w:t>
      </w:r>
      <w:r w:rsidR="00D42F29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 xml:space="preserve"> 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>Para a obtenção dos dois complexos cr</w:t>
      </w:r>
      <w:r w:rsidR="00C5153D" w:rsidRPr="000C3FE3">
        <w:rPr>
          <w:rFonts w:ascii="Arial" w:hAnsi="Arial" w:cs="Arial"/>
          <w:color w:val="FF0000"/>
          <w:sz w:val="22"/>
          <w:szCs w:val="22"/>
          <w:lang w:val="pt-BR"/>
        </w:rPr>
        <w:t>istalinos foi adicionado à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>s respectivas gotas de cristalização</w:t>
      </w:r>
      <w:r w:rsidR="00C53875" w:rsidRPr="000C3FE3">
        <w:rPr>
          <w:rFonts w:ascii="Arial" w:hAnsi="Arial" w:cs="Arial"/>
          <w:color w:val="FF0000"/>
          <w:sz w:val="22"/>
          <w:szCs w:val="22"/>
          <w:lang w:val="pt-BR"/>
        </w:rPr>
        <w:t>,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uma solução de 5 </w:t>
      </w:r>
      <w:proofErr w:type="spellStart"/>
      <w:r w:rsidRPr="000C3FE3">
        <w:rPr>
          <w:rFonts w:ascii="Arial" w:hAnsi="Arial" w:cs="Arial"/>
          <w:color w:val="FF0000"/>
          <w:sz w:val="22"/>
          <w:szCs w:val="22"/>
          <w:lang w:val="pt-BR"/>
        </w:rPr>
        <w:t>mM</w:t>
      </w:r>
      <w:proofErr w:type="spellEnd"/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de cada um dos ligantes</w:t>
      </w:r>
      <w:r w:rsidR="00C5153D" w:rsidRPr="000C3FE3">
        <w:rPr>
          <w:rFonts w:ascii="Arial" w:hAnsi="Arial" w:cs="Arial"/>
          <w:color w:val="FF0000"/>
          <w:sz w:val="22"/>
          <w:szCs w:val="22"/>
          <w:lang w:val="pt-BR"/>
        </w:rPr>
        <w:t>.</w:t>
      </w:r>
      <w:r w:rsidR="002C38FA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3</w:t>
      </w:r>
      <w:r w:rsidR="00ED4A81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A forma de se constatar se os cristais obtidos estavam na forma de complexo com algum dos ligantes foi através da resolução da estrutura tridi</w:t>
      </w:r>
      <w:r w:rsidR="0085266D" w:rsidRPr="000C3FE3">
        <w:rPr>
          <w:rFonts w:ascii="Arial" w:hAnsi="Arial" w:cs="Arial"/>
          <w:color w:val="FF0000"/>
          <w:sz w:val="22"/>
          <w:szCs w:val="22"/>
          <w:lang w:val="pt-BR"/>
        </w:rPr>
        <w:t>mensional por difração de raio-</w:t>
      </w:r>
      <w:r w:rsidR="00ED4A81" w:rsidRPr="000C3FE3">
        <w:rPr>
          <w:rFonts w:ascii="Arial" w:hAnsi="Arial" w:cs="Arial"/>
          <w:color w:val="FF0000"/>
          <w:sz w:val="22"/>
          <w:szCs w:val="22"/>
          <w:lang w:val="pt-BR"/>
        </w:rPr>
        <w:t>X. Os dados cristalogr</w:t>
      </w:r>
      <w:r w:rsidR="00CA5396" w:rsidRPr="000C3FE3">
        <w:rPr>
          <w:rFonts w:ascii="Arial" w:hAnsi="Arial" w:cs="Arial"/>
          <w:color w:val="FF0000"/>
          <w:sz w:val="22"/>
          <w:szCs w:val="22"/>
          <w:lang w:val="pt-BR"/>
        </w:rPr>
        <w:t>áficos</w:t>
      </w:r>
      <w:r w:rsidR="005673CC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ED4A81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de ambos os cristais foram coletados </w:t>
      </w:r>
      <w:r w:rsidR="005673CC" w:rsidRPr="000C3FE3">
        <w:rPr>
          <w:rFonts w:ascii="Arial" w:hAnsi="Arial" w:cs="Arial"/>
          <w:color w:val="FF0000"/>
          <w:sz w:val="22"/>
          <w:szCs w:val="22"/>
          <w:lang w:val="pt-BR"/>
        </w:rPr>
        <w:t>na linha PX9.6 do SRS (</w:t>
      </w:r>
      <w:proofErr w:type="spellStart"/>
      <w:r w:rsidR="005673CC"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>Synchrotron</w:t>
      </w:r>
      <w:proofErr w:type="spellEnd"/>
      <w:r w:rsidR="005673CC"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 xml:space="preserve"> </w:t>
      </w:r>
      <w:proofErr w:type="spellStart"/>
      <w:r w:rsidR="005673CC"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>Radiation</w:t>
      </w:r>
      <w:proofErr w:type="spellEnd"/>
      <w:r w:rsidR="005673CC"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 xml:space="preserve"> </w:t>
      </w:r>
      <w:proofErr w:type="spellStart"/>
      <w:r w:rsidR="005673CC"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>Source</w:t>
      </w:r>
      <w:proofErr w:type="spellEnd"/>
      <w:r w:rsidR="005673CC"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>)</w:t>
      </w:r>
      <w:r w:rsidR="005673CC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de </w:t>
      </w:r>
      <w:proofErr w:type="spellStart"/>
      <w:r w:rsidR="005673CC" w:rsidRPr="000C3FE3">
        <w:rPr>
          <w:rFonts w:ascii="Arial" w:hAnsi="Arial" w:cs="Arial"/>
          <w:color w:val="FF0000"/>
          <w:sz w:val="22"/>
          <w:szCs w:val="22"/>
          <w:lang w:val="pt-BR"/>
        </w:rPr>
        <w:t>Daresbury</w:t>
      </w:r>
      <w:proofErr w:type="spellEnd"/>
      <w:r w:rsidR="005673CC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, UK. </w:t>
      </w:r>
    </w:p>
    <w:p w14:paraId="5FB22493" w14:textId="77777777" w:rsidR="0062564E" w:rsidRPr="000C3FE3" w:rsidRDefault="0062564E" w:rsidP="0062564E">
      <w:pPr>
        <w:pStyle w:val="BodyText"/>
        <w:spacing w:line="360" w:lineRule="auto"/>
        <w:ind w:firstLine="720"/>
        <w:rPr>
          <w:rFonts w:ascii="Arial" w:hAnsi="Arial" w:cs="Arial"/>
          <w:color w:val="FF0000"/>
          <w:sz w:val="22"/>
          <w:szCs w:val="22"/>
        </w:rPr>
      </w:pPr>
      <w:r w:rsidRPr="000C3FE3">
        <w:rPr>
          <w:rFonts w:ascii="Arial" w:hAnsi="Arial" w:cs="Arial"/>
          <w:color w:val="FF0000"/>
          <w:sz w:val="22"/>
          <w:szCs w:val="22"/>
        </w:rPr>
        <w:lastRenderedPageBreak/>
        <w:t xml:space="preserve">Os resultados do processamento dos dados </w:t>
      </w:r>
      <w:r w:rsidR="00B12F84" w:rsidRPr="000C3FE3">
        <w:rPr>
          <w:rFonts w:ascii="Arial" w:hAnsi="Arial" w:cs="Arial"/>
          <w:color w:val="FF0000"/>
          <w:sz w:val="22"/>
          <w:szCs w:val="22"/>
        </w:rPr>
        <w:t xml:space="preserve">cristalográficos </w:t>
      </w:r>
      <w:r w:rsidR="00C06308" w:rsidRPr="000C3FE3">
        <w:rPr>
          <w:rFonts w:ascii="Arial" w:hAnsi="Arial" w:cs="Arial"/>
          <w:color w:val="FF0000"/>
          <w:sz w:val="22"/>
          <w:szCs w:val="22"/>
        </w:rPr>
        <w:t xml:space="preserve">e os parâmetros estatísticos do refinamento final </w:t>
      </w:r>
      <w:r w:rsidRPr="000C3FE3">
        <w:rPr>
          <w:rFonts w:ascii="Arial" w:hAnsi="Arial" w:cs="Arial"/>
          <w:color w:val="FF0000"/>
          <w:sz w:val="22"/>
          <w:szCs w:val="22"/>
        </w:rPr>
        <w:t xml:space="preserve">das </w:t>
      </w:r>
      <w:r w:rsidR="00C06308" w:rsidRPr="000C3FE3">
        <w:rPr>
          <w:rFonts w:ascii="Arial" w:hAnsi="Arial" w:cs="Arial"/>
          <w:color w:val="FF0000"/>
          <w:sz w:val="22"/>
          <w:szCs w:val="22"/>
        </w:rPr>
        <w:t>duas</w:t>
      </w:r>
      <w:r w:rsidRPr="000C3FE3">
        <w:rPr>
          <w:rFonts w:ascii="Arial" w:hAnsi="Arial" w:cs="Arial"/>
          <w:color w:val="FF0000"/>
          <w:sz w:val="22"/>
          <w:szCs w:val="22"/>
        </w:rPr>
        <w:t xml:space="preserve"> estruturas estão resumidos na Tabela </w:t>
      </w:r>
      <w:r w:rsidR="00C06308" w:rsidRPr="000C3FE3">
        <w:rPr>
          <w:rFonts w:ascii="Arial" w:hAnsi="Arial" w:cs="Arial"/>
          <w:color w:val="FF0000"/>
          <w:sz w:val="22"/>
          <w:szCs w:val="22"/>
        </w:rPr>
        <w:t>3</w:t>
      </w:r>
      <w:r w:rsidRPr="000C3FE3">
        <w:rPr>
          <w:rFonts w:ascii="Arial" w:hAnsi="Arial" w:cs="Arial"/>
          <w:color w:val="FF0000"/>
          <w:sz w:val="22"/>
          <w:szCs w:val="22"/>
        </w:rPr>
        <w:t xml:space="preserve"> </w:t>
      </w:r>
    </w:p>
    <w:p w14:paraId="5031FB29" w14:textId="77777777" w:rsidR="00576164" w:rsidRPr="000C3FE3" w:rsidRDefault="00576164" w:rsidP="0090603E">
      <w:pPr>
        <w:pStyle w:val="BodyText"/>
        <w:ind w:firstLine="720"/>
        <w:rPr>
          <w:rFonts w:ascii="Arial" w:hAnsi="Arial" w:cs="Arial"/>
          <w:color w:val="FF0000"/>
          <w:sz w:val="22"/>
          <w:szCs w:val="22"/>
        </w:rPr>
      </w:pPr>
    </w:p>
    <w:p w14:paraId="287D32FB" w14:textId="77777777" w:rsidR="002A3096" w:rsidRPr="000C3FE3" w:rsidRDefault="002A3096" w:rsidP="001A05BD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 xml:space="preserve">Tabela 3. 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>Dados cristalográficos e estatísticas do refinamento.</w:t>
      </w:r>
    </w:p>
    <w:tbl>
      <w:tblPr>
        <w:tblStyle w:val="TableGrid"/>
        <w:tblW w:w="8778" w:type="dxa"/>
        <w:jc w:val="center"/>
        <w:tblLook w:val="01E0" w:firstRow="1" w:lastRow="1" w:firstColumn="1" w:lastColumn="1" w:noHBand="0" w:noVBand="0"/>
      </w:tblPr>
      <w:tblGrid>
        <w:gridCol w:w="4585"/>
        <w:gridCol w:w="1907"/>
        <w:gridCol w:w="2286"/>
      </w:tblGrid>
      <w:tr w:rsidR="000C3FE3" w:rsidRPr="000C3FE3" w14:paraId="11682D2A" w14:textId="77777777">
        <w:trPr>
          <w:jc w:val="center"/>
        </w:trPr>
        <w:tc>
          <w:tcPr>
            <w:tcW w:w="458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6198DEA" w14:textId="77777777" w:rsidR="005C6F84" w:rsidRPr="000C3FE3" w:rsidRDefault="005C6F84" w:rsidP="00BE05C4">
            <w:pPr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</w:p>
        </w:tc>
        <w:tc>
          <w:tcPr>
            <w:tcW w:w="190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D6635D4" w14:textId="77777777" w:rsidR="005C6F84" w:rsidRPr="000C3FE3" w:rsidRDefault="005C6F84" w:rsidP="00BE05C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  <w:t>Aurora-ADPNP</w:t>
            </w:r>
          </w:p>
        </w:tc>
        <w:tc>
          <w:tcPr>
            <w:tcW w:w="228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52BEE77" w14:textId="77777777" w:rsidR="005C6F84" w:rsidRPr="000C3FE3" w:rsidRDefault="005C6F84" w:rsidP="00BE05C4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b/>
                <w:color w:val="FF0000"/>
                <w:sz w:val="20"/>
                <w:szCs w:val="20"/>
                <w:lang w:val="pt-BR"/>
              </w:rPr>
              <w:t>Aurora-composto 13</w:t>
            </w:r>
          </w:p>
        </w:tc>
      </w:tr>
      <w:tr w:rsidR="000C3FE3" w:rsidRPr="000C3FE3" w14:paraId="645FAC3E" w14:textId="77777777">
        <w:trPr>
          <w:jc w:val="center"/>
        </w:trPr>
        <w:tc>
          <w:tcPr>
            <w:tcW w:w="458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499673E" w14:textId="77777777" w:rsidR="005C6F84" w:rsidRPr="000C3FE3" w:rsidRDefault="00DD5630" w:rsidP="00BE05C4">
            <w:pPr>
              <w:snapToGrid w:val="0"/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Grupo</w:t>
            </w:r>
            <w:r w:rsidR="005C6F84"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 xml:space="preserve"> espacial</w:t>
            </w:r>
          </w:p>
        </w:tc>
        <w:tc>
          <w:tcPr>
            <w:tcW w:w="190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C1A9E32" w14:textId="77777777" w:rsidR="005C6F84" w:rsidRPr="000C3FE3" w:rsidRDefault="005C6F84" w:rsidP="00157CE8">
            <w:pPr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P3</w:t>
            </w:r>
            <w:r w:rsidRPr="000C3FE3">
              <w:rPr>
                <w:rFonts w:ascii="Arial" w:hAnsi="Arial" w:cs="Arial"/>
                <w:color w:val="FF0000"/>
                <w:sz w:val="20"/>
                <w:szCs w:val="20"/>
                <w:vertAlign w:val="subscript"/>
                <w:lang w:val="pt-BR"/>
              </w:rPr>
              <w:t>2</w:t>
            </w: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21</w:t>
            </w:r>
          </w:p>
        </w:tc>
        <w:tc>
          <w:tcPr>
            <w:tcW w:w="2286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433DAD9" w14:textId="77777777" w:rsidR="005C6F84" w:rsidRPr="000C3FE3" w:rsidRDefault="005C6F84" w:rsidP="00157CE8">
            <w:pPr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P2</w:t>
            </w:r>
            <w:r w:rsidRPr="000C3FE3">
              <w:rPr>
                <w:rFonts w:ascii="Arial" w:hAnsi="Arial" w:cs="Arial"/>
                <w:color w:val="FF0000"/>
                <w:sz w:val="20"/>
                <w:szCs w:val="20"/>
                <w:vertAlign w:val="subscript"/>
                <w:lang w:val="pt-BR"/>
              </w:rPr>
              <w:t>1</w:t>
            </w:r>
          </w:p>
        </w:tc>
      </w:tr>
      <w:tr w:rsidR="000C3FE3" w:rsidRPr="000C3FE3" w14:paraId="184436EA" w14:textId="77777777">
        <w:trPr>
          <w:jc w:val="center"/>
        </w:trPr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</w:tcPr>
          <w:p w14:paraId="455FB890" w14:textId="77777777" w:rsidR="005C6F84" w:rsidRPr="000C3FE3" w:rsidRDefault="005C6F84" w:rsidP="00BE05C4">
            <w:pPr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Cela</w:t>
            </w:r>
            <w:r w:rsidR="009555BF"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 xml:space="preserve"> unitária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</w:tcPr>
          <w:p w14:paraId="043857B0" w14:textId="77777777" w:rsidR="005C6F84" w:rsidRPr="000C3FE3" w:rsidRDefault="009555BF" w:rsidP="00157CE8">
            <w:pPr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86,5; 86,5; 78,3</w:t>
            </w:r>
            <w:r w:rsidR="005C6F84"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 xml:space="preserve"> Å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</w:tcPr>
          <w:p w14:paraId="0088B995" w14:textId="77777777" w:rsidR="005C6F84" w:rsidRPr="000C3FE3" w:rsidRDefault="009555BF" w:rsidP="00157CE8">
            <w:pPr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52,6; 88,4; 67,8</w:t>
            </w:r>
            <w:r w:rsidR="005C6F84"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 xml:space="preserve"> Å </w:t>
            </w:r>
          </w:p>
        </w:tc>
      </w:tr>
      <w:tr w:rsidR="000C3FE3" w:rsidRPr="000C3FE3" w14:paraId="74C4B460" w14:textId="77777777">
        <w:trPr>
          <w:jc w:val="center"/>
        </w:trPr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</w:tcPr>
          <w:p w14:paraId="0BFB61D0" w14:textId="77777777" w:rsidR="009555BF" w:rsidRPr="000C3FE3" w:rsidRDefault="009555BF" w:rsidP="00BE05C4">
            <w:pPr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Parâmetros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</w:tcPr>
          <w:p w14:paraId="45E42D62" w14:textId="77777777" w:rsidR="009555BF" w:rsidRPr="000C3FE3" w:rsidRDefault="009555BF" w:rsidP="00157CE8">
            <w:pPr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90; 90; 120</w:t>
            </w:r>
            <w:r w:rsidRPr="000C3FE3">
              <w:rPr>
                <w:rFonts w:ascii="Arial" w:hAnsi="Arial" w:cs="Arial"/>
                <w:color w:val="FF0000"/>
                <w:sz w:val="20"/>
                <w:szCs w:val="20"/>
                <w:vertAlign w:val="superscript"/>
                <w:lang w:val="pt-BR"/>
              </w:rPr>
              <w:t>o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</w:tcPr>
          <w:p w14:paraId="5DADEF5D" w14:textId="77777777" w:rsidR="009555BF" w:rsidRPr="000C3FE3" w:rsidRDefault="009555BF" w:rsidP="00157CE8">
            <w:pPr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90; 90,01; 90</w:t>
            </w:r>
            <w:r w:rsidRPr="000C3FE3">
              <w:rPr>
                <w:rFonts w:ascii="Arial" w:hAnsi="Arial" w:cs="Arial"/>
                <w:color w:val="FF0000"/>
                <w:sz w:val="20"/>
                <w:szCs w:val="20"/>
                <w:vertAlign w:val="superscript"/>
                <w:lang w:val="pt-BR"/>
              </w:rPr>
              <w:t>o</w:t>
            </w:r>
          </w:p>
        </w:tc>
      </w:tr>
      <w:tr w:rsidR="000C3FE3" w:rsidRPr="000C3FE3" w14:paraId="174DA730" w14:textId="77777777">
        <w:trPr>
          <w:jc w:val="center"/>
        </w:trPr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</w:tcPr>
          <w:p w14:paraId="3948AECD" w14:textId="77777777" w:rsidR="005C6F84" w:rsidRPr="000C3FE3" w:rsidRDefault="005C6F84" w:rsidP="00BE05C4">
            <w:pPr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 xml:space="preserve">Reflexões </w:t>
            </w:r>
            <w:r w:rsidR="00DD5630"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t</w:t>
            </w: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otais coletadas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</w:tcPr>
          <w:p w14:paraId="3466C5EA" w14:textId="77777777" w:rsidR="005C6F84" w:rsidRPr="000C3FE3" w:rsidRDefault="009555BF" w:rsidP="00157CE8">
            <w:pPr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62.278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</w:tcPr>
          <w:p w14:paraId="65C37ADF" w14:textId="77777777" w:rsidR="005C6F84" w:rsidRPr="000C3FE3" w:rsidRDefault="009555BF" w:rsidP="00157CE8">
            <w:pPr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36.664</w:t>
            </w:r>
          </w:p>
        </w:tc>
      </w:tr>
      <w:tr w:rsidR="000C3FE3" w:rsidRPr="000C3FE3" w14:paraId="3B95931E" w14:textId="77777777">
        <w:trPr>
          <w:jc w:val="center"/>
        </w:trPr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</w:tcPr>
          <w:p w14:paraId="19139EAD" w14:textId="77777777" w:rsidR="005C6F84" w:rsidRPr="000C3FE3" w:rsidRDefault="005C6F84" w:rsidP="00BE05C4">
            <w:pPr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Número de reflexões únicas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</w:tcPr>
          <w:p w14:paraId="20BB1C34" w14:textId="77777777" w:rsidR="005C6F84" w:rsidRPr="000C3FE3" w:rsidRDefault="009555BF" w:rsidP="00157CE8">
            <w:pPr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17.003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</w:tcPr>
          <w:p w14:paraId="4535CA10" w14:textId="77777777" w:rsidR="005C6F84" w:rsidRPr="000C3FE3" w:rsidRDefault="009555BF" w:rsidP="00157CE8">
            <w:pPr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26.294</w:t>
            </w:r>
          </w:p>
        </w:tc>
      </w:tr>
      <w:tr w:rsidR="000C3FE3" w:rsidRPr="000C3FE3" w14:paraId="24072353" w14:textId="77777777">
        <w:trPr>
          <w:jc w:val="center"/>
        </w:trPr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</w:tcPr>
          <w:p w14:paraId="7439AE6D" w14:textId="77777777" w:rsidR="00DD5630" w:rsidRPr="000C3FE3" w:rsidRDefault="00DD5630" w:rsidP="00BE05C4">
            <w:pPr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proofErr w:type="spellStart"/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R</w:t>
            </w:r>
            <w:r w:rsidRPr="000C3FE3">
              <w:rPr>
                <w:rFonts w:ascii="Arial" w:hAnsi="Arial" w:cs="Arial"/>
                <w:color w:val="FF0000"/>
                <w:sz w:val="20"/>
                <w:szCs w:val="20"/>
                <w:vertAlign w:val="subscript"/>
                <w:lang w:val="pt-BR"/>
              </w:rPr>
              <w:t>sym</w:t>
            </w:r>
            <w:proofErr w:type="spellEnd"/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 xml:space="preserve"> (</w:t>
            </w:r>
            <w:proofErr w:type="gramStart"/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%)*</w:t>
            </w:r>
            <w:proofErr w:type="gramEnd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</w:tcPr>
          <w:p w14:paraId="63E58534" w14:textId="77777777" w:rsidR="00DD5630" w:rsidRPr="000C3FE3" w:rsidRDefault="00DD5630" w:rsidP="00157CE8">
            <w:pPr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3,6 (32.6)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</w:tcPr>
          <w:p w14:paraId="77341499" w14:textId="77777777" w:rsidR="00DD5630" w:rsidRPr="000C3FE3" w:rsidRDefault="00DD5630" w:rsidP="00157CE8">
            <w:pPr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6,6 (30,5)</w:t>
            </w:r>
          </w:p>
        </w:tc>
      </w:tr>
      <w:tr w:rsidR="000C3FE3" w:rsidRPr="000C3FE3" w14:paraId="6C3214FC" w14:textId="77777777">
        <w:trPr>
          <w:jc w:val="center"/>
        </w:trPr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</w:tcPr>
          <w:p w14:paraId="40E2F6CD" w14:textId="77777777" w:rsidR="00DD5630" w:rsidRPr="000C3FE3" w:rsidRDefault="00DD5630" w:rsidP="00BE05C4">
            <w:pPr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Faixa de resolução (Å)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</w:tcPr>
          <w:p w14:paraId="5E22F388" w14:textId="77777777" w:rsidR="00DD5630" w:rsidRPr="000C3FE3" w:rsidRDefault="00DD5630" w:rsidP="00157CE8">
            <w:pPr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38-2</w:t>
            </w:r>
            <w:r w:rsidR="0085266D"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,</w:t>
            </w: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2 (2,25-2,2)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</w:tcPr>
          <w:p w14:paraId="7DE5992B" w14:textId="77777777" w:rsidR="00DD5630" w:rsidRPr="000C3FE3" w:rsidRDefault="00DD5630" w:rsidP="00157CE8">
            <w:pPr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53-2,1 (2,25-2,2)</w:t>
            </w:r>
          </w:p>
        </w:tc>
      </w:tr>
      <w:tr w:rsidR="000C3FE3" w:rsidRPr="000C3FE3" w14:paraId="74D03096" w14:textId="77777777">
        <w:trPr>
          <w:jc w:val="center"/>
        </w:trPr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</w:tcPr>
          <w:p w14:paraId="585BE5E1" w14:textId="77777777" w:rsidR="00DD5630" w:rsidRPr="000C3FE3" w:rsidRDefault="00DD5630" w:rsidP="00BE05C4">
            <w:pPr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I/</w:t>
            </w:r>
            <w:proofErr w:type="spellStart"/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σI</w:t>
            </w:r>
            <w:proofErr w:type="spellEnd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</w:tcPr>
          <w:p w14:paraId="588EDCF3" w14:textId="77777777" w:rsidR="00DD5630" w:rsidRPr="000C3FE3" w:rsidRDefault="00DD5630" w:rsidP="00157CE8">
            <w:pPr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19,3 (3,0)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</w:tcPr>
          <w:p w14:paraId="7BBF4BE9" w14:textId="77777777" w:rsidR="00DD5630" w:rsidRPr="000C3FE3" w:rsidRDefault="00DD5630" w:rsidP="00157CE8">
            <w:pPr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7 (2,1)</w:t>
            </w:r>
          </w:p>
        </w:tc>
      </w:tr>
      <w:tr w:rsidR="000C3FE3" w:rsidRPr="000C3FE3" w14:paraId="04DE191C" w14:textId="77777777">
        <w:trPr>
          <w:jc w:val="center"/>
        </w:trPr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</w:tcPr>
          <w:p w14:paraId="71E4EFF0" w14:textId="77777777" w:rsidR="00DD5630" w:rsidRPr="000C3FE3" w:rsidRDefault="00DD5630" w:rsidP="00BE05C4">
            <w:pPr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Completeza (%)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</w:tcPr>
          <w:p w14:paraId="76D5B75B" w14:textId="77777777" w:rsidR="00DD5630" w:rsidRPr="000C3FE3" w:rsidRDefault="00DD5630" w:rsidP="00157CE8">
            <w:pPr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97,1 (83,2)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</w:tcPr>
          <w:p w14:paraId="7FE810EC" w14:textId="77777777" w:rsidR="00DD5630" w:rsidRPr="000C3FE3" w:rsidRDefault="00DD5630" w:rsidP="00157CE8">
            <w:pPr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72,5 (25,5)</w:t>
            </w:r>
          </w:p>
        </w:tc>
      </w:tr>
      <w:tr w:rsidR="000C3FE3" w:rsidRPr="000C3FE3" w14:paraId="04D5CF43" w14:textId="77777777">
        <w:trPr>
          <w:jc w:val="center"/>
        </w:trPr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</w:tcPr>
          <w:p w14:paraId="577605E3" w14:textId="77777777" w:rsidR="00DD5630" w:rsidRPr="000C3FE3" w:rsidRDefault="00DD5630" w:rsidP="00BE05C4">
            <w:pPr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proofErr w:type="spellStart"/>
            <w:proofErr w:type="gramStart"/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R</w:t>
            </w:r>
            <w:r w:rsidRPr="000C3FE3">
              <w:rPr>
                <w:rFonts w:ascii="Arial" w:hAnsi="Arial" w:cs="Arial"/>
                <w:color w:val="FF0000"/>
                <w:sz w:val="20"/>
                <w:szCs w:val="20"/>
                <w:vertAlign w:val="subscript"/>
                <w:lang w:val="pt-BR"/>
              </w:rPr>
              <w:t>free</w:t>
            </w:r>
            <w:proofErr w:type="spellEnd"/>
            <w:r w:rsidRPr="000C3FE3">
              <w:rPr>
                <w:rFonts w:ascii="Arial" w:hAnsi="Arial" w:cs="Arial"/>
                <w:color w:val="FF0000"/>
                <w:sz w:val="20"/>
                <w:szCs w:val="20"/>
                <w:vertAlign w:val="subscript"/>
                <w:lang w:val="pt-BR"/>
              </w:rPr>
              <w:t xml:space="preserve"> </w:t>
            </w: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,</w:t>
            </w:r>
            <w:proofErr w:type="gramEnd"/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R</w:t>
            </w:r>
            <w:r w:rsidRPr="000C3FE3">
              <w:rPr>
                <w:rFonts w:ascii="Arial" w:hAnsi="Arial" w:cs="Arial"/>
                <w:color w:val="FF0000"/>
                <w:sz w:val="20"/>
                <w:szCs w:val="20"/>
                <w:vertAlign w:val="subscript"/>
                <w:lang w:val="pt-BR"/>
              </w:rPr>
              <w:t>work</w:t>
            </w:r>
            <w:proofErr w:type="spellEnd"/>
            <w:r w:rsidRPr="000C3FE3">
              <w:rPr>
                <w:rFonts w:ascii="Arial" w:hAnsi="Arial" w:cs="Arial"/>
                <w:color w:val="FF0000"/>
                <w:sz w:val="20"/>
                <w:szCs w:val="20"/>
                <w:vertAlign w:val="subscript"/>
                <w:lang w:val="pt-BR"/>
              </w:rPr>
              <w:t xml:space="preserve"> </w:t>
            </w: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(%)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</w:tcPr>
          <w:p w14:paraId="65CCB093" w14:textId="77777777" w:rsidR="00DD5630" w:rsidRPr="000C3FE3" w:rsidRDefault="00157CE8" w:rsidP="00157CE8">
            <w:pPr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23; 28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</w:tcPr>
          <w:p w14:paraId="789EF2CE" w14:textId="77777777" w:rsidR="00DD5630" w:rsidRPr="000C3FE3" w:rsidRDefault="00157CE8" w:rsidP="00157CE8">
            <w:pPr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22; 27</w:t>
            </w:r>
          </w:p>
        </w:tc>
      </w:tr>
      <w:tr w:rsidR="000C3FE3" w:rsidRPr="000C3FE3" w14:paraId="59BEE9E5" w14:textId="77777777">
        <w:trPr>
          <w:jc w:val="center"/>
        </w:trPr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</w:tcPr>
          <w:p w14:paraId="197CEBB9" w14:textId="77777777" w:rsidR="00DD5630" w:rsidRPr="000C3FE3" w:rsidRDefault="00DD5630" w:rsidP="00BE05C4">
            <w:pPr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 xml:space="preserve">Desvio de </w:t>
            </w:r>
            <w:proofErr w:type="spellStart"/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rms</w:t>
            </w:r>
            <w:proofErr w:type="spellEnd"/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 xml:space="preserve"> nos ângulos de ligação (</w:t>
            </w:r>
            <w:r w:rsidRPr="000C3FE3">
              <w:rPr>
                <w:rFonts w:ascii="Arial" w:hAnsi="Arial" w:cs="Arial"/>
                <w:color w:val="FF0000"/>
                <w:sz w:val="20"/>
                <w:szCs w:val="20"/>
                <w:vertAlign w:val="superscript"/>
                <w:lang w:val="pt-BR"/>
              </w:rPr>
              <w:t>O</w:t>
            </w: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)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</w:tcPr>
          <w:p w14:paraId="686BDC64" w14:textId="77777777" w:rsidR="00DD5630" w:rsidRPr="000C3FE3" w:rsidRDefault="00157CE8" w:rsidP="00157CE8">
            <w:pPr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0,006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</w:tcPr>
          <w:p w14:paraId="0CF2CD69" w14:textId="77777777" w:rsidR="00DD5630" w:rsidRPr="000C3FE3" w:rsidRDefault="00157CE8" w:rsidP="00157CE8">
            <w:pPr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0,0019</w:t>
            </w:r>
          </w:p>
        </w:tc>
      </w:tr>
      <w:tr w:rsidR="000C3FE3" w:rsidRPr="000C3FE3" w14:paraId="70D67EC7" w14:textId="77777777">
        <w:trPr>
          <w:jc w:val="center"/>
        </w:trPr>
        <w:tc>
          <w:tcPr>
            <w:tcW w:w="458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C1FCB3D" w14:textId="77777777" w:rsidR="00DD5630" w:rsidRPr="000C3FE3" w:rsidRDefault="00DD5630" w:rsidP="00BE05C4">
            <w:pPr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 xml:space="preserve">Desvio de </w:t>
            </w:r>
            <w:proofErr w:type="spellStart"/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rms</w:t>
            </w:r>
            <w:proofErr w:type="spellEnd"/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 xml:space="preserve"> nos comprimentos de ligação (Å)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AC49CDB" w14:textId="77777777" w:rsidR="00DD5630" w:rsidRPr="000C3FE3" w:rsidRDefault="00157CE8" w:rsidP="00157CE8">
            <w:pPr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1,2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3C25228" w14:textId="77777777" w:rsidR="00DD5630" w:rsidRPr="000C3FE3" w:rsidRDefault="00157CE8" w:rsidP="00157CE8">
            <w:pPr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0C3FE3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1,8</w:t>
            </w:r>
          </w:p>
        </w:tc>
      </w:tr>
    </w:tbl>
    <w:p w14:paraId="6FCA859C" w14:textId="77777777" w:rsidR="00E608B2" w:rsidRPr="000C3FE3" w:rsidRDefault="00157CE8" w:rsidP="0057616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color w:val="FF0000"/>
          <w:sz w:val="16"/>
          <w:szCs w:val="16"/>
          <w:lang w:val="pt-BR"/>
        </w:rPr>
      </w:pPr>
      <w:r w:rsidRPr="000C3FE3">
        <w:rPr>
          <w:rFonts w:ascii="Arial" w:hAnsi="Arial" w:cs="Arial"/>
          <w:color w:val="FF0000"/>
          <w:sz w:val="16"/>
          <w:szCs w:val="16"/>
          <w:lang w:val="pt-BR"/>
        </w:rPr>
        <w:t xml:space="preserve">números em parênteses são referentes aos dados obtidos na maior faixa de resolução </w:t>
      </w:r>
    </w:p>
    <w:p w14:paraId="4774B279" w14:textId="77777777" w:rsidR="0090603E" w:rsidRPr="000C3FE3" w:rsidRDefault="0090603E" w:rsidP="004D49A5">
      <w:pPr>
        <w:autoSpaceDE w:val="0"/>
        <w:autoSpaceDN w:val="0"/>
        <w:adjustRightInd w:val="0"/>
        <w:spacing w:line="360" w:lineRule="auto"/>
        <w:ind w:left="720"/>
        <w:jc w:val="both"/>
        <w:rPr>
          <w:rFonts w:ascii="Arial" w:hAnsi="Arial" w:cs="Arial"/>
          <w:b/>
          <w:color w:val="FF0000"/>
          <w:sz w:val="22"/>
          <w:szCs w:val="22"/>
          <w:lang w:val="pt-BR"/>
        </w:rPr>
      </w:pPr>
    </w:p>
    <w:p w14:paraId="62EFAF16" w14:textId="77777777" w:rsidR="004D49A5" w:rsidRPr="000C3FE3" w:rsidRDefault="004D49A5" w:rsidP="004D49A5">
      <w:pPr>
        <w:autoSpaceDE w:val="0"/>
        <w:autoSpaceDN w:val="0"/>
        <w:adjustRightInd w:val="0"/>
        <w:spacing w:line="360" w:lineRule="auto"/>
        <w:ind w:firstLine="360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color w:val="FF0000"/>
          <w:sz w:val="22"/>
          <w:szCs w:val="22"/>
          <w:lang w:val="pt-BR"/>
        </w:rPr>
        <w:t>O método empregado para determinação das fases iniciais foi o de substituição molecular e a estrutura da PKA (AMP-cíclico</w:t>
      </w:r>
      <w:r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 xml:space="preserve"> </w:t>
      </w:r>
      <w:proofErr w:type="spellStart"/>
      <w:r w:rsidRPr="000C3FE3">
        <w:rPr>
          <w:rFonts w:ascii="Arial" w:hAnsi="Arial" w:cs="Arial"/>
          <w:color w:val="FF0000"/>
          <w:sz w:val="22"/>
          <w:szCs w:val="22"/>
          <w:lang w:val="pt-BR"/>
        </w:rPr>
        <w:t>quinase</w:t>
      </w:r>
      <w:proofErr w:type="spellEnd"/>
      <w:r w:rsidRPr="000C3FE3">
        <w:rPr>
          <w:rFonts w:ascii="Arial" w:hAnsi="Arial" w:cs="Arial"/>
          <w:color w:val="FF0000"/>
          <w:sz w:val="22"/>
          <w:szCs w:val="22"/>
          <w:lang w:val="pt-BR"/>
        </w:rPr>
        <w:t>) de camundongo (código PDB 1ATP),</w:t>
      </w:r>
      <w:r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 xml:space="preserve">14 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cuja identidade seqüencial com a Aurora A é de 31%, foi utilizada como modelo de busca para a o conjunto de dados </w:t>
      </w:r>
      <w:r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Aurora-ADPNP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. Devido a grande semelhança entre as estruturas dos complexos </w:t>
      </w:r>
      <w:r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 xml:space="preserve">ADPNP 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e </w:t>
      </w:r>
      <w:r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composto 13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(</w:t>
      </w:r>
      <w:proofErr w:type="spellStart"/>
      <w:r w:rsidRPr="000C3FE3">
        <w:rPr>
          <w:rFonts w:ascii="Arial" w:hAnsi="Arial" w:cs="Arial"/>
          <w:color w:val="FF0000"/>
          <w:sz w:val="22"/>
          <w:szCs w:val="22"/>
          <w:lang w:val="pt-BR"/>
        </w:rPr>
        <w:t>rmsd</w:t>
      </w:r>
      <w:r w:rsidRPr="000C3FE3">
        <w:rPr>
          <w:rFonts w:ascii="Arial" w:hAnsi="Arial" w:cs="Arial"/>
          <w:color w:val="FF0000"/>
          <w:sz w:val="22"/>
          <w:szCs w:val="22"/>
          <w:vertAlign w:val="subscript"/>
          <w:lang w:val="pt-BR"/>
        </w:rPr>
        <w:t>C</w:t>
      </w:r>
      <w:proofErr w:type="spellEnd"/>
      <w:r w:rsidRPr="000C3FE3">
        <w:rPr>
          <w:rFonts w:ascii="Arial" w:hAnsi="Arial" w:cs="Arial"/>
          <w:color w:val="FF0000"/>
          <w:sz w:val="22"/>
          <w:szCs w:val="22"/>
          <w:vertAlign w:val="subscript"/>
          <w:lang w:val="pt-BR"/>
        </w:rPr>
        <w:t>α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= 1,25 Å) obtidos foi possível utilizar a estrutura </w:t>
      </w:r>
      <w:r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 xml:space="preserve">Aurora-ADPNP 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para a resolução da estrutura </w:t>
      </w:r>
      <w:r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Aurora-composto 13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>.</w:t>
      </w:r>
    </w:p>
    <w:p w14:paraId="201CC4BF" w14:textId="77777777" w:rsidR="00936208" w:rsidRPr="000C3FE3" w:rsidRDefault="00C06308" w:rsidP="0090603E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Analisando-se os dados apresentados na Tabela 3 podemos observar que os parâmetros estatísticos da coleta dos dois conjuntos de dados diferem razoavelmente. </w:t>
      </w:r>
      <w:r w:rsidR="00651887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O cristal obtido referente ao complexo </w:t>
      </w:r>
      <w:r w:rsidR="00651887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Aurora-ADPNP</w:t>
      </w:r>
      <w:r w:rsidR="00651887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pertence ao grupo espacial P3</w:t>
      </w:r>
      <w:r w:rsidR="00651887" w:rsidRPr="000C3FE3">
        <w:rPr>
          <w:rFonts w:ascii="Arial" w:hAnsi="Arial" w:cs="Arial"/>
          <w:color w:val="FF0000"/>
          <w:sz w:val="22"/>
          <w:szCs w:val="22"/>
          <w:vertAlign w:val="subscript"/>
          <w:lang w:val="pt-BR"/>
        </w:rPr>
        <w:t>2</w:t>
      </w:r>
      <w:r w:rsidR="00651887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21, enquanto o cristal referente ao complexo </w:t>
      </w:r>
      <w:r w:rsidR="00651887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Aurora-composto 13</w:t>
      </w:r>
      <w:r w:rsidR="00651887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pertence ao grupo espacial P2</w:t>
      </w:r>
      <w:r w:rsidR="00651887" w:rsidRPr="000C3FE3">
        <w:rPr>
          <w:rFonts w:ascii="Arial" w:hAnsi="Arial" w:cs="Arial"/>
          <w:color w:val="FF0000"/>
          <w:sz w:val="22"/>
          <w:szCs w:val="22"/>
          <w:vertAlign w:val="subscript"/>
          <w:lang w:val="pt-BR"/>
        </w:rPr>
        <w:t>1</w:t>
      </w:r>
      <w:r w:rsidR="00651887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. </w:t>
      </w:r>
      <w:r w:rsidR="00B937F8" w:rsidRPr="000C3FE3">
        <w:rPr>
          <w:rFonts w:ascii="Arial" w:hAnsi="Arial" w:cs="Arial"/>
          <w:color w:val="FF0000"/>
          <w:sz w:val="22"/>
          <w:szCs w:val="22"/>
          <w:lang w:val="pt-BR"/>
        </w:rPr>
        <w:t>Essa diferença no grupo espacial dos complexos obtidos pode ser devido a dois fatores: i) a</w:t>
      </w:r>
      <w:r w:rsidR="009A6D1A" w:rsidRPr="000C3FE3">
        <w:rPr>
          <w:rFonts w:ascii="Arial" w:hAnsi="Arial" w:cs="Arial"/>
          <w:color w:val="FF0000"/>
          <w:sz w:val="22"/>
          <w:szCs w:val="22"/>
          <w:lang w:val="pt-BR"/>
        </w:rPr>
        <w:t>s</w:t>
      </w:r>
      <w:r w:rsidR="00B937F8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soluç</w:t>
      </w:r>
      <w:r w:rsidR="009A6D1A" w:rsidRPr="000C3FE3">
        <w:rPr>
          <w:rFonts w:ascii="Arial" w:hAnsi="Arial" w:cs="Arial"/>
          <w:color w:val="FF0000"/>
          <w:sz w:val="22"/>
          <w:szCs w:val="22"/>
          <w:lang w:val="pt-BR"/>
        </w:rPr>
        <w:t>ões</w:t>
      </w:r>
      <w:r w:rsidR="00B937F8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de cristalização na</w:t>
      </w:r>
      <w:r w:rsidR="009A6D1A" w:rsidRPr="000C3FE3">
        <w:rPr>
          <w:rFonts w:ascii="Arial" w:hAnsi="Arial" w:cs="Arial"/>
          <w:color w:val="FF0000"/>
          <w:sz w:val="22"/>
          <w:szCs w:val="22"/>
          <w:lang w:val="pt-BR"/>
        </w:rPr>
        <w:t>s</w:t>
      </w:r>
      <w:r w:rsidR="00B937F8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qua</w:t>
      </w:r>
      <w:r w:rsidR="009A6D1A" w:rsidRPr="000C3FE3">
        <w:rPr>
          <w:rFonts w:ascii="Arial" w:hAnsi="Arial" w:cs="Arial"/>
          <w:color w:val="FF0000"/>
          <w:sz w:val="22"/>
          <w:szCs w:val="22"/>
          <w:lang w:val="pt-BR"/>
        </w:rPr>
        <w:t>is</w:t>
      </w:r>
      <w:r w:rsidR="00B937F8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os cristais foram obtidos diferem </w:t>
      </w:r>
      <w:r w:rsidR="009A6D1A" w:rsidRPr="000C3FE3">
        <w:rPr>
          <w:rFonts w:ascii="Arial" w:hAnsi="Arial" w:cs="Arial"/>
          <w:color w:val="FF0000"/>
          <w:sz w:val="22"/>
          <w:szCs w:val="22"/>
          <w:lang w:val="pt-BR"/>
        </w:rPr>
        <w:t>bastante</w:t>
      </w:r>
      <w:r w:rsidR="00B937F8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, ou seja, o complexo </w:t>
      </w:r>
      <w:r w:rsidR="002017B3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    </w:t>
      </w:r>
      <w:r w:rsidR="00B937F8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Aurora-ADPNP</w:t>
      </w:r>
      <w:r w:rsidR="00B937F8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foi obtido em um</w:t>
      </w:r>
      <w:r w:rsidR="009A6D1A" w:rsidRPr="000C3FE3">
        <w:rPr>
          <w:rFonts w:ascii="Arial" w:hAnsi="Arial" w:cs="Arial"/>
          <w:color w:val="FF0000"/>
          <w:sz w:val="22"/>
          <w:szCs w:val="22"/>
          <w:lang w:val="pt-BR"/>
        </w:rPr>
        <w:t>a</w:t>
      </w:r>
      <w:r w:rsidR="00B937F8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solução que continha como agente precipitante uma solução 0,1M de </w:t>
      </w:r>
      <w:proofErr w:type="spellStart"/>
      <w:r w:rsidR="00B937F8" w:rsidRPr="000C3FE3">
        <w:rPr>
          <w:rFonts w:ascii="Arial" w:hAnsi="Arial" w:cs="Arial"/>
          <w:color w:val="FF0000"/>
          <w:sz w:val="22"/>
          <w:szCs w:val="22"/>
          <w:lang w:val="pt-BR"/>
        </w:rPr>
        <w:t>citrato</w:t>
      </w:r>
      <w:proofErr w:type="spellEnd"/>
      <w:r w:rsidR="00B937F8" w:rsidRPr="000C3FE3">
        <w:rPr>
          <w:rFonts w:ascii="Arial" w:hAnsi="Arial" w:cs="Arial"/>
          <w:color w:val="FF0000"/>
          <w:sz w:val="22"/>
          <w:szCs w:val="22"/>
          <w:lang w:val="pt-BR"/>
        </w:rPr>
        <w:t>/fosfato</w:t>
      </w:r>
      <w:r w:rsidR="0090603E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de sódio</w:t>
      </w:r>
      <w:r w:rsidR="00B937F8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e</w:t>
      </w:r>
      <w:r w:rsidR="009A6D1A" w:rsidRPr="000C3FE3">
        <w:rPr>
          <w:rFonts w:ascii="Arial" w:hAnsi="Arial" w:cs="Arial"/>
          <w:color w:val="FF0000"/>
          <w:sz w:val="22"/>
          <w:szCs w:val="22"/>
          <w:lang w:val="pt-BR"/>
        </w:rPr>
        <w:t>m</w:t>
      </w:r>
      <w:r w:rsidR="00B937F8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solução tampão 0,2M K</w:t>
      </w:r>
      <w:r w:rsidR="00B937F8" w:rsidRPr="000C3FE3">
        <w:rPr>
          <w:rFonts w:ascii="Arial" w:hAnsi="Arial" w:cs="Arial"/>
          <w:color w:val="FF0000"/>
          <w:sz w:val="22"/>
          <w:szCs w:val="22"/>
          <w:vertAlign w:val="subscript"/>
          <w:lang w:val="pt-BR"/>
        </w:rPr>
        <w:t>2</w:t>
      </w:r>
      <w:r w:rsidR="00B937F8" w:rsidRPr="000C3FE3">
        <w:rPr>
          <w:rFonts w:ascii="Arial" w:hAnsi="Arial" w:cs="Arial"/>
          <w:color w:val="FF0000"/>
          <w:sz w:val="22"/>
          <w:szCs w:val="22"/>
          <w:lang w:val="pt-BR"/>
        </w:rPr>
        <w:t>HPO</w:t>
      </w:r>
      <w:r w:rsidR="00B937F8" w:rsidRPr="000C3FE3">
        <w:rPr>
          <w:rFonts w:ascii="Arial" w:hAnsi="Arial" w:cs="Arial"/>
          <w:color w:val="FF0000"/>
          <w:sz w:val="22"/>
          <w:szCs w:val="22"/>
          <w:vertAlign w:val="subscript"/>
          <w:lang w:val="pt-BR"/>
        </w:rPr>
        <w:t>4</w:t>
      </w:r>
      <w:r w:rsidR="00B937F8" w:rsidRPr="000C3FE3">
        <w:rPr>
          <w:rFonts w:ascii="Arial" w:hAnsi="Arial" w:cs="Arial"/>
          <w:color w:val="FF0000"/>
          <w:sz w:val="22"/>
          <w:szCs w:val="22"/>
          <w:lang w:val="pt-BR"/>
        </w:rPr>
        <w:t>, 1,6M NaH</w:t>
      </w:r>
      <w:r w:rsidR="00B937F8" w:rsidRPr="000C3FE3">
        <w:rPr>
          <w:rFonts w:ascii="Arial" w:hAnsi="Arial" w:cs="Arial"/>
          <w:color w:val="FF0000"/>
          <w:sz w:val="22"/>
          <w:szCs w:val="22"/>
          <w:vertAlign w:val="subscript"/>
          <w:lang w:val="pt-BR"/>
        </w:rPr>
        <w:t>2</w:t>
      </w:r>
      <w:r w:rsidR="00B937F8" w:rsidRPr="000C3FE3">
        <w:rPr>
          <w:rFonts w:ascii="Arial" w:hAnsi="Arial" w:cs="Arial"/>
          <w:color w:val="FF0000"/>
          <w:sz w:val="22"/>
          <w:szCs w:val="22"/>
          <w:lang w:val="pt-BR"/>
        </w:rPr>
        <w:t>PO</w:t>
      </w:r>
      <w:r w:rsidR="00B937F8" w:rsidRPr="000C3FE3">
        <w:rPr>
          <w:rFonts w:ascii="Arial" w:hAnsi="Arial" w:cs="Arial"/>
          <w:color w:val="FF0000"/>
          <w:sz w:val="22"/>
          <w:szCs w:val="22"/>
          <w:vertAlign w:val="subscript"/>
          <w:lang w:val="pt-BR"/>
        </w:rPr>
        <w:t>4</w:t>
      </w:r>
      <w:r w:rsidR="00B937F8" w:rsidRPr="000C3FE3">
        <w:rPr>
          <w:rFonts w:ascii="Arial" w:hAnsi="Arial" w:cs="Arial"/>
          <w:color w:val="FF0000"/>
          <w:sz w:val="22"/>
          <w:szCs w:val="22"/>
          <w:lang w:val="pt-BR"/>
        </w:rPr>
        <w:t>, pH 3,8</w:t>
      </w:r>
      <w:r w:rsidR="009A6D1A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, enquanto o complexo </w:t>
      </w:r>
      <w:r w:rsidR="009A6D1A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Aurora-composto 13</w:t>
      </w:r>
      <w:r w:rsidR="009A6D1A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foi obtido em uma solução na qual havia 22% de PEG 4000 e 0,2M de sulfato de amônio como agente</w:t>
      </w:r>
      <w:r w:rsidR="006D3620" w:rsidRPr="000C3FE3">
        <w:rPr>
          <w:rFonts w:ascii="Arial" w:hAnsi="Arial" w:cs="Arial"/>
          <w:color w:val="FF0000"/>
          <w:sz w:val="22"/>
          <w:szCs w:val="22"/>
          <w:lang w:val="pt-BR"/>
        </w:rPr>
        <w:t>s</w:t>
      </w:r>
      <w:r w:rsidR="009A6D1A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precipitante</w:t>
      </w:r>
      <w:r w:rsidR="006D3620" w:rsidRPr="000C3FE3">
        <w:rPr>
          <w:rFonts w:ascii="Arial" w:hAnsi="Arial" w:cs="Arial"/>
          <w:color w:val="FF0000"/>
          <w:sz w:val="22"/>
          <w:szCs w:val="22"/>
          <w:lang w:val="pt-BR"/>
        </w:rPr>
        <w:t>s</w:t>
      </w:r>
      <w:r w:rsidR="009A6D1A" w:rsidRPr="000C3FE3">
        <w:rPr>
          <w:rFonts w:ascii="Arial" w:hAnsi="Arial" w:cs="Arial"/>
          <w:color w:val="FF0000"/>
          <w:sz w:val="22"/>
          <w:szCs w:val="22"/>
          <w:lang w:val="pt-BR"/>
        </w:rPr>
        <w:t>.</w:t>
      </w:r>
      <w:r w:rsidR="006D3620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Essas diferenças poderiam favorecer a cristalização da proteína em um determinado grupo espacial em relação a outros. </w:t>
      </w:r>
      <w:proofErr w:type="spellStart"/>
      <w:r w:rsidR="006D3620" w:rsidRPr="000C3FE3">
        <w:rPr>
          <w:rFonts w:ascii="Arial" w:hAnsi="Arial" w:cs="Arial"/>
          <w:color w:val="FF0000"/>
          <w:sz w:val="22"/>
          <w:szCs w:val="22"/>
          <w:lang w:val="pt-BR"/>
        </w:rPr>
        <w:t>ii</w:t>
      </w:r>
      <w:proofErr w:type="spellEnd"/>
      <w:r w:rsidR="006D3620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) os diferentes ligantes fazem com que a proteína sofra alterações </w:t>
      </w:r>
      <w:proofErr w:type="spellStart"/>
      <w:r w:rsidR="006D3620" w:rsidRPr="000C3FE3">
        <w:rPr>
          <w:rFonts w:ascii="Arial" w:hAnsi="Arial" w:cs="Arial"/>
          <w:color w:val="FF0000"/>
          <w:sz w:val="22"/>
          <w:szCs w:val="22"/>
          <w:lang w:val="pt-BR"/>
        </w:rPr>
        <w:t>conformacionais</w:t>
      </w:r>
      <w:proofErr w:type="spellEnd"/>
      <w:r w:rsidR="006D3620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as quais envolvem resíduos que participam dos contatos cristalinos, dessa maneira, novos contatos são estabelecidos favorece</w:t>
      </w:r>
      <w:r w:rsidR="00471155" w:rsidRPr="000C3FE3">
        <w:rPr>
          <w:rFonts w:ascii="Arial" w:hAnsi="Arial" w:cs="Arial"/>
          <w:color w:val="FF0000"/>
          <w:sz w:val="22"/>
          <w:szCs w:val="22"/>
          <w:lang w:val="pt-BR"/>
        </w:rPr>
        <w:t>ndo</w:t>
      </w:r>
      <w:r w:rsidR="006D3620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a </w:t>
      </w:r>
      <w:r w:rsidR="00592E14" w:rsidRPr="000C3FE3">
        <w:rPr>
          <w:rFonts w:ascii="Arial" w:hAnsi="Arial" w:cs="Arial"/>
          <w:color w:val="FF0000"/>
          <w:sz w:val="22"/>
          <w:szCs w:val="22"/>
          <w:lang w:val="pt-BR"/>
        </w:rPr>
        <w:t>cristalização</w:t>
      </w:r>
      <w:r w:rsidR="006D3620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num determinado grupo espacial. </w:t>
      </w:r>
    </w:p>
    <w:p w14:paraId="0AB4A07E" w14:textId="51CEC134" w:rsidR="0006424C" w:rsidRPr="000C3FE3" w:rsidRDefault="006C2DD7" w:rsidP="0090603E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FF0000"/>
          <w:lang w:val="pt-BR"/>
        </w:rPr>
      </w:pPr>
      <w:r w:rsidRPr="000C3FE3">
        <w:rPr>
          <w:rFonts w:ascii="Arial" w:hAnsi="Arial" w:cs="Arial"/>
          <w:color w:val="FF0000"/>
          <w:sz w:val="22"/>
          <w:szCs w:val="22"/>
          <w:lang w:val="pt-BR"/>
        </w:rPr>
        <w:t>Um fato inte</w:t>
      </w:r>
      <w:r w:rsidR="00AE1AF7" w:rsidRPr="000C3FE3">
        <w:rPr>
          <w:rFonts w:ascii="Arial" w:hAnsi="Arial" w:cs="Arial"/>
          <w:color w:val="FF0000"/>
          <w:sz w:val="22"/>
          <w:szCs w:val="22"/>
          <w:lang w:val="pt-BR"/>
        </w:rPr>
        <w:t>ressante, resultado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do empacotamento cristalino do complexo</w:t>
      </w:r>
      <w:r w:rsidR="00293AAC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Aurora-composto 13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>,</w:t>
      </w:r>
      <w:r w:rsidRPr="000C3FE3">
        <w:rPr>
          <w:color w:val="FF0000"/>
          <w:lang w:val="pt-BR"/>
        </w:rPr>
        <w:t xml:space="preserve"> </w:t>
      </w:r>
      <w:r w:rsidR="00AE1AF7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é a formação de 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um contato </w:t>
      </w:r>
      <w:r w:rsidR="003C504A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cristalino 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>entre o monômero</w:t>
      </w:r>
      <w:r w:rsidR="00471155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simetricamente relacionado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e o ligante </w:t>
      </w:r>
      <w:r w:rsidR="00BB59E6" w:rsidRPr="000C3FE3">
        <w:rPr>
          <w:rFonts w:ascii="Arial" w:hAnsi="Arial" w:cs="Arial"/>
          <w:color w:val="FF0000"/>
          <w:sz w:val="22"/>
          <w:szCs w:val="22"/>
          <w:lang w:val="pt-BR"/>
        </w:rPr>
        <w:t>“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composto </w:t>
      </w:r>
      <w:r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13</w:t>
      </w:r>
      <w:r w:rsidR="00BB59E6" w:rsidRPr="000C3FE3">
        <w:rPr>
          <w:rFonts w:ascii="Arial" w:hAnsi="Arial" w:cs="Arial"/>
          <w:color w:val="FF0000"/>
          <w:sz w:val="22"/>
          <w:szCs w:val="22"/>
          <w:lang w:val="pt-BR"/>
        </w:rPr>
        <w:t>”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>.</w:t>
      </w:r>
      <w:r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 xml:space="preserve"> 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O substituinte </w:t>
      </w:r>
      <w:proofErr w:type="spellStart"/>
      <w:r w:rsidRPr="000C3FE3">
        <w:rPr>
          <w:rFonts w:ascii="Arial" w:hAnsi="Arial" w:cs="Arial"/>
          <w:color w:val="FF0000"/>
          <w:sz w:val="22"/>
          <w:szCs w:val="22"/>
          <w:lang w:val="pt-BR"/>
        </w:rPr>
        <w:t>piperi</w:t>
      </w:r>
      <w:r w:rsidR="00BB59E6" w:rsidRPr="000C3FE3">
        <w:rPr>
          <w:rFonts w:ascii="Arial" w:hAnsi="Arial" w:cs="Arial"/>
          <w:color w:val="FF0000"/>
          <w:sz w:val="22"/>
          <w:szCs w:val="22"/>
          <w:lang w:val="pt-BR"/>
        </w:rPr>
        <w:t>di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>na</w:t>
      </w:r>
      <w:proofErr w:type="spellEnd"/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BB59E6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do composto </w:t>
      </w:r>
      <w:r w:rsidR="00BB59E6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13</w:t>
      </w:r>
      <w:r w:rsidR="00BB59E6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interage</w:t>
      </w:r>
      <w:r w:rsidR="00084BC4" w:rsidRPr="000C3FE3">
        <w:rPr>
          <w:rFonts w:ascii="Arial" w:hAnsi="Arial" w:cs="Arial"/>
          <w:color w:val="FF0000"/>
          <w:sz w:val="22"/>
          <w:szCs w:val="22"/>
          <w:lang w:val="pt-BR"/>
        </w:rPr>
        <w:t>,</w:t>
      </w:r>
      <w:r w:rsidR="00BB59E6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084BC4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através de interações de van der </w:t>
      </w:r>
      <w:proofErr w:type="spellStart"/>
      <w:r w:rsidR="00084BC4" w:rsidRPr="000C3FE3">
        <w:rPr>
          <w:rFonts w:ascii="Arial" w:hAnsi="Arial" w:cs="Arial"/>
          <w:color w:val="FF0000"/>
          <w:sz w:val="22"/>
          <w:szCs w:val="22"/>
          <w:lang w:val="pt-BR"/>
        </w:rPr>
        <w:t>Waals</w:t>
      </w:r>
      <w:proofErr w:type="spellEnd"/>
      <w:r w:rsidR="00084BC4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, </w:t>
      </w:r>
      <w:r w:rsidR="00BB59E6" w:rsidRPr="000C3FE3">
        <w:rPr>
          <w:rFonts w:ascii="Arial" w:hAnsi="Arial" w:cs="Arial"/>
          <w:color w:val="FF0000"/>
          <w:sz w:val="22"/>
          <w:szCs w:val="22"/>
          <w:lang w:val="pt-BR"/>
        </w:rPr>
        <w:t>com a</w:t>
      </w:r>
      <w:r w:rsidR="00576164" w:rsidRPr="000C3FE3">
        <w:rPr>
          <w:rFonts w:ascii="Arial" w:hAnsi="Arial" w:cs="Arial"/>
          <w:color w:val="FF0000"/>
          <w:sz w:val="22"/>
          <w:szCs w:val="22"/>
          <w:lang w:val="pt-BR"/>
        </w:rPr>
        <w:t>s</w:t>
      </w:r>
      <w:r w:rsidR="00BB59E6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cadeia</w:t>
      </w:r>
      <w:r w:rsidR="00E255C2" w:rsidRPr="000C3FE3">
        <w:rPr>
          <w:rFonts w:ascii="Arial" w:hAnsi="Arial" w:cs="Arial"/>
          <w:color w:val="FF0000"/>
          <w:sz w:val="22"/>
          <w:szCs w:val="22"/>
          <w:lang w:val="pt-BR"/>
        </w:rPr>
        <w:t>s</w:t>
      </w:r>
      <w:r w:rsidR="00BB59E6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latera</w:t>
      </w:r>
      <w:r w:rsidR="00E255C2" w:rsidRPr="000C3FE3">
        <w:rPr>
          <w:rFonts w:ascii="Arial" w:hAnsi="Arial" w:cs="Arial"/>
          <w:color w:val="FF0000"/>
          <w:sz w:val="22"/>
          <w:szCs w:val="22"/>
          <w:lang w:val="pt-BR"/>
        </w:rPr>
        <w:t>is</w:t>
      </w:r>
      <w:r w:rsidR="00BB59E6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do</w:t>
      </w:r>
      <w:r w:rsidR="00E255C2" w:rsidRPr="000C3FE3">
        <w:rPr>
          <w:rFonts w:ascii="Arial" w:hAnsi="Arial" w:cs="Arial"/>
          <w:color w:val="FF0000"/>
          <w:sz w:val="22"/>
          <w:szCs w:val="22"/>
          <w:lang w:val="pt-BR"/>
        </w:rPr>
        <w:t>s</w:t>
      </w:r>
      <w:r w:rsidR="00BB59E6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resíduo</w:t>
      </w:r>
      <w:r w:rsidR="00E255C2" w:rsidRPr="000C3FE3">
        <w:rPr>
          <w:rFonts w:ascii="Arial" w:hAnsi="Arial" w:cs="Arial"/>
          <w:color w:val="FF0000"/>
          <w:sz w:val="22"/>
          <w:szCs w:val="22"/>
          <w:lang w:val="pt-BR"/>
        </w:rPr>
        <w:t>s</w:t>
      </w:r>
      <w:r w:rsidR="00BB59E6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His</w:t>
      </w:r>
      <w:r w:rsidR="007278A0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365</w:t>
      </w:r>
      <w:r w:rsidR="00E255C2" w:rsidRPr="000C3FE3">
        <w:rPr>
          <w:rFonts w:ascii="Arial" w:hAnsi="Arial" w:cs="Arial"/>
          <w:color w:val="FF0000"/>
          <w:sz w:val="22"/>
          <w:szCs w:val="22"/>
          <w:vertAlign w:val="subscript"/>
          <w:lang w:val="pt-BR"/>
        </w:rPr>
        <w:t xml:space="preserve"> </w:t>
      </w:r>
      <w:r w:rsidR="00E255C2" w:rsidRPr="000C3FE3">
        <w:rPr>
          <w:rFonts w:ascii="Arial" w:hAnsi="Arial" w:cs="Arial"/>
          <w:color w:val="FF0000"/>
          <w:sz w:val="22"/>
          <w:szCs w:val="22"/>
          <w:lang w:val="pt-BR"/>
        </w:rPr>
        <w:t>e Arg</w:t>
      </w:r>
      <w:r w:rsidR="00E255C2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342</w:t>
      </w:r>
      <w:r w:rsidR="00E255C2" w:rsidRPr="000C3FE3">
        <w:rPr>
          <w:rFonts w:ascii="Arial" w:hAnsi="Arial" w:cs="Arial"/>
          <w:color w:val="FF0000"/>
          <w:sz w:val="22"/>
          <w:szCs w:val="22"/>
          <w:lang w:val="pt-BR"/>
        </w:rPr>
        <w:t>, pertencente</w:t>
      </w:r>
      <w:r w:rsidR="00084BC4" w:rsidRPr="000C3FE3">
        <w:rPr>
          <w:rFonts w:ascii="Arial" w:hAnsi="Arial" w:cs="Arial"/>
          <w:color w:val="FF0000"/>
          <w:sz w:val="22"/>
          <w:szCs w:val="22"/>
          <w:lang w:val="pt-BR"/>
        </w:rPr>
        <w:t>s</w:t>
      </w:r>
      <w:r w:rsidR="00E255C2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ao monômero</w:t>
      </w:r>
      <w:r w:rsidR="00084BC4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simetricamente relacionado</w:t>
      </w:r>
      <w:r w:rsidR="00BB59E6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576164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(Figura </w:t>
      </w:r>
      <w:r w:rsidR="00936208" w:rsidRPr="000C3FE3">
        <w:rPr>
          <w:rFonts w:ascii="Arial" w:hAnsi="Arial" w:cs="Arial"/>
          <w:color w:val="FF0000"/>
          <w:sz w:val="22"/>
          <w:szCs w:val="22"/>
          <w:lang w:val="pt-BR"/>
        </w:rPr>
        <w:t>4</w:t>
      </w:r>
      <w:r w:rsidR="00576164" w:rsidRPr="000C3FE3">
        <w:rPr>
          <w:rFonts w:ascii="Arial" w:hAnsi="Arial" w:cs="Arial"/>
          <w:color w:val="FF0000"/>
          <w:sz w:val="22"/>
          <w:szCs w:val="22"/>
          <w:lang w:val="pt-BR"/>
        </w:rPr>
        <w:t>)</w:t>
      </w:r>
      <w:r w:rsidR="00E255C2" w:rsidRPr="000C3FE3">
        <w:rPr>
          <w:rFonts w:ascii="Arial" w:hAnsi="Arial" w:cs="Arial"/>
          <w:color w:val="FF0000"/>
          <w:sz w:val="22"/>
          <w:szCs w:val="22"/>
          <w:lang w:val="pt-BR"/>
        </w:rPr>
        <w:t>.</w:t>
      </w:r>
    </w:p>
    <w:p w14:paraId="4E7DB1BA" w14:textId="77777777" w:rsidR="0006610D" w:rsidRPr="000C3FE3" w:rsidRDefault="0055619B" w:rsidP="00EB1B6F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noProof/>
          <w:color w:val="FF0000"/>
          <w:sz w:val="22"/>
          <w:szCs w:val="22"/>
          <w:lang w:val="pt-BR"/>
        </w:rPr>
        <w:lastRenderedPageBreak/>
        <w:drawing>
          <wp:inline distT="0" distB="0" distL="0" distR="0" wp14:anchorId="14337188" wp14:editId="14973059">
            <wp:extent cx="3070225" cy="2643505"/>
            <wp:effectExtent l="0" t="0" r="0" b="0"/>
            <wp:docPr id="26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2" t="16203" r="18484" b="14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81000" w14:textId="77777777" w:rsidR="00E66E17" w:rsidRPr="000C3FE3" w:rsidRDefault="00E66E17" w:rsidP="00EB1B6F">
      <w:pPr>
        <w:autoSpaceDE w:val="0"/>
        <w:autoSpaceDN w:val="0"/>
        <w:adjustRightInd w:val="0"/>
        <w:ind w:left="714" w:right="721"/>
        <w:jc w:val="both"/>
        <w:rPr>
          <w:rFonts w:ascii="Arial" w:hAnsi="Arial" w:cs="Arial"/>
          <w:color w:val="FF0000"/>
          <w:sz w:val="20"/>
          <w:szCs w:val="20"/>
          <w:lang w:val="pt-BR"/>
        </w:rPr>
      </w:pPr>
      <w:r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 xml:space="preserve">Figura </w:t>
      </w:r>
      <w:r w:rsidR="00936208"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>4</w:t>
      </w:r>
      <w:r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 xml:space="preserve">. </w:t>
      </w:r>
      <w:r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Interação entre o ligante “composto </w:t>
      </w:r>
      <w:r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>13</w:t>
      </w:r>
      <w:r w:rsidRPr="000C3FE3">
        <w:rPr>
          <w:rFonts w:ascii="Arial" w:hAnsi="Arial" w:cs="Arial"/>
          <w:color w:val="FF0000"/>
          <w:sz w:val="20"/>
          <w:szCs w:val="20"/>
          <w:lang w:val="pt-BR"/>
        </w:rPr>
        <w:t>” (representado em esferas) presente no sítio ativo da Aurora A (ciano) e os resíduos His</w:t>
      </w:r>
      <w:r w:rsidRPr="000C3FE3">
        <w:rPr>
          <w:rFonts w:ascii="Arial" w:hAnsi="Arial" w:cs="Arial"/>
          <w:color w:val="FF0000"/>
          <w:sz w:val="20"/>
          <w:szCs w:val="20"/>
          <w:vertAlign w:val="superscript"/>
          <w:lang w:val="pt-BR"/>
        </w:rPr>
        <w:t>365</w:t>
      </w:r>
      <w:r w:rsidRPr="000C3FE3">
        <w:rPr>
          <w:rFonts w:ascii="Arial" w:hAnsi="Arial" w:cs="Arial"/>
          <w:color w:val="FF0000"/>
          <w:sz w:val="20"/>
          <w:szCs w:val="20"/>
          <w:vertAlign w:val="subscript"/>
          <w:lang w:val="pt-BR"/>
        </w:rPr>
        <w:t xml:space="preserve"> </w:t>
      </w:r>
      <w:r w:rsidRPr="000C3FE3">
        <w:rPr>
          <w:rFonts w:ascii="Arial" w:hAnsi="Arial" w:cs="Arial"/>
          <w:color w:val="FF0000"/>
          <w:sz w:val="20"/>
          <w:szCs w:val="20"/>
          <w:lang w:val="pt-BR"/>
        </w:rPr>
        <w:t>e Arg</w:t>
      </w:r>
      <w:r w:rsidRPr="000C3FE3">
        <w:rPr>
          <w:rFonts w:ascii="Arial" w:hAnsi="Arial" w:cs="Arial"/>
          <w:color w:val="FF0000"/>
          <w:sz w:val="20"/>
          <w:szCs w:val="20"/>
          <w:vertAlign w:val="superscript"/>
          <w:lang w:val="pt-BR"/>
        </w:rPr>
        <w:t>342</w:t>
      </w:r>
      <w:r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do monômero simetricamente relacionado (verde). A superfície (malha) representada corresponde à superfície de </w:t>
      </w:r>
      <w:proofErr w:type="spellStart"/>
      <w:r w:rsidRPr="000C3FE3">
        <w:rPr>
          <w:rFonts w:ascii="Arial" w:hAnsi="Arial" w:cs="Arial"/>
          <w:color w:val="FF0000"/>
          <w:sz w:val="20"/>
          <w:szCs w:val="20"/>
          <w:lang w:val="pt-BR"/>
        </w:rPr>
        <w:t>Connol</w:t>
      </w:r>
      <w:r w:rsidR="00977890" w:rsidRPr="000C3FE3">
        <w:rPr>
          <w:rFonts w:ascii="Arial" w:hAnsi="Arial" w:cs="Arial"/>
          <w:color w:val="FF0000"/>
          <w:sz w:val="20"/>
          <w:szCs w:val="20"/>
          <w:lang w:val="pt-BR"/>
        </w:rPr>
        <w:t>l</w:t>
      </w:r>
      <w:r w:rsidRPr="000C3FE3">
        <w:rPr>
          <w:rFonts w:ascii="Arial" w:hAnsi="Arial" w:cs="Arial"/>
          <w:color w:val="FF0000"/>
          <w:sz w:val="20"/>
          <w:szCs w:val="20"/>
          <w:lang w:val="pt-BR"/>
        </w:rPr>
        <w:t>y</w:t>
      </w:r>
      <w:proofErr w:type="spellEnd"/>
      <w:r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de cada um dos resíduos ilustrados. Além da interação entre o composto </w:t>
      </w:r>
      <w:r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 xml:space="preserve">13 </w:t>
      </w:r>
      <w:r w:rsidRPr="000C3FE3">
        <w:rPr>
          <w:rFonts w:ascii="Arial" w:hAnsi="Arial" w:cs="Arial"/>
          <w:color w:val="FF0000"/>
          <w:sz w:val="20"/>
          <w:szCs w:val="20"/>
          <w:lang w:val="pt-BR"/>
        </w:rPr>
        <w:t>e os resíduos His</w:t>
      </w:r>
      <w:r w:rsidRPr="000C3FE3">
        <w:rPr>
          <w:rFonts w:ascii="Arial" w:hAnsi="Arial" w:cs="Arial"/>
          <w:color w:val="FF0000"/>
          <w:sz w:val="20"/>
          <w:szCs w:val="20"/>
          <w:vertAlign w:val="superscript"/>
          <w:lang w:val="pt-BR"/>
        </w:rPr>
        <w:t>365</w:t>
      </w:r>
      <w:r w:rsidRPr="000C3FE3">
        <w:rPr>
          <w:rFonts w:ascii="Arial" w:hAnsi="Arial" w:cs="Arial"/>
          <w:color w:val="FF0000"/>
          <w:sz w:val="20"/>
          <w:szCs w:val="20"/>
          <w:vertAlign w:val="subscript"/>
          <w:lang w:val="pt-BR"/>
        </w:rPr>
        <w:t xml:space="preserve"> </w:t>
      </w:r>
      <w:r w:rsidRPr="000C3FE3">
        <w:rPr>
          <w:rFonts w:ascii="Arial" w:hAnsi="Arial" w:cs="Arial"/>
          <w:color w:val="FF0000"/>
          <w:sz w:val="20"/>
          <w:szCs w:val="20"/>
          <w:lang w:val="pt-BR"/>
        </w:rPr>
        <w:t>e Arg</w:t>
      </w:r>
      <w:r w:rsidRPr="000C3FE3">
        <w:rPr>
          <w:rFonts w:ascii="Arial" w:hAnsi="Arial" w:cs="Arial"/>
          <w:color w:val="FF0000"/>
          <w:sz w:val="20"/>
          <w:szCs w:val="20"/>
          <w:vertAlign w:val="superscript"/>
          <w:lang w:val="pt-BR"/>
        </w:rPr>
        <w:t>342</w:t>
      </w:r>
      <w:r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, há também contato cristalino (interação de van der </w:t>
      </w:r>
      <w:proofErr w:type="spellStart"/>
      <w:r w:rsidRPr="000C3FE3">
        <w:rPr>
          <w:rFonts w:ascii="Arial" w:hAnsi="Arial" w:cs="Arial"/>
          <w:color w:val="FF0000"/>
          <w:sz w:val="20"/>
          <w:szCs w:val="20"/>
          <w:lang w:val="pt-BR"/>
        </w:rPr>
        <w:t>Waals</w:t>
      </w:r>
      <w:proofErr w:type="spellEnd"/>
      <w:r w:rsidRPr="000C3FE3">
        <w:rPr>
          <w:rFonts w:ascii="Arial" w:hAnsi="Arial" w:cs="Arial"/>
          <w:color w:val="FF0000"/>
          <w:sz w:val="20"/>
          <w:szCs w:val="20"/>
          <w:lang w:val="pt-BR"/>
        </w:rPr>
        <w:t>) entre as cadeias laterais dos resíduos Pro</w:t>
      </w:r>
      <w:r w:rsidRPr="000C3FE3">
        <w:rPr>
          <w:rFonts w:ascii="Arial" w:hAnsi="Arial" w:cs="Arial"/>
          <w:color w:val="FF0000"/>
          <w:sz w:val="20"/>
          <w:szCs w:val="20"/>
          <w:vertAlign w:val="superscript"/>
          <w:lang w:val="pt-BR"/>
        </w:rPr>
        <w:t>213</w:t>
      </w:r>
      <w:r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e Leu</w:t>
      </w:r>
      <w:r w:rsidRPr="000C3FE3">
        <w:rPr>
          <w:rFonts w:ascii="Arial" w:hAnsi="Arial" w:cs="Arial"/>
          <w:color w:val="FF0000"/>
          <w:sz w:val="20"/>
          <w:szCs w:val="20"/>
          <w:vertAlign w:val="superscript"/>
          <w:lang w:val="pt-BR"/>
        </w:rPr>
        <w:t>214</w:t>
      </w:r>
      <w:r w:rsidR="00A223C6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(ciano)</w:t>
      </w:r>
      <w:r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</w:t>
      </w:r>
      <w:r w:rsidR="00A223C6" w:rsidRPr="000C3FE3">
        <w:rPr>
          <w:rFonts w:ascii="Arial" w:hAnsi="Arial" w:cs="Arial"/>
          <w:color w:val="FF0000"/>
          <w:sz w:val="20"/>
          <w:szCs w:val="20"/>
          <w:lang w:val="pt-BR"/>
        </w:rPr>
        <w:t>com a cadeia lateral d</w:t>
      </w:r>
      <w:r w:rsidRPr="000C3FE3">
        <w:rPr>
          <w:rFonts w:ascii="Arial" w:hAnsi="Arial" w:cs="Arial"/>
          <w:color w:val="FF0000"/>
          <w:sz w:val="20"/>
          <w:szCs w:val="20"/>
          <w:lang w:val="pt-BR"/>
        </w:rPr>
        <w:t>a Arg</w:t>
      </w:r>
      <w:r w:rsidRPr="000C3FE3">
        <w:rPr>
          <w:rFonts w:ascii="Arial" w:hAnsi="Arial" w:cs="Arial"/>
          <w:color w:val="FF0000"/>
          <w:sz w:val="20"/>
          <w:szCs w:val="20"/>
          <w:vertAlign w:val="superscript"/>
          <w:lang w:val="pt-BR"/>
        </w:rPr>
        <w:t>342</w:t>
      </w:r>
      <w:r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(verde).</w:t>
      </w:r>
    </w:p>
    <w:p w14:paraId="31480259" w14:textId="77777777" w:rsidR="00F022C9" w:rsidRDefault="00F022C9" w:rsidP="00FF6D60">
      <w:pPr>
        <w:autoSpaceDE w:val="0"/>
        <w:autoSpaceDN w:val="0"/>
        <w:adjustRightInd w:val="0"/>
        <w:spacing w:line="360" w:lineRule="auto"/>
        <w:ind w:firstLine="714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</w:p>
    <w:p w14:paraId="012AAB44" w14:textId="7326C45C" w:rsidR="00F70333" w:rsidRPr="000C3FE3" w:rsidRDefault="001C27EA" w:rsidP="00FF6D60">
      <w:pPr>
        <w:autoSpaceDE w:val="0"/>
        <w:autoSpaceDN w:val="0"/>
        <w:adjustRightInd w:val="0"/>
        <w:spacing w:line="360" w:lineRule="auto"/>
        <w:ind w:firstLine="714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O domínio catalítico da Aurora A apresenta um enovelamento </w:t>
      </w:r>
      <w:r w:rsidR="00A74A56" w:rsidRPr="000C3FE3">
        <w:rPr>
          <w:rFonts w:ascii="Arial" w:hAnsi="Arial" w:cs="Arial"/>
          <w:color w:val="FF0000"/>
          <w:sz w:val="22"/>
          <w:szCs w:val="22"/>
          <w:lang w:val="pt-BR"/>
        </w:rPr>
        <w:t>com dois subdomínios globulares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característico das proteínas </w:t>
      </w:r>
      <w:proofErr w:type="spellStart"/>
      <w:r w:rsidRPr="000C3FE3">
        <w:rPr>
          <w:rFonts w:ascii="Arial" w:hAnsi="Arial" w:cs="Arial"/>
          <w:color w:val="FF0000"/>
          <w:sz w:val="22"/>
          <w:szCs w:val="22"/>
          <w:lang w:val="pt-BR"/>
        </w:rPr>
        <w:t>quinase</w:t>
      </w:r>
      <w:proofErr w:type="spellEnd"/>
      <w:r w:rsidR="00A96AAD" w:rsidRPr="000C3FE3">
        <w:rPr>
          <w:rFonts w:ascii="Arial" w:hAnsi="Arial" w:cs="Arial"/>
          <w:color w:val="FF0000"/>
          <w:sz w:val="22"/>
          <w:szCs w:val="22"/>
          <w:lang w:val="pt-BR"/>
        </w:rPr>
        <w:t>, com os sítios de ligação do ATP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A96AAD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e do inibidor situados entre os </w:t>
      </w:r>
      <w:r w:rsidR="00A74A56" w:rsidRPr="000C3FE3">
        <w:rPr>
          <w:rFonts w:ascii="Arial" w:hAnsi="Arial" w:cs="Arial"/>
          <w:color w:val="FF0000"/>
          <w:sz w:val="22"/>
          <w:szCs w:val="22"/>
          <w:lang w:val="pt-BR"/>
        </w:rPr>
        <w:t>subdomínios (Figura 5A)</w:t>
      </w:r>
      <w:r w:rsidR="00E4124A" w:rsidRPr="000C3FE3">
        <w:rPr>
          <w:rFonts w:ascii="Arial" w:hAnsi="Arial" w:cs="Arial"/>
          <w:color w:val="FF0000"/>
          <w:sz w:val="22"/>
          <w:szCs w:val="22"/>
          <w:lang w:val="pt-BR"/>
        </w:rPr>
        <w:t>.</w:t>
      </w:r>
      <w:r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1</w:t>
      </w:r>
      <w:r w:rsidR="00B43954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5</w:t>
      </w:r>
      <w:r w:rsidR="007A1264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O domínio catalítico é </w:t>
      </w:r>
      <w:r w:rsidR="009D145D" w:rsidRPr="000C3FE3">
        <w:rPr>
          <w:rFonts w:ascii="Arial" w:hAnsi="Arial" w:cs="Arial"/>
          <w:color w:val="FF0000"/>
          <w:sz w:val="22"/>
          <w:szCs w:val="22"/>
          <w:lang w:val="pt-BR"/>
        </w:rPr>
        <w:t>co</w:t>
      </w:r>
      <w:r w:rsidR="007A1264" w:rsidRPr="000C3FE3">
        <w:rPr>
          <w:rFonts w:ascii="Arial" w:hAnsi="Arial" w:cs="Arial"/>
          <w:color w:val="FF0000"/>
          <w:sz w:val="22"/>
          <w:szCs w:val="22"/>
          <w:lang w:val="pt-BR"/>
        </w:rPr>
        <w:t>nstituí</w:t>
      </w:r>
      <w:r w:rsidR="009D145D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do </w:t>
      </w:r>
      <w:r w:rsidR="007A1264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por </w:t>
      </w:r>
      <w:r w:rsidR="009D145D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um </w:t>
      </w:r>
      <w:r w:rsidR="0029579F" w:rsidRPr="000C3FE3">
        <w:rPr>
          <w:rFonts w:ascii="Arial" w:hAnsi="Arial" w:cs="Arial"/>
          <w:color w:val="FF0000"/>
          <w:sz w:val="22"/>
          <w:szCs w:val="22"/>
          <w:lang w:val="pt-BR"/>
        </w:rPr>
        <w:t>sub</w:t>
      </w:r>
      <w:r w:rsidR="009D145D" w:rsidRPr="000C3FE3">
        <w:rPr>
          <w:rFonts w:ascii="Arial" w:hAnsi="Arial" w:cs="Arial"/>
          <w:color w:val="FF0000"/>
          <w:sz w:val="22"/>
          <w:szCs w:val="22"/>
          <w:lang w:val="pt-BR"/>
        </w:rPr>
        <w:t>domínio N-terminal (resíduos 12</w:t>
      </w:r>
      <w:r w:rsidR="008B0B41" w:rsidRPr="000C3FE3">
        <w:rPr>
          <w:rFonts w:ascii="Arial" w:hAnsi="Arial" w:cs="Arial"/>
          <w:color w:val="FF0000"/>
          <w:sz w:val="22"/>
          <w:szCs w:val="22"/>
          <w:lang w:val="pt-BR"/>
        </w:rPr>
        <w:t>3</w:t>
      </w:r>
      <w:r w:rsidR="009D145D" w:rsidRPr="000C3FE3">
        <w:rPr>
          <w:rFonts w:ascii="Arial" w:hAnsi="Arial" w:cs="Arial"/>
          <w:color w:val="FF0000"/>
          <w:sz w:val="22"/>
          <w:szCs w:val="22"/>
          <w:lang w:val="pt-BR"/>
        </w:rPr>
        <w:t>-21</w:t>
      </w:r>
      <w:r w:rsidR="008B0B41" w:rsidRPr="000C3FE3">
        <w:rPr>
          <w:rFonts w:ascii="Arial" w:hAnsi="Arial" w:cs="Arial"/>
          <w:color w:val="FF0000"/>
          <w:sz w:val="22"/>
          <w:szCs w:val="22"/>
          <w:lang w:val="pt-BR"/>
        </w:rPr>
        <w:t>0</w:t>
      </w:r>
      <w:r w:rsidR="009D145D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) e um </w:t>
      </w:r>
      <w:r w:rsidR="0029579F" w:rsidRPr="000C3FE3">
        <w:rPr>
          <w:rFonts w:ascii="Arial" w:hAnsi="Arial" w:cs="Arial"/>
          <w:color w:val="FF0000"/>
          <w:sz w:val="22"/>
          <w:szCs w:val="22"/>
          <w:lang w:val="pt-BR"/>
        </w:rPr>
        <w:t>sub</w:t>
      </w:r>
      <w:r w:rsidR="009D145D" w:rsidRPr="000C3FE3">
        <w:rPr>
          <w:rFonts w:ascii="Arial" w:hAnsi="Arial" w:cs="Arial"/>
          <w:color w:val="FF0000"/>
          <w:sz w:val="22"/>
          <w:szCs w:val="22"/>
          <w:lang w:val="pt-BR"/>
        </w:rPr>
        <w:t>domínio C-terminal (resíduos 217-38</w:t>
      </w:r>
      <w:r w:rsidR="008B0B41" w:rsidRPr="000C3FE3">
        <w:rPr>
          <w:rFonts w:ascii="Arial" w:hAnsi="Arial" w:cs="Arial"/>
          <w:color w:val="FF0000"/>
          <w:sz w:val="22"/>
          <w:szCs w:val="22"/>
          <w:lang w:val="pt-BR"/>
        </w:rPr>
        <w:t>8</w:t>
      </w:r>
      <w:r w:rsidR="009D145D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). Esses </w:t>
      </w:r>
      <w:r w:rsidR="0029579F" w:rsidRPr="000C3FE3">
        <w:rPr>
          <w:rFonts w:ascii="Arial" w:hAnsi="Arial" w:cs="Arial"/>
          <w:color w:val="FF0000"/>
          <w:sz w:val="22"/>
          <w:szCs w:val="22"/>
          <w:lang w:val="pt-BR"/>
        </w:rPr>
        <w:t>sub</w:t>
      </w:r>
      <w:r w:rsidR="009D145D" w:rsidRPr="000C3FE3">
        <w:rPr>
          <w:rFonts w:ascii="Arial" w:hAnsi="Arial" w:cs="Arial"/>
          <w:color w:val="FF0000"/>
          <w:sz w:val="22"/>
          <w:szCs w:val="22"/>
          <w:lang w:val="pt-BR"/>
        </w:rPr>
        <w:t>domínios estão ligados entre si através de uma região de dobradiça (resíduos 21</w:t>
      </w:r>
      <w:r w:rsidR="008B0B41" w:rsidRPr="000C3FE3">
        <w:rPr>
          <w:rFonts w:ascii="Arial" w:hAnsi="Arial" w:cs="Arial"/>
          <w:color w:val="FF0000"/>
          <w:sz w:val="22"/>
          <w:szCs w:val="22"/>
          <w:lang w:val="pt-BR"/>
        </w:rPr>
        <w:t>1</w:t>
      </w:r>
      <w:r w:rsidR="009D145D" w:rsidRPr="000C3FE3">
        <w:rPr>
          <w:rFonts w:ascii="Arial" w:hAnsi="Arial" w:cs="Arial"/>
          <w:color w:val="FF0000"/>
          <w:sz w:val="22"/>
          <w:szCs w:val="22"/>
          <w:lang w:val="pt-BR"/>
        </w:rPr>
        <w:t>-216)</w:t>
      </w:r>
      <w:r w:rsidR="00CB284E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que representa uma parte importante do sítio catalítico. Em ambas as estruturas cristalográficas obtidas a alça de ativação (resíduos 279-290) que contém a mutação T287D </w:t>
      </w:r>
      <w:r w:rsidR="00E4124A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estão </w:t>
      </w:r>
      <w:r w:rsidR="00CB284E" w:rsidRPr="000C3FE3">
        <w:rPr>
          <w:rFonts w:ascii="Arial" w:hAnsi="Arial" w:cs="Arial"/>
          <w:color w:val="FF0000"/>
          <w:sz w:val="22"/>
          <w:szCs w:val="22"/>
          <w:lang w:val="pt-BR"/>
        </w:rPr>
        <w:t>desordenada</w:t>
      </w:r>
      <w:r w:rsidR="00E4124A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s (mapa </w:t>
      </w:r>
      <w:r w:rsidR="00B43954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descontínuo </w:t>
      </w:r>
      <w:r w:rsidR="00E4124A" w:rsidRPr="000C3FE3">
        <w:rPr>
          <w:rFonts w:ascii="Arial" w:hAnsi="Arial" w:cs="Arial"/>
          <w:color w:val="FF0000"/>
          <w:sz w:val="22"/>
          <w:szCs w:val="22"/>
          <w:lang w:val="pt-BR"/>
        </w:rPr>
        <w:t>de densidade eletrônica)</w:t>
      </w:r>
      <w:r w:rsidR="00CB284E" w:rsidRPr="000C3FE3">
        <w:rPr>
          <w:rFonts w:ascii="Arial" w:hAnsi="Arial" w:cs="Arial"/>
          <w:color w:val="FF0000"/>
          <w:sz w:val="22"/>
          <w:szCs w:val="22"/>
          <w:lang w:val="pt-BR"/>
        </w:rPr>
        <w:t>, sugerindo que essa região apresenta certa mobilidade</w:t>
      </w:r>
      <w:r w:rsidR="00A311C3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(Figura </w:t>
      </w:r>
      <w:r w:rsidR="00A74A56" w:rsidRPr="000C3FE3">
        <w:rPr>
          <w:rFonts w:ascii="Arial" w:hAnsi="Arial" w:cs="Arial"/>
          <w:color w:val="FF0000"/>
          <w:sz w:val="22"/>
          <w:szCs w:val="22"/>
          <w:lang w:val="pt-BR"/>
        </w:rPr>
        <w:t>5</w:t>
      </w:r>
      <w:r w:rsidR="00B528E7" w:rsidRPr="000C3FE3">
        <w:rPr>
          <w:rFonts w:ascii="Arial" w:hAnsi="Arial" w:cs="Arial"/>
          <w:color w:val="FF0000"/>
          <w:sz w:val="22"/>
          <w:szCs w:val="22"/>
          <w:lang w:val="pt-BR"/>
        </w:rPr>
        <w:t>A</w:t>
      </w:r>
      <w:r w:rsidR="00A311C3" w:rsidRPr="000C3FE3">
        <w:rPr>
          <w:rFonts w:ascii="Arial" w:hAnsi="Arial" w:cs="Arial"/>
          <w:color w:val="FF0000"/>
          <w:sz w:val="22"/>
          <w:szCs w:val="22"/>
          <w:lang w:val="pt-BR"/>
        </w:rPr>
        <w:t>).</w:t>
      </w:r>
      <w:r w:rsidR="00CB284E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A311C3" w:rsidRPr="000C3FE3">
        <w:rPr>
          <w:rFonts w:ascii="Arial" w:hAnsi="Arial" w:cs="Arial"/>
          <w:color w:val="FF0000"/>
          <w:sz w:val="22"/>
          <w:szCs w:val="22"/>
          <w:lang w:val="pt-BR"/>
        </w:rPr>
        <w:t>E</w:t>
      </w:r>
      <w:r w:rsidR="00CB284E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sta desordem relacionada </w:t>
      </w:r>
      <w:r w:rsidR="00A311C3" w:rsidRPr="000C3FE3">
        <w:rPr>
          <w:rFonts w:ascii="Arial" w:hAnsi="Arial" w:cs="Arial"/>
          <w:color w:val="FF0000"/>
          <w:sz w:val="22"/>
          <w:szCs w:val="22"/>
          <w:lang w:val="pt-BR"/>
        </w:rPr>
        <w:t>à</w:t>
      </w:r>
      <w:r w:rsidR="00CB284E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alça de ativação também é observada </w:t>
      </w:r>
      <w:r w:rsidR="00A311C3" w:rsidRPr="000C3FE3">
        <w:rPr>
          <w:rFonts w:ascii="Arial" w:hAnsi="Arial" w:cs="Arial"/>
          <w:color w:val="FF0000"/>
          <w:sz w:val="22"/>
          <w:szCs w:val="22"/>
          <w:lang w:val="pt-BR"/>
        </w:rPr>
        <w:t>em outra</w:t>
      </w:r>
      <w:r w:rsidR="00531049" w:rsidRPr="000C3FE3">
        <w:rPr>
          <w:rFonts w:ascii="Arial" w:hAnsi="Arial" w:cs="Arial"/>
          <w:color w:val="FF0000"/>
          <w:sz w:val="22"/>
          <w:szCs w:val="22"/>
          <w:lang w:val="pt-BR"/>
        </w:rPr>
        <w:t>s estruturas de Aurora quinase.</w:t>
      </w:r>
      <w:r w:rsidR="00A34BA1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6,</w:t>
      </w:r>
      <w:r w:rsidR="00A311C3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1</w:t>
      </w:r>
      <w:r w:rsidR="00F144F2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2</w:t>
      </w:r>
      <w:r w:rsidR="00A311C3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,1</w:t>
      </w:r>
      <w:r w:rsidR="00B43954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6</w:t>
      </w:r>
      <w:r w:rsidR="00DA2BB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</w:p>
    <w:p w14:paraId="5CF90C52" w14:textId="77777777" w:rsidR="00011E16" w:rsidRPr="000C3FE3" w:rsidRDefault="00011E16" w:rsidP="00011E1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A molécula de </w:t>
      </w:r>
      <w:r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ADPNP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está modelada em duas conformações que diferem entre si principalmente na orientação dos grupos fosfatos (Figura </w:t>
      </w:r>
      <w:r w:rsidR="00A74A56" w:rsidRPr="000C3FE3">
        <w:rPr>
          <w:rFonts w:ascii="Arial" w:hAnsi="Arial" w:cs="Arial"/>
          <w:color w:val="FF0000"/>
          <w:sz w:val="22"/>
          <w:szCs w:val="22"/>
          <w:lang w:val="pt-BR"/>
        </w:rPr>
        <w:t>5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B). Uma conformação corresponde àquela normalmente encontrada, a outra, Heron </w:t>
      </w:r>
      <w:r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>et al.</w:t>
      </w:r>
      <w:r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3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não consideram de relevância biológica, pois acredita</w:t>
      </w:r>
      <w:r w:rsidR="00531049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m ser </w:t>
      </w:r>
      <w:r w:rsidR="00984C8B" w:rsidRPr="000C3FE3">
        <w:rPr>
          <w:rFonts w:ascii="Arial" w:hAnsi="Arial" w:cs="Arial"/>
          <w:color w:val="FF0000"/>
          <w:sz w:val="22"/>
          <w:szCs w:val="22"/>
          <w:lang w:val="pt-BR"/>
        </w:rPr>
        <w:t>devido à ausência de Mg</w:t>
      </w:r>
      <w:r w:rsidR="00984C8B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2+</w:t>
      </w:r>
      <w:r w:rsidR="00531049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984C8B" w:rsidRPr="000C3FE3">
        <w:rPr>
          <w:rFonts w:ascii="Arial" w:hAnsi="Arial" w:cs="Arial"/>
          <w:color w:val="FF0000"/>
          <w:sz w:val="22"/>
          <w:szCs w:val="22"/>
          <w:lang w:val="pt-BR"/>
        </w:rPr>
        <w:t>n</w:t>
      </w:r>
      <w:r w:rsidR="00531049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a condição de cristalização 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>na qual o complexo foi obtido.</w:t>
      </w:r>
    </w:p>
    <w:p w14:paraId="595A7D9B" w14:textId="77777777" w:rsidR="00035A98" w:rsidRPr="000C3FE3" w:rsidRDefault="0055619B" w:rsidP="00341ECA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noProof/>
          <w:color w:val="FF0000"/>
          <w:sz w:val="22"/>
          <w:szCs w:val="22"/>
          <w:lang w:val="pt-BR"/>
        </w:rPr>
        <w:lastRenderedPageBreak/>
        <w:drawing>
          <wp:inline distT="0" distB="0" distL="0" distR="0" wp14:anchorId="072673D1" wp14:editId="6935D637">
            <wp:extent cx="5203825" cy="2632075"/>
            <wp:effectExtent l="0" t="0" r="0" b="0"/>
            <wp:docPr id="25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7" t="17970" r="1720" b="2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82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1841D" w14:textId="77777777" w:rsidR="00F70333" w:rsidRPr="000C3FE3" w:rsidRDefault="00F70333" w:rsidP="00EB1B6F">
      <w:pPr>
        <w:autoSpaceDE w:val="0"/>
        <w:autoSpaceDN w:val="0"/>
        <w:adjustRightInd w:val="0"/>
        <w:ind w:left="714" w:right="721"/>
        <w:jc w:val="both"/>
        <w:rPr>
          <w:rFonts w:ascii="Arial" w:hAnsi="Arial" w:cs="Arial"/>
          <w:color w:val="FF0000"/>
          <w:sz w:val="20"/>
          <w:szCs w:val="20"/>
          <w:lang w:val="pt-BR"/>
        </w:rPr>
      </w:pPr>
      <w:r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 xml:space="preserve">Figura </w:t>
      </w:r>
      <w:r w:rsidR="00A74A56"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>5</w:t>
      </w:r>
      <w:r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>.</w:t>
      </w:r>
      <w:r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</w:t>
      </w:r>
      <w:r w:rsidR="00B528E7"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>A)</w:t>
      </w:r>
      <w:r w:rsidR="00B528E7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</w:t>
      </w:r>
      <w:r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Estrutura geral da Aurora </w:t>
      </w:r>
      <w:r w:rsidR="00EB71C6" w:rsidRPr="000C3FE3">
        <w:rPr>
          <w:rFonts w:ascii="Arial" w:hAnsi="Arial" w:cs="Arial"/>
          <w:color w:val="FF0000"/>
          <w:sz w:val="20"/>
          <w:szCs w:val="20"/>
          <w:lang w:val="pt-BR"/>
        </w:rPr>
        <w:t>A</w:t>
      </w:r>
      <w:r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em complexo com o análogo não hidrolisável </w:t>
      </w:r>
      <w:r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>ADPNP</w:t>
      </w:r>
      <w:r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. </w:t>
      </w:r>
      <w:r w:rsidR="00EB71C6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Destaque para o subdomínio N-terminal (azul) e para o subdomínio C-terminal (vermelho). </w:t>
      </w:r>
      <w:r w:rsidRPr="000C3FE3">
        <w:rPr>
          <w:rFonts w:ascii="Arial" w:hAnsi="Arial" w:cs="Arial"/>
          <w:color w:val="FF0000"/>
          <w:sz w:val="20"/>
          <w:szCs w:val="20"/>
          <w:lang w:val="pt-BR"/>
        </w:rPr>
        <w:t>A região de dobradiça (</w:t>
      </w:r>
      <w:r w:rsidR="00EB6485" w:rsidRPr="000C3FE3">
        <w:rPr>
          <w:rFonts w:ascii="Arial" w:hAnsi="Arial" w:cs="Arial"/>
          <w:color w:val="FF0000"/>
          <w:sz w:val="20"/>
          <w:szCs w:val="20"/>
          <w:lang w:val="pt-BR"/>
        </w:rPr>
        <w:t>verde</w:t>
      </w:r>
      <w:r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) e a alça de ativação </w:t>
      </w:r>
      <w:r w:rsidR="00E512AB" w:rsidRPr="000C3FE3">
        <w:rPr>
          <w:rFonts w:ascii="Arial" w:hAnsi="Arial" w:cs="Arial"/>
          <w:color w:val="FF0000"/>
          <w:sz w:val="20"/>
          <w:szCs w:val="20"/>
          <w:lang w:val="pt-BR"/>
        </w:rPr>
        <w:t>(</w:t>
      </w:r>
      <w:r w:rsidR="0085125A" w:rsidRPr="000C3FE3">
        <w:rPr>
          <w:rFonts w:ascii="Arial" w:hAnsi="Arial" w:cs="Arial"/>
          <w:color w:val="FF0000"/>
          <w:sz w:val="20"/>
          <w:szCs w:val="20"/>
          <w:lang w:val="pt-BR"/>
        </w:rPr>
        <w:t>amarelo</w:t>
      </w:r>
      <w:r w:rsidR="00E512AB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) </w:t>
      </w:r>
      <w:r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são características importantes no enovelamento das proteínas </w:t>
      </w:r>
      <w:proofErr w:type="spellStart"/>
      <w:r w:rsidRPr="000C3FE3">
        <w:rPr>
          <w:rFonts w:ascii="Arial" w:hAnsi="Arial" w:cs="Arial"/>
          <w:color w:val="FF0000"/>
          <w:sz w:val="20"/>
          <w:szCs w:val="20"/>
          <w:lang w:val="pt-BR"/>
        </w:rPr>
        <w:t>quinase</w:t>
      </w:r>
      <w:proofErr w:type="spellEnd"/>
      <w:r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para a interação com a adenosina. </w:t>
      </w:r>
      <w:r w:rsidR="00B528E7"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>B)</w:t>
      </w:r>
      <w:r w:rsidR="00564317"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 xml:space="preserve"> </w:t>
      </w:r>
      <w:r w:rsidR="00564317" w:rsidRPr="000C3FE3">
        <w:rPr>
          <w:rFonts w:ascii="Arial" w:hAnsi="Arial" w:cs="Arial"/>
          <w:color w:val="FF0000"/>
          <w:sz w:val="20"/>
          <w:szCs w:val="20"/>
          <w:lang w:val="pt-BR"/>
        </w:rPr>
        <w:t>S</w:t>
      </w:r>
      <w:r w:rsidR="009A384B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uperfície de </w:t>
      </w:r>
      <w:proofErr w:type="spellStart"/>
      <w:r w:rsidR="009A384B" w:rsidRPr="000C3FE3">
        <w:rPr>
          <w:rFonts w:ascii="Arial" w:hAnsi="Arial" w:cs="Arial"/>
          <w:color w:val="FF0000"/>
          <w:sz w:val="20"/>
          <w:szCs w:val="20"/>
          <w:lang w:val="pt-BR"/>
        </w:rPr>
        <w:t>Conolly</w:t>
      </w:r>
      <w:proofErr w:type="spellEnd"/>
      <w:r w:rsidR="009A384B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d</w:t>
      </w:r>
      <w:r w:rsidR="00564317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o sítio de ligação do </w:t>
      </w:r>
      <w:r w:rsidR="00642E92" w:rsidRPr="000C3FE3">
        <w:rPr>
          <w:rFonts w:ascii="Arial" w:hAnsi="Arial" w:cs="Arial"/>
          <w:color w:val="FF0000"/>
          <w:sz w:val="20"/>
          <w:szCs w:val="20"/>
          <w:lang w:val="pt-BR"/>
        </w:rPr>
        <w:t>ATP e o mapa de densidade eletrônica 2</w:t>
      </w:r>
      <w:r w:rsidR="00642E92" w:rsidRPr="000C3FE3">
        <w:rPr>
          <w:rFonts w:ascii="Arial" w:hAnsi="Arial" w:cs="Arial"/>
          <w:i/>
          <w:color w:val="FF0000"/>
          <w:sz w:val="20"/>
          <w:szCs w:val="20"/>
          <w:lang w:val="pt-BR"/>
        </w:rPr>
        <w:t>F</w:t>
      </w:r>
      <w:r w:rsidR="00642E92" w:rsidRPr="000C3FE3">
        <w:rPr>
          <w:rFonts w:ascii="Arial" w:hAnsi="Arial" w:cs="Arial"/>
          <w:i/>
          <w:color w:val="FF0000"/>
          <w:sz w:val="20"/>
          <w:szCs w:val="20"/>
          <w:vertAlign w:val="subscript"/>
          <w:lang w:val="pt-BR"/>
        </w:rPr>
        <w:t>o</w:t>
      </w:r>
      <w:r w:rsidR="00642E92" w:rsidRPr="000C3FE3">
        <w:rPr>
          <w:rFonts w:ascii="Arial" w:hAnsi="Arial" w:cs="Arial"/>
          <w:i/>
          <w:color w:val="FF0000"/>
          <w:sz w:val="20"/>
          <w:szCs w:val="20"/>
          <w:lang w:val="pt-BR"/>
        </w:rPr>
        <w:t>-F</w:t>
      </w:r>
      <w:r w:rsidR="00642E92" w:rsidRPr="000C3FE3">
        <w:rPr>
          <w:rFonts w:ascii="Arial" w:hAnsi="Arial" w:cs="Arial"/>
          <w:i/>
          <w:color w:val="FF0000"/>
          <w:sz w:val="20"/>
          <w:szCs w:val="20"/>
          <w:vertAlign w:val="subscript"/>
          <w:lang w:val="pt-BR"/>
        </w:rPr>
        <w:t>c</w:t>
      </w:r>
      <w:r w:rsidR="00642E92" w:rsidRPr="000C3FE3">
        <w:rPr>
          <w:rFonts w:ascii="Arial" w:hAnsi="Arial" w:cs="Arial"/>
          <w:color w:val="FF0000"/>
          <w:sz w:val="20"/>
          <w:szCs w:val="20"/>
          <w:vertAlign w:val="subscript"/>
          <w:lang w:val="pt-BR"/>
        </w:rPr>
        <w:t xml:space="preserve"> </w:t>
      </w:r>
      <w:r w:rsidR="00642E92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(1.0 σ) para </w:t>
      </w:r>
      <w:r w:rsidR="0078412E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o </w:t>
      </w:r>
      <w:r w:rsidR="00564317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análogo </w:t>
      </w:r>
      <w:r w:rsidR="00564317"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>ADPNP</w:t>
      </w:r>
      <w:r w:rsidR="00642E92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</w:t>
      </w:r>
      <w:r w:rsidR="009A384B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(colorido de acordo com o tipo de átomo) </w:t>
      </w:r>
      <w:r w:rsidR="00642E92" w:rsidRPr="000C3FE3">
        <w:rPr>
          <w:rFonts w:ascii="Arial" w:hAnsi="Arial" w:cs="Arial"/>
          <w:color w:val="FF0000"/>
          <w:sz w:val="20"/>
          <w:szCs w:val="20"/>
          <w:lang w:val="pt-BR"/>
        </w:rPr>
        <w:t>evidenciando a dupla conformação dos grupos fosfatos do ligante.</w:t>
      </w:r>
    </w:p>
    <w:p w14:paraId="0C864074" w14:textId="77777777" w:rsidR="0090603E" w:rsidRPr="000C3FE3" w:rsidRDefault="0090603E" w:rsidP="0090603E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</w:p>
    <w:p w14:paraId="1563559F" w14:textId="77777777" w:rsidR="002D60FA" w:rsidRPr="000C3FE3" w:rsidRDefault="00DA2BBF" w:rsidP="00F70333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Apesar da mutação (T287D) para manter a proteína em sua conformação ativa, a estrutura resolvida apresenta conformação típica das </w:t>
      </w:r>
      <w:proofErr w:type="spellStart"/>
      <w:r w:rsidRPr="000C3FE3">
        <w:rPr>
          <w:rFonts w:ascii="Arial" w:hAnsi="Arial" w:cs="Arial"/>
          <w:color w:val="FF0000"/>
          <w:sz w:val="22"/>
          <w:szCs w:val="22"/>
          <w:lang w:val="pt-BR"/>
        </w:rPr>
        <w:t>quinases</w:t>
      </w:r>
      <w:proofErr w:type="spellEnd"/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proofErr w:type="spellStart"/>
      <w:r w:rsidRPr="000C3FE3">
        <w:rPr>
          <w:rFonts w:ascii="Arial" w:hAnsi="Arial" w:cs="Arial"/>
          <w:color w:val="FF0000"/>
          <w:sz w:val="22"/>
          <w:szCs w:val="22"/>
          <w:lang w:val="pt-BR"/>
        </w:rPr>
        <w:t>cataliticamente</w:t>
      </w:r>
      <w:proofErr w:type="spellEnd"/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011E16" w:rsidRPr="000C3FE3">
        <w:rPr>
          <w:rFonts w:ascii="Arial" w:hAnsi="Arial" w:cs="Arial"/>
          <w:color w:val="FF0000"/>
          <w:sz w:val="22"/>
          <w:szCs w:val="22"/>
          <w:lang w:val="pt-BR"/>
        </w:rPr>
        <w:t>inativa</w:t>
      </w:r>
      <w:r w:rsidR="00CA0E7A" w:rsidRPr="000C3FE3">
        <w:rPr>
          <w:rFonts w:ascii="Arial" w:hAnsi="Arial" w:cs="Arial"/>
          <w:color w:val="FF0000"/>
          <w:sz w:val="22"/>
          <w:szCs w:val="22"/>
          <w:lang w:val="pt-BR"/>
        </w:rPr>
        <w:t>s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>. Os autores consideram que o baixo pH (3,8)</w:t>
      </w:r>
      <w:r w:rsidR="00E512AB" w:rsidRPr="000C3FE3">
        <w:rPr>
          <w:rFonts w:ascii="Arial" w:hAnsi="Arial" w:cs="Arial"/>
          <w:color w:val="FF0000"/>
          <w:sz w:val="22"/>
          <w:szCs w:val="22"/>
          <w:lang w:val="pt-BR"/>
        </w:rPr>
        <w:t>,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no qual o complexo foi obtido</w:t>
      </w:r>
      <w:r w:rsidR="00E512AB" w:rsidRPr="000C3FE3">
        <w:rPr>
          <w:rFonts w:ascii="Arial" w:hAnsi="Arial" w:cs="Arial"/>
          <w:color w:val="FF0000"/>
          <w:sz w:val="22"/>
          <w:szCs w:val="22"/>
          <w:lang w:val="pt-BR"/>
        </w:rPr>
        <w:t>, favoreceu a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AB0DB3" w:rsidRPr="000C3FE3">
        <w:rPr>
          <w:rFonts w:ascii="Arial" w:hAnsi="Arial" w:cs="Arial"/>
          <w:color w:val="FF0000"/>
          <w:sz w:val="22"/>
          <w:szCs w:val="22"/>
          <w:lang w:val="pt-BR"/>
        </w:rPr>
        <w:t>proto</w:t>
      </w:r>
      <w:r w:rsidR="00E512AB" w:rsidRPr="000C3FE3">
        <w:rPr>
          <w:rFonts w:ascii="Arial" w:hAnsi="Arial" w:cs="Arial"/>
          <w:color w:val="FF0000"/>
          <w:sz w:val="22"/>
          <w:szCs w:val="22"/>
          <w:lang w:val="pt-BR"/>
        </w:rPr>
        <w:t>nação</w:t>
      </w:r>
      <w:r w:rsidR="00AB0DB3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E512AB" w:rsidRPr="000C3FE3">
        <w:rPr>
          <w:rFonts w:ascii="Arial" w:hAnsi="Arial" w:cs="Arial"/>
          <w:color w:val="FF0000"/>
          <w:sz w:val="22"/>
          <w:szCs w:val="22"/>
          <w:lang w:val="pt-BR"/>
        </w:rPr>
        <w:t>d</w:t>
      </w:r>
      <w:r w:rsidR="00AB0DB3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o resíduo de ácido aspártico mutante, fazendo com que este não mais mimetizasse a treonina </w:t>
      </w:r>
      <w:proofErr w:type="spellStart"/>
      <w:r w:rsidR="00AB0DB3" w:rsidRPr="000C3FE3">
        <w:rPr>
          <w:rFonts w:ascii="Arial" w:hAnsi="Arial" w:cs="Arial"/>
          <w:color w:val="FF0000"/>
          <w:sz w:val="22"/>
          <w:szCs w:val="22"/>
          <w:lang w:val="pt-BR"/>
        </w:rPr>
        <w:t>fosforilada</w:t>
      </w:r>
      <w:proofErr w:type="spellEnd"/>
      <w:r w:rsidR="00B8520A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AB0DB3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encontrada na proteína selvagem ativa. Apesar de adotar a conformação inativa, a Aurora </w:t>
      </w:r>
      <w:proofErr w:type="spellStart"/>
      <w:r w:rsidR="00AB0DB3" w:rsidRPr="000C3FE3">
        <w:rPr>
          <w:rFonts w:ascii="Arial" w:hAnsi="Arial" w:cs="Arial"/>
          <w:color w:val="FF0000"/>
          <w:sz w:val="22"/>
          <w:szCs w:val="22"/>
          <w:lang w:val="pt-BR"/>
        </w:rPr>
        <w:t>quinase</w:t>
      </w:r>
      <w:proofErr w:type="spellEnd"/>
      <w:r w:rsidR="00AB0DB3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A é capaz de interagir com o composto </w:t>
      </w:r>
      <w:r w:rsidR="00AB0DB3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13</w:t>
      </w:r>
      <w:r w:rsidR="00AB0DB3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e com o análogo de ATP sendo útil para o desenvolvimento baseado na estrutura do receptor. </w:t>
      </w:r>
    </w:p>
    <w:p w14:paraId="1ED86013" w14:textId="77777777" w:rsidR="004857FE" w:rsidRPr="000C3FE3" w:rsidRDefault="00E512AB" w:rsidP="002D60F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color w:val="FF0000"/>
          <w:sz w:val="22"/>
          <w:szCs w:val="22"/>
          <w:lang w:val="pt-BR"/>
        </w:rPr>
        <w:tab/>
      </w:r>
      <w:r w:rsidR="007E621F" w:rsidRPr="000C3FE3">
        <w:rPr>
          <w:rFonts w:ascii="Arial" w:hAnsi="Arial" w:cs="Arial"/>
          <w:color w:val="FF0000"/>
          <w:sz w:val="22"/>
          <w:szCs w:val="22"/>
          <w:lang w:val="pt-BR"/>
        </w:rPr>
        <w:t>O inibidor 4-aminopirimidinaquinaz</w:t>
      </w:r>
      <w:r w:rsidR="00F818D0" w:rsidRPr="000C3FE3">
        <w:rPr>
          <w:rFonts w:ascii="Arial" w:hAnsi="Arial" w:cs="Arial"/>
          <w:color w:val="FF0000"/>
          <w:sz w:val="22"/>
          <w:szCs w:val="22"/>
          <w:lang w:val="pt-BR"/>
        </w:rPr>
        <w:t>o</w:t>
      </w:r>
      <w:r w:rsidR="007E621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lina (composto </w:t>
      </w:r>
      <w:r w:rsidR="007E621F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13</w:t>
      </w:r>
      <w:r w:rsidR="007E621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) apresenta uma conformação estendida, </w:t>
      </w:r>
      <w:r w:rsidR="00AE109E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ocupando toda a extensão </w:t>
      </w:r>
      <w:r w:rsidR="00040682" w:rsidRPr="000C3FE3">
        <w:rPr>
          <w:rFonts w:ascii="Arial" w:hAnsi="Arial" w:cs="Arial"/>
          <w:color w:val="FF0000"/>
          <w:sz w:val="22"/>
          <w:szCs w:val="22"/>
          <w:lang w:val="pt-BR"/>
        </w:rPr>
        <w:t>da fenda entre os dois subdomínios (</w:t>
      </w:r>
      <w:r w:rsidR="007E621F" w:rsidRPr="000C3FE3">
        <w:rPr>
          <w:rFonts w:ascii="Arial" w:hAnsi="Arial" w:cs="Arial"/>
          <w:color w:val="FF0000"/>
          <w:sz w:val="22"/>
          <w:szCs w:val="22"/>
          <w:lang w:val="pt-BR"/>
        </w:rPr>
        <w:t>sítio de ligação</w:t>
      </w:r>
      <w:r w:rsidR="00040682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- </w:t>
      </w:r>
      <w:r w:rsidR="00620888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Figura </w:t>
      </w:r>
      <w:r w:rsidR="00A74A56" w:rsidRPr="000C3FE3">
        <w:rPr>
          <w:rFonts w:ascii="Arial" w:hAnsi="Arial" w:cs="Arial"/>
          <w:color w:val="FF0000"/>
          <w:sz w:val="22"/>
          <w:szCs w:val="22"/>
          <w:lang w:val="pt-BR"/>
        </w:rPr>
        <w:t>6</w:t>
      </w:r>
      <w:r w:rsidR="00620888" w:rsidRPr="000C3FE3">
        <w:rPr>
          <w:rFonts w:ascii="Arial" w:hAnsi="Arial" w:cs="Arial"/>
          <w:color w:val="FF0000"/>
          <w:sz w:val="22"/>
          <w:szCs w:val="22"/>
          <w:lang w:val="pt-BR"/>
        </w:rPr>
        <w:t>A)</w:t>
      </w:r>
      <w:r w:rsidR="007E621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. </w:t>
      </w:r>
      <w:r w:rsidR="00040682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A extensão </w:t>
      </w:r>
      <w:r w:rsidR="00AE109E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do sítio de ligação da Aurora A </w:t>
      </w:r>
      <w:r w:rsidR="00040682" w:rsidRPr="000C3FE3">
        <w:rPr>
          <w:rFonts w:ascii="Arial" w:hAnsi="Arial" w:cs="Arial"/>
          <w:color w:val="FF0000"/>
          <w:sz w:val="22"/>
          <w:szCs w:val="22"/>
          <w:lang w:val="pt-BR"/>
        </w:rPr>
        <w:t>é</w:t>
      </w:r>
      <w:r w:rsidR="00AE109E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maior que o sítio </w:t>
      </w:r>
      <w:r w:rsidR="001640B0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de ligação </w:t>
      </w:r>
      <w:r w:rsidR="00AE109E" w:rsidRPr="000C3FE3">
        <w:rPr>
          <w:rFonts w:ascii="Arial" w:hAnsi="Arial" w:cs="Arial"/>
          <w:color w:val="FF0000"/>
          <w:sz w:val="22"/>
          <w:szCs w:val="22"/>
          <w:lang w:val="pt-BR"/>
        </w:rPr>
        <w:t>da PKA,</w:t>
      </w:r>
      <w:r w:rsidR="00C93875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14</w:t>
      </w:r>
      <w:r w:rsidR="00AE109E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F92219" w:rsidRPr="000C3FE3">
        <w:rPr>
          <w:rFonts w:ascii="Arial" w:hAnsi="Arial" w:cs="Arial"/>
          <w:color w:val="FF0000"/>
          <w:sz w:val="22"/>
          <w:szCs w:val="22"/>
          <w:lang w:val="pt-BR"/>
        </w:rPr>
        <w:t>possibilitando</w:t>
      </w:r>
      <w:r w:rsidR="00C93875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a interação entre</w:t>
      </w:r>
      <w:r w:rsidR="00040682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C93875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a Aurora A e inibidores maiores em comprimento. </w:t>
      </w:r>
      <w:r w:rsidR="00DF1DBE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Esta observação explicaria os resultados de SAR obtidos anteriormente, onde foi observado que </w:t>
      </w:r>
      <w:r w:rsidR="009901FD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substituintes grandes na posição </w:t>
      </w:r>
      <w:r w:rsidR="009901FD"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>para</w:t>
      </w:r>
      <w:r w:rsidR="009901FD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da anilina </w:t>
      </w:r>
      <w:r w:rsidR="00DF1DBE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eram favoráveis para a potência e seletividade. </w:t>
      </w:r>
    </w:p>
    <w:p w14:paraId="6DEA6BED" w14:textId="77777777" w:rsidR="00A74A56" w:rsidRPr="000C3FE3" w:rsidRDefault="0055619B" w:rsidP="00341ECA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noProof/>
          <w:color w:val="FF0000"/>
          <w:sz w:val="22"/>
          <w:szCs w:val="22"/>
          <w:lang w:val="pt-BR"/>
        </w:rPr>
        <w:lastRenderedPageBreak/>
        <w:drawing>
          <wp:inline distT="0" distB="0" distL="0" distR="0" wp14:anchorId="5167EC26" wp14:editId="1ADB446D">
            <wp:extent cx="5314315" cy="2748915"/>
            <wp:effectExtent l="0" t="0" r="0" b="0"/>
            <wp:docPr id="24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7" t="20621" r="3572" b="19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315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B57AF" w14:textId="77777777" w:rsidR="00BB59E6" w:rsidRPr="000C3FE3" w:rsidRDefault="002D5CE3" w:rsidP="008C3B35">
      <w:pPr>
        <w:autoSpaceDE w:val="0"/>
        <w:autoSpaceDN w:val="0"/>
        <w:adjustRightInd w:val="0"/>
        <w:ind w:left="714" w:right="721"/>
        <w:jc w:val="both"/>
        <w:rPr>
          <w:rFonts w:ascii="Arial" w:hAnsi="Arial" w:cs="Arial"/>
          <w:color w:val="FF0000"/>
          <w:sz w:val="20"/>
          <w:szCs w:val="20"/>
          <w:lang w:val="pt-BR"/>
        </w:rPr>
      </w:pPr>
      <w:r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 xml:space="preserve">Figura </w:t>
      </w:r>
      <w:r w:rsidR="00A74A56"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>6</w:t>
      </w:r>
      <w:r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>.</w:t>
      </w:r>
      <w:r w:rsidR="00526779"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 xml:space="preserve"> </w:t>
      </w:r>
      <w:r w:rsidR="00012CED"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 xml:space="preserve">A) </w:t>
      </w:r>
      <w:r w:rsidR="00012CED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Superfície de </w:t>
      </w:r>
      <w:proofErr w:type="spellStart"/>
      <w:r w:rsidR="00012CED" w:rsidRPr="000C3FE3">
        <w:rPr>
          <w:rFonts w:ascii="Arial" w:hAnsi="Arial" w:cs="Arial"/>
          <w:color w:val="FF0000"/>
          <w:sz w:val="20"/>
          <w:szCs w:val="20"/>
          <w:lang w:val="pt-BR"/>
        </w:rPr>
        <w:t>Connolly</w:t>
      </w:r>
      <w:proofErr w:type="spellEnd"/>
      <w:r w:rsidR="00012CED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mostrando a extensão </w:t>
      </w:r>
      <w:r w:rsidR="00C658EC" w:rsidRPr="000C3FE3">
        <w:rPr>
          <w:rFonts w:ascii="Arial" w:hAnsi="Arial" w:cs="Arial"/>
          <w:color w:val="FF0000"/>
          <w:sz w:val="20"/>
          <w:szCs w:val="20"/>
          <w:lang w:val="pt-BR"/>
        </w:rPr>
        <w:t>da fenda entre os domínios N- e C-terminal</w:t>
      </w:r>
      <w:r w:rsidR="00557600" w:rsidRPr="000C3FE3">
        <w:rPr>
          <w:rFonts w:ascii="Arial" w:hAnsi="Arial" w:cs="Arial"/>
          <w:color w:val="FF0000"/>
          <w:sz w:val="20"/>
          <w:szCs w:val="20"/>
          <w:lang w:val="pt-BR"/>
        </w:rPr>
        <w:t>,</w:t>
      </w:r>
      <w:r w:rsidR="00C658EC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e o modo de interação estendido do composto </w:t>
      </w:r>
      <w:r w:rsidR="00C658EC"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>13</w:t>
      </w:r>
      <w:r w:rsidR="00C658EC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. </w:t>
      </w:r>
      <w:r w:rsidR="00C658EC"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 xml:space="preserve">B) </w:t>
      </w:r>
      <w:r w:rsidR="00C658EC" w:rsidRPr="000C3FE3">
        <w:rPr>
          <w:rFonts w:ascii="Arial" w:hAnsi="Arial" w:cs="Arial"/>
          <w:color w:val="FF0000"/>
          <w:sz w:val="20"/>
          <w:szCs w:val="20"/>
          <w:lang w:val="pt-BR"/>
        </w:rPr>
        <w:t>Sobreposição estrutural d</w:t>
      </w:r>
      <w:r w:rsidR="0078412E" w:rsidRPr="000C3FE3">
        <w:rPr>
          <w:rFonts w:ascii="Arial" w:hAnsi="Arial" w:cs="Arial"/>
          <w:color w:val="FF0000"/>
          <w:sz w:val="20"/>
          <w:szCs w:val="20"/>
          <w:lang w:val="pt-BR"/>
        </w:rPr>
        <w:t>o</w:t>
      </w:r>
      <w:r w:rsidR="00C658EC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s </w:t>
      </w:r>
      <w:r w:rsidR="0078412E" w:rsidRPr="000C3FE3">
        <w:rPr>
          <w:rFonts w:ascii="Arial" w:hAnsi="Arial" w:cs="Arial"/>
          <w:color w:val="FF0000"/>
          <w:sz w:val="20"/>
          <w:szCs w:val="20"/>
          <w:lang w:val="pt-BR"/>
        </w:rPr>
        <w:t>Cα da</w:t>
      </w:r>
      <w:r w:rsidR="00C658EC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</w:t>
      </w:r>
      <w:r w:rsidR="00C658EC"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>Aurora-ADPNP</w:t>
      </w:r>
      <w:r w:rsidR="00C658EC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e </w:t>
      </w:r>
      <w:r w:rsidR="00C658EC"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>Aurora-composto 13</w:t>
      </w:r>
      <w:r w:rsidR="00C658EC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ilustrando que o anel </w:t>
      </w:r>
      <w:proofErr w:type="spellStart"/>
      <w:r w:rsidR="00C658EC" w:rsidRPr="000C3FE3">
        <w:rPr>
          <w:rFonts w:ascii="Arial" w:hAnsi="Arial" w:cs="Arial"/>
          <w:color w:val="FF0000"/>
          <w:sz w:val="20"/>
          <w:szCs w:val="20"/>
          <w:lang w:val="pt-BR"/>
        </w:rPr>
        <w:t>quinazolina</w:t>
      </w:r>
      <w:proofErr w:type="spellEnd"/>
      <w:r w:rsidR="00C658EC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</w:t>
      </w:r>
      <w:r w:rsidR="00526779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do inibidor (ciano) </w:t>
      </w:r>
      <w:r w:rsidR="00C658EC" w:rsidRPr="000C3FE3">
        <w:rPr>
          <w:rFonts w:ascii="Arial" w:hAnsi="Arial" w:cs="Arial"/>
          <w:color w:val="FF0000"/>
          <w:sz w:val="20"/>
          <w:szCs w:val="20"/>
          <w:lang w:val="pt-BR"/>
        </w:rPr>
        <w:t>interage no mesmo sítio de ligação do anel adenina</w:t>
      </w:r>
      <w:r w:rsidR="00E92A05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</w:t>
      </w:r>
      <w:r w:rsidR="00526779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do análogo de ATP (magenta) </w:t>
      </w:r>
      <w:r w:rsidR="00E92A05" w:rsidRPr="000C3FE3">
        <w:rPr>
          <w:rFonts w:ascii="Arial" w:hAnsi="Arial" w:cs="Arial"/>
          <w:color w:val="FF0000"/>
          <w:sz w:val="20"/>
          <w:szCs w:val="20"/>
          <w:lang w:val="pt-BR"/>
        </w:rPr>
        <w:t>(</w:t>
      </w:r>
      <w:proofErr w:type="spellStart"/>
      <w:r w:rsidR="00E92A05" w:rsidRPr="000C3FE3">
        <w:rPr>
          <w:rFonts w:ascii="Arial" w:hAnsi="Arial" w:cs="Arial"/>
          <w:color w:val="FF0000"/>
          <w:sz w:val="20"/>
          <w:szCs w:val="20"/>
          <w:lang w:val="pt-BR"/>
        </w:rPr>
        <w:t>rmsd</w:t>
      </w:r>
      <w:r w:rsidR="00526779" w:rsidRPr="000C3FE3">
        <w:rPr>
          <w:rFonts w:ascii="Arial" w:hAnsi="Arial" w:cs="Arial"/>
          <w:color w:val="FF0000"/>
          <w:sz w:val="20"/>
          <w:szCs w:val="20"/>
          <w:vertAlign w:val="subscript"/>
          <w:lang w:val="pt-BR"/>
        </w:rPr>
        <w:t>C</w:t>
      </w:r>
      <w:proofErr w:type="spellEnd"/>
      <w:r w:rsidR="00526779" w:rsidRPr="000C3FE3">
        <w:rPr>
          <w:rFonts w:ascii="Arial" w:hAnsi="Arial" w:cs="Arial"/>
          <w:color w:val="FF0000"/>
          <w:sz w:val="20"/>
          <w:szCs w:val="20"/>
          <w:vertAlign w:val="subscript"/>
          <w:lang w:val="pt-BR"/>
        </w:rPr>
        <w:t>α</w:t>
      </w:r>
      <w:r w:rsidR="00E92A05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= 1,25 Å)</w:t>
      </w:r>
      <w:r w:rsidR="00C658EC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. </w:t>
      </w:r>
      <w:r w:rsidR="00C658EC"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>C)</w:t>
      </w:r>
      <w:r w:rsidR="00C658EC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</w:t>
      </w:r>
      <w:r w:rsidR="00B4665E" w:rsidRPr="000C3FE3">
        <w:rPr>
          <w:rFonts w:ascii="Arial" w:hAnsi="Arial" w:cs="Arial"/>
          <w:color w:val="FF0000"/>
          <w:sz w:val="20"/>
          <w:szCs w:val="20"/>
          <w:lang w:val="pt-BR"/>
        </w:rPr>
        <w:t>Interações químicas estabelecida</w:t>
      </w:r>
      <w:r w:rsidR="00295BCF" w:rsidRPr="000C3FE3">
        <w:rPr>
          <w:rFonts w:ascii="Arial" w:hAnsi="Arial" w:cs="Arial"/>
          <w:color w:val="FF0000"/>
          <w:sz w:val="20"/>
          <w:szCs w:val="20"/>
          <w:lang w:val="pt-BR"/>
        </w:rPr>
        <w:t>s</w:t>
      </w:r>
      <w:r w:rsidR="00B4665E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pelo composto </w:t>
      </w:r>
      <w:r w:rsidR="00B4665E"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>13</w:t>
      </w:r>
      <w:r w:rsidR="00B4665E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e os resíduos de aminoácidos do sítio ativo da Aurora A. A molécula do inibidor </w:t>
      </w:r>
      <w:r w:rsidR="00526779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(colorida de acordo com o tipo de átomo) </w:t>
      </w:r>
      <w:r w:rsidR="00B4665E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está apresentada </w:t>
      </w:r>
      <w:r w:rsidR="00A52550" w:rsidRPr="000C3FE3">
        <w:rPr>
          <w:rFonts w:ascii="Arial" w:hAnsi="Arial" w:cs="Arial"/>
          <w:color w:val="FF0000"/>
          <w:sz w:val="20"/>
          <w:szCs w:val="20"/>
          <w:lang w:val="pt-BR"/>
        </w:rPr>
        <w:t>dentro</w:t>
      </w:r>
      <w:r w:rsidR="00B4665E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do </w:t>
      </w:r>
      <w:r w:rsidR="00C658EC" w:rsidRPr="000C3FE3">
        <w:rPr>
          <w:rFonts w:ascii="Arial" w:hAnsi="Arial" w:cs="Arial"/>
          <w:color w:val="FF0000"/>
          <w:sz w:val="20"/>
          <w:szCs w:val="20"/>
          <w:lang w:val="pt-BR"/>
        </w:rPr>
        <w:t>mapa de densidade eletrônica 2</w:t>
      </w:r>
      <w:r w:rsidR="00C658EC" w:rsidRPr="000C3FE3">
        <w:rPr>
          <w:rFonts w:ascii="Arial" w:hAnsi="Arial" w:cs="Arial"/>
          <w:i/>
          <w:color w:val="FF0000"/>
          <w:sz w:val="20"/>
          <w:szCs w:val="20"/>
          <w:lang w:val="pt-BR"/>
        </w:rPr>
        <w:t>F</w:t>
      </w:r>
      <w:r w:rsidR="00C658EC" w:rsidRPr="000C3FE3">
        <w:rPr>
          <w:rFonts w:ascii="Arial" w:hAnsi="Arial" w:cs="Arial"/>
          <w:i/>
          <w:color w:val="FF0000"/>
          <w:sz w:val="20"/>
          <w:szCs w:val="20"/>
          <w:vertAlign w:val="subscript"/>
          <w:lang w:val="pt-BR"/>
        </w:rPr>
        <w:t>o</w:t>
      </w:r>
      <w:r w:rsidR="00A032D8" w:rsidRPr="000C3FE3">
        <w:rPr>
          <w:rFonts w:ascii="Arial" w:hAnsi="Arial" w:cs="Arial"/>
          <w:i/>
          <w:color w:val="FF0000"/>
          <w:sz w:val="20"/>
          <w:szCs w:val="20"/>
          <w:lang w:val="pt-BR"/>
        </w:rPr>
        <w:t>-</w:t>
      </w:r>
      <w:r w:rsidR="00C658EC" w:rsidRPr="000C3FE3">
        <w:rPr>
          <w:rFonts w:ascii="Arial" w:hAnsi="Arial" w:cs="Arial"/>
          <w:i/>
          <w:color w:val="FF0000"/>
          <w:sz w:val="20"/>
          <w:szCs w:val="20"/>
          <w:lang w:val="pt-BR"/>
        </w:rPr>
        <w:t>F</w:t>
      </w:r>
      <w:r w:rsidR="00C658EC" w:rsidRPr="000C3FE3">
        <w:rPr>
          <w:rFonts w:ascii="Arial" w:hAnsi="Arial" w:cs="Arial"/>
          <w:i/>
          <w:color w:val="FF0000"/>
          <w:sz w:val="20"/>
          <w:szCs w:val="20"/>
          <w:vertAlign w:val="subscript"/>
          <w:lang w:val="pt-BR"/>
        </w:rPr>
        <w:t>c</w:t>
      </w:r>
      <w:r w:rsidR="00C658EC" w:rsidRPr="000C3FE3">
        <w:rPr>
          <w:rFonts w:ascii="Arial" w:hAnsi="Arial" w:cs="Arial"/>
          <w:color w:val="FF0000"/>
          <w:sz w:val="20"/>
          <w:szCs w:val="20"/>
          <w:vertAlign w:val="subscript"/>
          <w:lang w:val="pt-BR"/>
        </w:rPr>
        <w:t xml:space="preserve"> </w:t>
      </w:r>
      <w:r w:rsidR="00C658EC" w:rsidRPr="000C3FE3">
        <w:rPr>
          <w:rFonts w:ascii="Arial" w:hAnsi="Arial" w:cs="Arial"/>
          <w:color w:val="FF0000"/>
          <w:sz w:val="20"/>
          <w:szCs w:val="20"/>
          <w:lang w:val="pt-BR"/>
        </w:rPr>
        <w:t>(1.0 σ)</w:t>
      </w:r>
      <w:r w:rsidR="00B4665E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. </w:t>
      </w:r>
      <w:r w:rsidR="00A52550" w:rsidRPr="000C3FE3">
        <w:rPr>
          <w:rFonts w:ascii="Arial" w:hAnsi="Arial" w:cs="Arial"/>
          <w:color w:val="FF0000"/>
          <w:sz w:val="20"/>
          <w:szCs w:val="20"/>
          <w:lang w:val="pt-BR"/>
        </w:rPr>
        <w:t>As cadeias laterais do</w:t>
      </w:r>
      <w:r w:rsidR="00B4665E" w:rsidRPr="000C3FE3">
        <w:rPr>
          <w:rFonts w:ascii="Arial" w:hAnsi="Arial" w:cs="Arial"/>
          <w:color w:val="FF0000"/>
          <w:sz w:val="20"/>
          <w:szCs w:val="20"/>
          <w:lang w:val="pt-BR"/>
        </w:rPr>
        <w:t>s resíduos que formam o bolsão hidrofóbico estão colorid</w:t>
      </w:r>
      <w:r w:rsidR="00426AF8" w:rsidRPr="000C3FE3">
        <w:rPr>
          <w:rFonts w:ascii="Arial" w:hAnsi="Arial" w:cs="Arial"/>
          <w:color w:val="FF0000"/>
          <w:sz w:val="20"/>
          <w:szCs w:val="20"/>
          <w:lang w:val="pt-BR"/>
        </w:rPr>
        <w:t>a</w:t>
      </w:r>
      <w:r w:rsidR="00B4665E" w:rsidRPr="000C3FE3">
        <w:rPr>
          <w:rFonts w:ascii="Arial" w:hAnsi="Arial" w:cs="Arial"/>
          <w:color w:val="FF0000"/>
          <w:sz w:val="20"/>
          <w:szCs w:val="20"/>
          <w:lang w:val="pt-BR"/>
        </w:rPr>
        <w:t>s em verde, as ligações de hidrogênio estão ilustradas em laranja e as moléculas de água em vermelho (esferas).</w:t>
      </w:r>
      <w:r w:rsidR="00A52550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A proteína esta apresentada em diagrama de tubos colorido de acordo com a estrutura secundária (vermelho = α-hélices; ciano = folhas β; alças = branco).</w:t>
      </w:r>
    </w:p>
    <w:p w14:paraId="609FC6B0" w14:textId="77777777" w:rsidR="00195E1C" w:rsidRPr="000C3FE3" w:rsidRDefault="00A70A68" w:rsidP="00EE5160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ab/>
      </w:r>
    </w:p>
    <w:p w14:paraId="6C964047" w14:textId="77777777" w:rsidR="00195E1C" w:rsidRPr="000C3FE3" w:rsidRDefault="00195E1C" w:rsidP="00195E1C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O anel </w:t>
      </w:r>
      <w:proofErr w:type="spellStart"/>
      <w:r w:rsidRPr="000C3FE3">
        <w:rPr>
          <w:rFonts w:ascii="Arial" w:hAnsi="Arial" w:cs="Arial"/>
          <w:color w:val="FF0000"/>
          <w:sz w:val="22"/>
          <w:szCs w:val="22"/>
          <w:lang w:val="pt-BR"/>
        </w:rPr>
        <w:t>quinazolina</w:t>
      </w:r>
      <w:proofErr w:type="spellEnd"/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interage no mesmo sítio de interação do anel adenina do ATP</w:t>
      </w:r>
      <w:r w:rsidR="002017B3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proofErr w:type="gramStart"/>
      <w:r w:rsidR="002017B3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 </w:t>
      </w:r>
      <w:r w:rsidR="00395E1E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(</w:t>
      </w:r>
      <w:proofErr w:type="gramEnd"/>
      <w:r w:rsidR="00395E1E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Figura </w:t>
      </w:r>
      <w:r w:rsidR="00A74A56" w:rsidRPr="000C3FE3">
        <w:rPr>
          <w:rFonts w:ascii="Arial" w:hAnsi="Arial" w:cs="Arial"/>
          <w:color w:val="FF0000"/>
          <w:sz w:val="22"/>
          <w:szCs w:val="22"/>
          <w:lang w:val="pt-BR"/>
        </w:rPr>
        <w:t>6</w:t>
      </w:r>
      <w:r w:rsidR="00395E1E" w:rsidRPr="000C3FE3">
        <w:rPr>
          <w:rFonts w:ascii="Arial" w:hAnsi="Arial" w:cs="Arial"/>
          <w:color w:val="FF0000"/>
          <w:sz w:val="22"/>
          <w:szCs w:val="22"/>
          <w:lang w:val="pt-BR"/>
        </w:rPr>
        <w:t>B)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formando uma ligação de hidrogênio, clássica dos inibidores de </w:t>
      </w:r>
      <w:proofErr w:type="spellStart"/>
      <w:r w:rsidRPr="000C3FE3">
        <w:rPr>
          <w:rFonts w:ascii="Arial" w:hAnsi="Arial" w:cs="Arial"/>
          <w:color w:val="FF0000"/>
          <w:sz w:val="22"/>
          <w:szCs w:val="22"/>
          <w:lang w:val="pt-BR"/>
        </w:rPr>
        <w:t>quinase</w:t>
      </w:r>
      <w:proofErr w:type="spellEnd"/>
      <w:r w:rsidRPr="000C3FE3">
        <w:rPr>
          <w:rFonts w:ascii="Arial" w:hAnsi="Arial" w:cs="Arial"/>
          <w:color w:val="FF0000"/>
          <w:sz w:val="22"/>
          <w:szCs w:val="22"/>
          <w:lang w:val="pt-BR"/>
        </w:rPr>
        <w:t>, com o NH da cadeia principal da Ala</w:t>
      </w:r>
      <w:r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 xml:space="preserve">212 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>(</w:t>
      </w:r>
      <w:r w:rsidR="00395E1E" w:rsidRPr="000C3FE3">
        <w:rPr>
          <w:rFonts w:ascii="Arial" w:hAnsi="Arial" w:cs="Arial"/>
          <w:color w:val="FF0000"/>
          <w:sz w:val="22"/>
          <w:szCs w:val="22"/>
          <w:lang w:val="pt-BR"/>
        </w:rPr>
        <w:t>Figura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A74A56" w:rsidRPr="000C3FE3">
        <w:rPr>
          <w:rFonts w:ascii="Arial" w:hAnsi="Arial" w:cs="Arial"/>
          <w:color w:val="FF0000"/>
          <w:sz w:val="22"/>
          <w:szCs w:val="22"/>
          <w:lang w:val="pt-BR"/>
        </w:rPr>
        <w:t>6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C). O substituinte </w:t>
      </w:r>
      <w:proofErr w:type="spellStart"/>
      <w:r w:rsidRPr="000C3FE3">
        <w:rPr>
          <w:rFonts w:ascii="Arial" w:hAnsi="Arial" w:cs="Arial"/>
          <w:color w:val="FF0000"/>
          <w:sz w:val="22"/>
          <w:szCs w:val="22"/>
          <w:lang w:val="pt-BR"/>
        </w:rPr>
        <w:t>benzamida</w:t>
      </w:r>
      <w:proofErr w:type="spellEnd"/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do anel pirimidina encontra-se num bolsão hidrofóbico formado pelos resíduos Leu</w:t>
      </w:r>
      <w:r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177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>, Leu</w:t>
      </w:r>
      <w:r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207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>, Leu</w:t>
      </w:r>
      <w:r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209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e Trp</w:t>
      </w:r>
      <w:r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276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, enquanto o grupo </w:t>
      </w:r>
      <w:proofErr w:type="spellStart"/>
      <w:r w:rsidRPr="000C3FE3">
        <w:rPr>
          <w:rFonts w:ascii="Arial" w:hAnsi="Arial" w:cs="Arial"/>
          <w:color w:val="FF0000"/>
          <w:sz w:val="22"/>
          <w:szCs w:val="22"/>
          <w:lang w:val="pt-BR"/>
        </w:rPr>
        <w:t>piperidina</w:t>
      </w:r>
      <w:proofErr w:type="spellEnd"/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estende-se para o solvente (Figura </w:t>
      </w:r>
      <w:r w:rsidR="00A74A56" w:rsidRPr="000C3FE3">
        <w:rPr>
          <w:rFonts w:ascii="Arial" w:hAnsi="Arial" w:cs="Arial"/>
          <w:color w:val="FF0000"/>
          <w:sz w:val="22"/>
          <w:szCs w:val="22"/>
          <w:lang w:val="pt-BR"/>
        </w:rPr>
        <w:t>6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C). O </w:t>
      </w:r>
      <w:proofErr w:type="spellStart"/>
      <w:r w:rsidRPr="000C3FE3">
        <w:rPr>
          <w:rFonts w:ascii="Arial" w:hAnsi="Arial" w:cs="Arial"/>
          <w:color w:val="FF0000"/>
          <w:sz w:val="22"/>
          <w:szCs w:val="22"/>
          <w:lang w:val="pt-BR"/>
        </w:rPr>
        <w:t>N</w:t>
      </w:r>
      <w:r w:rsidRPr="000C3FE3">
        <w:rPr>
          <w:rFonts w:ascii="Arial" w:hAnsi="Arial" w:cs="Arial"/>
          <w:color w:val="FF0000"/>
          <w:sz w:val="22"/>
          <w:szCs w:val="22"/>
          <w:vertAlign w:val="subscript"/>
          <w:lang w:val="pt-BR"/>
        </w:rPr>
        <w:t>z</w:t>
      </w:r>
      <w:proofErr w:type="spellEnd"/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do resíduo conservado Lys</w:t>
      </w:r>
      <w:r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161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forma duas ligações de hidrogênio com a molécula do inibidor: uma com N</w:t>
      </w:r>
      <w:r w:rsidR="00395E1E" w:rsidRPr="000C3FE3">
        <w:rPr>
          <w:rFonts w:ascii="Arial" w:hAnsi="Arial" w:cs="Arial"/>
          <w:color w:val="FF0000"/>
          <w:sz w:val="22"/>
          <w:szCs w:val="22"/>
          <w:vertAlign w:val="subscript"/>
          <w:lang w:val="pt-BR"/>
        </w:rPr>
        <w:t>5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do anel pirimidina e outra com o oxigênio </w:t>
      </w:r>
      <w:proofErr w:type="spellStart"/>
      <w:r w:rsidRPr="000C3FE3">
        <w:rPr>
          <w:rFonts w:ascii="Arial" w:hAnsi="Arial" w:cs="Arial"/>
          <w:color w:val="FF0000"/>
          <w:sz w:val="22"/>
          <w:szCs w:val="22"/>
          <w:lang w:val="pt-BR"/>
        </w:rPr>
        <w:t>carbonílico</w:t>
      </w:r>
      <w:proofErr w:type="spellEnd"/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da ligação amida, enquanto o N</w:t>
      </w:r>
      <w:r w:rsidR="00395E1E" w:rsidRPr="000C3FE3">
        <w:rPr>
          <w:rFonts w:ascii="Arial" w:hAnsi="Arial" w:cs="Arial"/>
          <w:color w:val="FF0000"/>
          <w:sz w:val="22"/>
          <w:szCs w:val="22"/>
          <w:vertAlign w:val="subscript"/>
          <w:lang w:val="pt-BR"/>
        </w:rPr>
        <w:t>3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do anel pirimidina e o NH da cadeia principal do Asp</w:t>
      </w:r>
      <w:r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273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interagem entre si através de ligação de hidrogênio mediada por duas moléculas de água (Figura </w:t>
      </w:r>
      <w:r w:rsidR="00A74A56" w:rsidRPr="000C3FE3">
        <w:rPr>
          <w:rFonts w:ascii="Arial" w:hAnsi="Arial" w:cs="Arial"/>
          <w:color w:val="FF0000"/>
          <w:sz w:val="22"/>
          <w:szCs w:val="22"/>
          <w:lang w:val="pt-BR"/>
        </w:rPr>
        <w:t>6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C). </w:t>
      </w:r>
    </w:p>
    <w:p w14:paraId="5B2CC4AD" w14:textId="77777777" w:rsidR="00DB06DF" w:rsidRPr="000C3FE3" w:rsidRDefault="00DB06DF" w:rsidP="00195E1C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color w:val="FF0000"/>
          <w:sz w:val="22"/>
          <w:szCs w:val="22"/>
          <w:lang w:val="pt-BR"/>
        </w:rPr>
        <w:t>A</w:t>
      </w:r>
      <w:r w:rsidR="00A0422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interação do substituinte </w:t>
      </w:r>
      <w:proofErr w:type="spellStart"/>
      <w:r w:rsidR="00A0422F" w:rsidRPr="000C3FE3">
        <w:rPr>
          <w:rFonts w:ascii="Arial" w:hAnsi="Arial" w:cs="Arial"/>
          <w:color w:val="FF0000"/>
          <w:sz w:val="22"/>
          <w:szCs w:val="22"/>
          <w:lang w:val="pt-BR"/>
        </w:rPr>
        <w:t>benz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>amida</w:t>
      </w:r>
      <w:proofErr w:type="spellEnd"/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do composto </w:t>
      </w:r>
      <w:r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 xml:space="preserve">13 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>com o bolsão hidrofóbico presente no sítio de ligação desloca a cadeia lateral da Phe</w:t>
      </w:r>
      <w:r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274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>, a qual faz parte de um motivo estrutural conservado conhecido como seqüência DFG localizada no início da alça de ativação</w:t>
      </w:r>
      <w:r w:rsidR="00DE1E6C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(Figura 7)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>.</w:t>
      </w:r>
      <w:r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 xml:space="preserve">17 </w:t>
      </w:r>
      <w:r w:rsidR="00DE1E6C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O </w:t>
      </w:r>
      <w:r w:rsidR="00630CFA" w:rsidRPr="000C3FE3">
        <w:rPr>
          <w:rFonts w:ascii="Arial" w:hAnsi="Arial" w:cs="Arial"/>
          <w:color w:val="FF0000"/>
          <w:sz w:val="22"/>
          <w:szCs w:val="22"/>
          <w:lang w:val="pt-BR"/>
        </w:rPr>
        <w:t>deslocam</w:t>
      </w:r>
      <w:r w:rsidR="00455397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ento </w:t>
      </w:r>
      <w:r w:rsidR="00DE1E6C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da </w:t>
      </w:r>
      <w:r w:rsidR="00170AD3" w:rsidRPr="000C3FE3">
        <w:rPr>
          <w:rFonts w:ascii="Arial" w:hAnsi="Arial" w:cs="Arial"/>
          <w:color w:val="FF0000"/>
          <w:sz w:val="22"/>
          <w:szCs w:val="22"/>
          <w:lang w:val="pt-BR"/>
        </w:rPr>
        <w:t>cadeia lateral da Phe</w:t>
      </w:r>
      <w:r w:rsidR="00170AD3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 xml:space="preserve">274 </w:t>
      </w:r>
      <w:r w:rsidR="00455397" w:rsidRPr="000C3FE3">
        <w:rPr>
          <w:rFonts w:ascii="Arial" w:hAnsi="Arial" w:cs="Arial"/>
          <w:color w:val="FF0000"/>
          <w:sz w:val="22"/>
          <w:szCs w:val="22"/>
          <w:lang w:val="pt-BR"/>
        </w:rPr>
        <w:t>promove um rearranjo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455397" w:rsidRPr="000C3FE3">
        <w:rPr>
          <w:rFonts w:ascii="Arial" w:hAnsi="Arial" w:cs="Arial"/>
          <w:color w:val="FF0000"/>
          <w:sz w:val="22"/>
          <w:szCs w:val="22"/>
          <w:lang w:val="pt-BR"/>
        </w:rPr>
        <w:t>estrutural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do motivo </w:t>
      </w:r>
      <w:r w:rsidR="009464F9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DFG </w:t>
      </w:r>
      <w:r w:rsidR="00455397" w:rsidRPr="000C3FE3">
        <w:rPr>
          <w:rFonts w:ascii="Arial" w:hAnsi="Arial" w:cs="Arial"/>
          <w:color w:val="FF0000"/>
          <w:sz w:val="22"/>
          <w:szCs w:val="22"/>
          <w:lang w:val="pt-BR"/>
        </w:rPr>
        <w:t>de sua</w:t>
      </w:r>
      <w:r w:rsidR="00431C84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455397" w:rsidRPr="000C3FE3">
        <w:rPr>
          <w:rFonts w:ascii="Arial" w:hAnsi="Arial" w:cs="Arial"/>
          <w:color w:val="FF0000"/>
          <w:sz w:val="22"/>
          <w:szCs w:val="22"/>
          <w:lang w:val="pt-BR"/>
        </w:rPr>
        <w:t>conformação</w:t>
      </w:r>
      <w:r w:rsidR="00431C84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conhecida </w:t>
      </w:r>
      <w:r w:rsidR="009464F9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como 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>DFG-</w:t>
      </w:r>
      <w:r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>in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para </w:t>
      </w:r>
      <w:r w:rsidR="00F24E7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a </w:t>
      </w:r>
      <w:r w:rsidR="00455397" w:rsidRPr="000C3FE3">
        <w:rPr>
          <w:rFonts w:ascii="Arial" w:hAnsi="Arial" w:cs="Arial"/>
          <w:color w:val="FF0000"/>
          <w:sz w:val="22"/>
          <w:szCs w:val="22"/>
          <w:lang w:val="pt-BR"/>
        </w:rPr>
        <w:t>conformação</w:t>
      </w:r>
      <w:r w:rsidR="00F24E7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>DFG-</w:t>
      </w:r>
      <w:r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>out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(Figura </w:t>
      </w:r>
      <w:r w:rsidR="009464F9" w:rsidRPr="000C3FE3">
        <w:rPr>
          <w:rFonts w:ascii="Arial" w:hAnsi="Arial" w:cs="Arial"/>
          <w:color w:val="FF0000"/>
          <w:sz w:val="22"/>
          <w:szCs w:val="22"/>
          <w:lang w:val="pt-BR"/>
        </w:rPr>
        <w:t>8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>).</w:t>
      </w:r>
    </w:p>
    <w:p w14:paraId="5F81F571" w14:textId="77777777" w:rsidR="008E1F16" w:rsidRPr="000C3FE3" w:rsidRDefault="00561E58" w:rsidP="00561E58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color w:val="FF0000"/>
          <w:sz w:val="22"/>
          <w:szCs w:val="22"/>
          <w:lang w:val="pt-BR"/>
        </w:rPr>
        <w:t>A molécula do inibidor estabiliza a conformação DFG-</w:t>
      </w:r>
      <w:r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>out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>, a qual impede que a alça de ativação adote a conformação ativa. Esta observação poderia contribuir para o mecanismo de inibição deste composto.</w:t>
      </w:r>
    </w:p>
    <w:p w14:paraId="17B1CCAA" w14:textId="77777777" w:rsidR="0090603E" w:rsidRPr="000C3FE3" w:rsidRDefault="0055619B" w:rsidP="00E711B2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noProof/>
          <w:color w:val="FF0000"/>
          <w:sz w:val="22"/>
          <w:szCs w:val="22"/>
          <w:lang w:val="pt-BR"/>
        </w:rPr>
        <w:lastRenderedPageBreak/>
        <w:drawing>
          <wp:inline distT="0" distB="0" distL="0" distR="0" wp14:anchorId="68DCBC2C" wp14:editId="772BD520">
            <wp:extent cx="5608320" cy="1324610"/>
            <wp:effectExtent l="0" t="0" r="0" b="0"/>
            <wp:docPr id="23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1" t="25246" r="3572" b="47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55CB8" w14:textId="77777777" w:rsidR="00DB06DF" w:rsidRPr="000C3FE3" w:rsidRDefault="00DB06DF" w:rsidP="008C3B35">
      <w:pPr>
        <w:autoSpaceDE w:val="0"/>
        <w:autoSpaceDN w:val="0"/>
        <w:adjustRightInd w:val="0"/>
        <w:ind w:left="714" w:right="721"/>
        <w:jc w:val="both"/>
        <w:rPr>
          <w:rFonts w:ascii="Arial" w:hAnsi="Arial" w:cs="Arial"/>
          <w:b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 xml:space="preserve">Figura </w:t>
      </w:r>
      <w:r w:rsidR="00F24E7B"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>7</w:t>
      </w:r>
      <w:r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>.</w:t>
      </w:r>
      <w:r w:rsidR="00B366CA"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 xml:space="preserve"> </w:t>
      </w:r>
      <w:r w:rsidR="00B366CA" w:rsidRPr="000C3FE3">
        <w:rPr>
          <w:rFonts w:ascii="Arial" w:hAnsi="Arial" w:cs="Arial"/>
          <w:color w:val="FF0000"/>
          <w:sz w:val="20"/>
          <w:szCs w:val="20"/>
          <w:lang w:val="pt-BR"/>
        </w:rPr>
        <w:t>Alinhamento seqüencial de parte do domínio catalítico</w:t>
      </w:r>
      <w:r w:rsidR="00B366CA"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 xml:space="preserve"> </w:t>
      </w:r>
      <w:r w:rsidR="00196C2C" w:rsidRPr="000C3FE3">
        <w:rPr>
          <w:rFonts w:ascii="Arial" w:hAnsi="Arial" w:cs="Arial"/>
          <w:color w:val="FF0000"/>
          <w:sz w:val="20"/>
          <w:szCs w:val="20"/>
          <w:lang w:val="pt-BR"/>
        </w:rPr>
        <w:t>da Aurora A</w:t>
      </w:r>
      <w:r w:rsidR="00196C2C"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 xml:space="preserve"> </w:t>
      </w:r>
      <w:r w:rsidR="00196C2C" w:rsidRPr="000C3FE3">
        <w:rPr>
          <w:rFonts w:ascii="Arial" w:hAnsi="Arial" w:cs="Arial"/>
          <w:color w:val="FF0000"/>
          <w:sz w:val="20"/>
          <w:szCs w:val="20"/>
          <w:lang w:val="pt-BR"/>
        </w:rPr>
        <w:t>de três espécies de vertebrados (</w:t>
      </w:r>
      <w:r w:rsidR="00196C2C" w:rsidRPr="000C3FE3">
        <w:rPr>
          <w:rFonts w:ascii="Arial" w:hAnsi="Arial" w:cs="Arial"/>
          <w:bCs/>
          <w:color w:val="FF0000"/>
          <w:sz w:val="20"/>
          <w:szCs w:val="20"/>
          <w:lang w:val="pt-BR"/>
        </w:rPr>
        <w:t xml:space="preserve">humana, </w:t>
      </w:r>
      <w:r w:rsidR="00196C2C" w:rsidRPr="000C3FE3">
        <w:rPr>
          <w:rFonts w:ascii="Arial" w:hAnsi="Arial" w:cs="Arial"/>
          <w:bCs/>
          <w:i/>
          <w:iCs/>
          <w:color w:val="FF0000"/>
          <w:sz w:val="20"/>
          <w:szCs w:val="20"/>
          <w:lang w:val="pt-BR"/>
        </w:rPr>
        <w:t>H.AUR-A</w:t>
      </w:r>
      <w:r w:rsidR="00196C2C" w:rsidRPr="000C3FE3">
        <w:rPr>
          <w:rFonts w:ascii="Arial" w:hAnsi="Arial" w:cs="Arial"/>
          <w:bCs/>
          <w:color w:val="FF0000"/>
          <w:sz w:val="20"/>
          <w:szCs w:val="20"/>
          <w:lang w:val="pt-BR"/>
        </w:rPr>
        <w:t xml:space="preserve">; </w:t>
      </w:r>
      <w:r w:rsidR="00196C2C" w:rsidRPr="000C3FE3">
        <w:rPr>
          <w:rFonts w:ascii="Arial" w:hAnsi="Arial" w:cs="Arial"/>
          <w:bCs/>
          <w:iCs/>
          <w:color w:val="FF0000"/>
          <w:sz w:val="20"/>
          <w:szCs w:val="20"/>
          <w:lang w:val="pt-BR"/>
        </w:rPr>
        <w:t>rã</w:t>
      </w:r>
      <w:r w:rsidR="00196C2C" w:rsidRPr="000C3FE3">
        <w:rPr>
          <w:rFonts w:ascii="Arial" w:hAnsi="Arial" w:cs="Arial"/>
          <w:bCs/>
          <w:color w:val="FF0000"/>
          <w:sz w:val="20"/>
          <w:szCs w:val="20"/>
          <w:lang w:val="pt-BR"/>
        </w:rPr>
        <w:t xml:space="preserve">, </w:t>
      </w:r>
      <w:r w:rsidR="00196C2C" w:rsidRPr="000C3FE3">
        <w:rPr>
          <w:rFonts w:ascii="Arial" w:hAnsi="Arial" w:cs="Arial"/>
          <w:bCs/>
          <w:i/>
          <w:iCs/>
          <w:color w:val="FF0000"/>
          <w:sz w:val="20"/>
          <w:szCs w:val="20"/>
          <w:lang w:val="pt-BR"/>
        </w:rPr>
        <w:t>X.AUR-A</w:t>
      </w:r>
      <w:r w:rsidR="00196C2C" w:rsidRPr="000C3FE3">
        <w:rPr>
          <w:rFonts w:ascii="Arial" w:hAnsi="Arial" w:cs="Arial"/>
          <w:bCs/>
          <w:color w:val="FF0000"/>
          <w:sz w:val="20"/>
          <w:szCs w:val="20"/>
          <w:lang w:val="pt-BR"/>
        </w:rPr>
        <w:t xml:space="preserve">; peixe, </w:t>
      </w:r>
      <w:r w:rsidR="00196C2C" w:rsidRPr="000C3FE3">
        <w:rPr>
          <w:rFonts w:ascii="Arial" w:hAnsi="Arial" w:cs="Arial"/>
          <w:bCs/>
          <w:i/>
          <w:iCs/>
          <w:color w:val="FF0000"/>
          <w:sz w:val="20"/>
          <w:szCs w:val="20"/>
          <w:lang w:val="pt-BR"/>
        </w:rPr>
        <w:t>F</w:t>
      </w:r>
      <w:r w:rsidR="00196C2C" w:rsidRPr="000C3FE3">
        <w:rPr>
          <w:rFonts w:ascii="Arial" w:hAnsi="Arial" w:cs="Arial"/>
          <w:bCs/>
          <w:color w:val="FF0000"/>
          <w:sz w:val="20"/>
          <w:szCs w:val="20"/>
          <w:lang w:val="pt-BR"/>
        </w:rPr>
        <w:t xml:space="preserve">. </w:t>
      </w:r>
      <w:r w:rsidR="00196C2C" w:rsidRPr="000C3FE3">
        <w:rPr>
          <w:rFonts w:ascii="Arial" w:hAnsi="Arial" w:cs="Arial"/>
          <w:bCs/>
          <w:i/>
          <w:iCs/>
          <w:color w:val="FF0000"/>
          <w:sz w:val="20"/>
          <w:szCs w:val="20"/>
          <w:lang w:val="pt-BR"/>
        </w:rPr>
        <w:t>AUR-A</w:t>
      </w:r>
      <w:r w:rsidR="00196C2C" w:rsidRPr="000C3FE3">
        <w:rPr>
          <w:rFonts w:ascii="Arial" w:hAnsi="Arial" w:cs="Arial"/>
          <w:bCs/>
          <w:iCs/>
          <w:color w:val="FF0000"/>
          <w:sz w:val="20"/>
          <w:szCs w:val="20"/>
          <w:lang w:val="pt-BR"/>
        </w:rPr>
        <w:t>), dois invertebrados (</w:t>
      </w:r>
      <w:proofErr w:type="spellStart"/>
      <w:r w:rsidR="00196C2C" w:rsidRPr="000C3FE3">
        <w:rPr>
          <w:rFonts w:ascii="Arial" w:hAnsi="Arial" w:cs="Arial"/>
          <w:bCs/>
          <w:i/>
          <w:iCs/>
          <w:color w:val="FF0000"/>
          <w:sz w:val="20"/>
          <w:szCs w:val="20"/>
          <w:lang w:val="pt-BR"/>
        </w:rPr>
        <w:t>Drosophila</w:t>
      </w:r>
      <w:proofErr w:type="spellEnd"/>
      <w:r w:rsidR="00196C2C" w:rsidRPr="000C3FE3">
        <w:rPr>
          <w:rFonts w:ascii="Arial" w:hAnsi="Arial" w:cs="Arial"/>
          <w:bCs/>
          <w:i/>
          <w:iCs/>
          <w:color w:val="FF0000"/>
          <w:sz w:val="20"/>
          <w:szCs w:val="20"/>
          <w:lang w:val="pt-BR"/>
        </w:rPr>
        <w:t xml:space="preserve">, D.AUR-A; C. </w:t>
      </w:r>
      <w:proofErr w:type="spellStart"/>
      <w:r w:rsidR="00196C2C" w:rsidRPr="000C3FE3">
        <w:rPr>
          <w:rFonts w:ascii="Arial" w:hAnsi="Arial" w:cs="Arial"/>
          <w:bCs/>
          <w:i/>
          <w:iCs/>
          <w:color w:val="FF0000"/>
          <w:sz w:val="20"/>
          <w:szCs w:val="20"/>
          <w:lang w:val="pt-BR"/>
        </w:rPr>
        <w:t>elegans</w:t>
      </w:r>
      <w:proofErr w:type="spellEnd"/>
      <w:r w:rsidR="00196C2C" w:rsidRPr="000C3FE3">
        <w:rPr>
          <w:rFonts w:ascii="Arial" w:hAnsi="Arial" w:cs="Arial"/>
          <w:bCs/>
          <w:color w:val="FF0000"/>
          <w:sz w:val="20"/>
          <w:szCs w:val="20"/>
          <w:lang w:val="pt-BR"/>
        </w:rPr>
        <w:t xml:space="preserve">, </w:t>
      </w:r>
      <w:r w:rsidR="00196C2C" w:rsidRPr="000C3FE3">
        <w:rPr>
          <w:rFonts w:ascii="Arial" w:hAnsi="Arial" w:cs="Arial"/>
          <w:bCs/>
          <w:i/>
          <w:iCs/>
          <w:color w:val="FF0000"/>
          <w:sz w:val="20"/>
          <w:szCs w:val="20"/>
          <w:lang w:val="pt-BR"/>
        </w:rPr>
        <w:t>C.AUR-A</w:t>
      </w:r>
      <w:r w:rsidR="00196C2C" w:rsidRPr="000C3FE3">
        <w:rPr>
          <w:rFonts w:ascii="Arial" w:hAnsi="Arial" w:cs="Arial"/>
          <w:bCs/>
          <w:iCs/>
          <w:color w:val="FF0000"/>
          <w:sz w:val="20"/>
          <w:szCs w:val="20"/>
          <w:lang w:val="pt-BR"/>
        </w:rPr>
        <w:t xml:space="preserve">), </w:t>
      </w:r>
      <w:r w:rsidR="00196C2C" w:rsidRPr="000C3FE3">
        <w:rPr>
          <w:rFonts w:ascii="Arial" w:hAnsi="Arial" w:cs="Arial"/>
          <w:color w:val="FF0000"/>
          <w:sz w:val="20"/>
          <w:szCs w:val="20"/>
          <w:lang w:val="pt-BR"/>
        </w:rPr>
        <w:t>parte do domínio catalítico</w:t>
      </w:r>
      <w:r w:rsidR="00196C2C"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 xml:space="preserve"> </w:t>
      </w:r>
      <w:r w:rsidR="00196C2C" w:rsidRPr="000C3FE3">
        <w:rPr>
          <w:rFonts w:ascii="Arial" w:hAnsi="Arial" w:cs="Arial"/>
          <w:color w:val="FF0000"/>
          <w:sz w:val="20"/>
          <w:szCs w:val="20"/>
          <w:lang w:val="pt-BR"/>
        </w:rPr>
        <w:t>da Aurora B de humano e rã (</w:t>
      </w:r>
      <w:r w:rsidR="00196C2C" w:rsidRPr="000C3FE3">
        <w:rPr>
          <w:rFonts w:ascii="Arial" w:hAnsi="Arial" w:cs="Arial"/>
          <w:bCs/>
          <w:i/>
          <w:iCs/>
          <w:color w:val="FF0000"/>
          <w:sz w:val="20"/>
          <w:szCs w:val="20"/>
          <w:lang w:val="pt-BR"/>
        </w:rPr>
        <w:t>H.AUR-B</w:t>
      </w:r>
      <w:r w:rsidR="00196C2C" w:rsidRPr="000C3FE3">
        <w:rPr>
          <w:rFonts w:ascii="Arial" w:hAnsi="Arial" w:cs="Arial"/>
          <w:bCs/>
          <w:i/>
          <w:color w:val="FF0000"/>
          <w:sz w:val="20"/>
          <w:szCs w:val="20"/>
          <w:lang w:val="pt-BR"/>
        </w:rPr>
        <w:t xml:space="preserve">, </w:t>
      </w:r>
      <w:r w:rsidR="00196C2C" w:rsidRPr="000C3FE3">
        <w:rPr>
          <w:rFonts w:ascii="Arial" w:hAnsi="Arial" w:cs="Arial"/>
          <w:bCs/>
          <w:i/>
          <w:iCs/>
          <w:color w:val="FF0000"/>
          <w:sz w:val="20"/>
          <w:szCs w:val="20"/>
          <w:lang w:val="pt-BR"/>
        </w:rPr>
        <w:t xml:space="preserve">X.AUR-B, </w:t>
      </w:r>
      <w:r w:rsidR="00196C2C" w:rsidRPr="000C3FE3">
        <w:rPr>
          <w:rFonts w:ascii="Arial" w:hAnsi="Arial" w:cs="Arial"/>
          <w:bCs/>
          <w:iCs/>
          <w:color w:val="FF0000"/>
          <w:sz w:val="20"/>
          <w:szCs w:val="20"/>
          <w:lang w:val="pt-BR"/>
        </w:rPr>
        <w:t>respectivamente</w:t>
      </w:r>
      <w:r w:rsidR="00196C2C" w:rsidRPr="000C3FE3">
        <w:rPr>
          <w:rFonts w:ascii="Arial" w:hAnsi="Arial" w:cs="Arial"/>
          <w:bCs/>
          <w:color w:val="FF0000"/>
          <w:sz w:val="20"/>
          <w:szCs w:val="20"/>
          <w:lang w:val="pt-BR"/>
        </w:rPr>
        <w:t xml:space="preserve">) e </w:t>
      </w:r>
      <w:r w:rsidR="00196C2C" w:rsidRPr="000C3FE3">
        <w:rPr>
          <w:rFonts w:ascii="Arial" w:hAnsi="Arial" w:cs="Arial"/>
          <w:color w:val="FF0000"/>
          <w:sz w:val="20"/>
          <w:szCs w:val="20"/>
          <w:lang w:val="pt-BR"/>
        </w:rPr>
        <w:t>parte do domínio catalítico</w:t>
      </w:r>
      <w:r w:rsidR="00196C2C"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 xml:space="preserve"> </w:t>
      </w:r>
      <w:r w:rsidR="00196C2C" w:rsidRPr="000C3FE3">
        <w:rPr>
          <w:rFonts w:ascii="Arial" w:hAnsi="Arial" w:cs="Arial"/>
          <w:bCs/>
          <w:color w:val="FF0000"/>
          <w:sz w:val="20"/>
          <w:szCs w:val="20"/>
          <w:lang w:val="pt-BR"/>
        </w:rPr>
        <w:t xml:space="preserve">de </w:t>
      </w:r>
      <w:proofErr w:type="spellStart"/>
      <w:r w:rsidR="00196C2C" w:rsidRPr="000C3FE3">
        <w:rPr>
          <w:rFonts w:ascii="Arial" w:hAnsi="Arial" w:cs="Arial"/>
          <w:bCs/>
          <w:color w:val="FF0000"/>
          <w:sz w:val="20"/>
          <w:szCs w:val="20"/>
          <w:lang w:val="pt-BR"/>
        </w:rPr>
        <w:t>cAPK</w:t>
      </w:r>
      <w:proofErr w:type="spellEnd"/>
      <w:r w:rsidR="00196C2C" w:rsidRPr="000C3FE3">
        <w:rPr>
          <w:rFonts w:ascii="Arial" w:hAnsi="Arial" w:cs="Arial"/>
          <w:bCs/>
          <w:color w:val="FF0000"/>
          <w:sz w:val="20"/>
          <w:szCs w:val="20"/>
          <w:lang w:val="pt-BR"/>
        </w:rPr>
        <w:t xml:space="preserve"> (</w:t>
      </w:r>
      <w:proofErr w:type="spellStart"/>
      <w:r w:rsidR="00196C2C" w:rsidRPr="000C3FE3">
        <w:rPr>
          <w:rFonts w:ascii="Arial" w:hAnsi="Arial" w:cs="Arial"/>
          <w:bCs/>
          <w:color w:val="FF0000"/>
          <w:sz w:val="20"/>
          <w:szCs w:val="20"/>
          <w:lang w:val="pt-BR"/>
        </w:rPr>
        <w:t>AMPc</w:t>
      </w:r>
      <w:proofErr w:type="spellEnd"/>
      <w:r w:rsidR="00196C2C" w:rsidRPr="000C3FE3">
        <w:rPr>
          <w:rFonts w:ascii="Arial" w:hAnsi="Arial" w:cs="Arial"/>
          <w:bCs/>
          <w:color w:val="FF0000"/>
          <w:sz w:val="20"/>
          <w:szCs w:val="20"/>
          <w:lang w:val="pt-BR"/>
        </w:rPr>
        <w:t xml:space="preserve"> </w:t>
      </w:r>
      <w:proofErr w:type="spellStart"/>
      <w:r w:rsidR="00196C2C" w:rsidRPr="000C3FE3">
        <w:rPr>
          <w:rFonts w:ascii="Arial" w:hAnsi="Arial" w:cs="Arial"/>
          <w:bCs/>
          <w:color w:val="FF0000"/>
          <w:sz w:val="20"/>
          <w:szCs w:val="20"/>
          <w:lang w:val="pt-BR"/>
        </w:rPr>
        <w:t>quinase</w:t>
      </w:r>
      <w:proofErr w:type="spellEnd"/>
      <w:r w:rsidR="00196C2C" w:rsidRPr="000C3FE3">
        <w:rPr>
          <w:rFonts w:ascii="Arial" w:hAnsi="Arial" w:cs="Arial"/>
          <w:bCs/>
          <w:color w:val="FF0000"/>
          <w:sz w:val="20"/>
          <w:szCs w:val="20"/>
          <w:lang w:val="pt-BR"/>
        </w:rPr>
        <w:t xml:space="preserve"> dependente) de vertebrado. Os elementos de estrutura secundária estão ilustrados na parte superior da figura, a seqüência DFG está destacada em vermelho e a treonina que sofre </w:t>
      </w:r>
      <w:r w:rsidR="00170AD3" w:rsidRPr="000C3FE3">
        <w:rPr>
          <w:rFonts w:ascii="Arial" w:hAnsi="Arial" w:cs="Arial"/>
          <w:bCs/>
          <w:color w:val="FF0000"/>
          <w:sz w:val="20"/>
          <w:szCs w:val="20"/>
          <w:lang w:val="pt-BR"/>
        </w:rPr>
        <w:t xml:space="preserve">o processo </w:t>
      </w:r>
      <w:r w:rsidR="00196C2C" w:rsidRPr="000C3FE3">
        <w:rPr>
          <w:rFonts w:ascii="Arial" w:hAnsi="Arial" w:cs="Arial"/>
          <w:bCs/>
          <w:color w:val="FF0000"/>
          <w:sz w:val="20"/>
          <w:szCs w:val="20"/>
          <w:lang w:val="pt-BR"/>
        </w:rPr>
        <w:t>fosforilação está destacada em verde.</w:t>
      </w:r>
    </w:p>
    <w:p w14:paraId="37C2B2D8" w14:textId="77777777" w:rsidR="00DB06DF" w:rsidRPr="000C3FE3" w:rsidRDefault="0055619B" w:rsidP="008C3B35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b/>
          <w:noProof/>
          <w:color w:val="FF0000"/>
          <w:sz w:val="22"/>
          <w:szCs w:val="22"/>
          <w:lang w:val="pt-BR"/>
        </w:rPr>
        <w:drawing>
          <wp:inline distT="0" distB="0" distL="0" distR="0" wp14:anchorId="679C111A" wp14:editId="6949029C">
            <wp:extent cx="1839595" cy="2244725"/>
            <wp:effectExtent l="0" t="0" r="0" b="0"/>
            <wp:docPr id="22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2" t="19759" r="51729" b="18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3E48E" w14:textId="77777777" w:rsidR="008C3B35" w:rsidRPr="000C3FE3" w:rsidRDefault="008C3B35" w:rsidP="008C3B35">
      <w:pPr>
        <w:autoSpaceDE w:val="0"/>
        <w:autoSpaceDN w:val="0"/>
        <w:adjustRightInd w:val="0"/>
        <w:ind w:left="714" w:right="721"/>
        <w:jc w:val="both"/>
        <w:rPr>
          <w:color w:val="FF0000"/>
          <w:lang w:val="pt-BR"/>
        </w:rPr>
      </w:pPr>
      <w:r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 xml:space="preserve">Figura 8. </w:t>
      </w:r>
      <w:r w:rsidRPr="000C3FE3">
        <w:rPr>
          <w:rFonts w:ascii="Arial" w:hAnsi="Arial" w:cs="Arial"/>
          <w:color w:val="FF0000"/>
          <w:sz w:val="20"/>
          <w:szCs w:val="20"/>
          <w:lang w:val="pt-BR"/>
        </w:rPr>
        <w:t>Sobreposição estrutural dos C</w:t>
      </w:r>
      <w:r w:rsidRPr="000C3FE3">
        <w:rPr>
          <w:rFonts w:ascii="Arial" w:hAnsi="Arial" w:cs="Arial"/>
          <w:color w:val="FF0000"/>
          <w:sz w:val="20"/>
          <w:szCs w:val="20"/>
          <w:vertAlign w:val="subscript"/>
          <w:lang w:val="pt-BR"/>
        </w:rPr>
        <w:t>α</w:t>
      </w:r>
      <w:r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dos resíduos de aminoácido que formam alça de ativação</w:t>
      </w:r>
      <w:r w:rsidR="00170AD3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da </w:t>
      </w:r>
      <w:r w:rsidR="002403C7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MAP </w:t>
      </w:r>
      <w:proofErr w:type="spellStart"/>
      <w:r w:rsidR="002403C7" w:rsidRPr="000C3FE3">
        <w:rPr>
          <w:rFonts w:ascii="Arial" w:hAnsi="Arial" w:cs="Arial"/>
          <w:color w:val="FF0000"/>
          <w:sz w:val="20"/>
          <w:szCs w:val="20"/>
          <w:lang w:val="pt-BR"/>
        </w:rPr>
        <w:t>quinase</w:t>
      </w:r>
      <w:proofErr w:type="spellEnd"/>
      <w:r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. Destaque para </w:t>
      </w:r>
      <w:r w:rsidR="00462D68" w:rsidRPr="000C3FE3">
        <w:rPr>
          <w:rFonts w:ascii="Arial" w:hAnsi="Arial" w:cs="Arial"/>
          <w:color w:val="FF0000"/>
          <w:sz w:val="20"/>
          <w:szCs w:val="20"/>
          <w:lang w:val="pt-BR"/>
        </w:rPr>
        <w:t>o rearranjo estrutural</w:t>
      </w:r>
      <w:r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</w:t>
      </w:r>
      <w:r w:rsidR="00462D68" w:rsidRPr="000C3FE3">
        <w:rPr>
          <w:rFonts w:ascii="Arial" w:hAnsi="Arial" w:cs="Arial"/>
          <w:color w:val="FF0000"/>
          <w:sz w:val="20"/>
          <w:szCs w:val="20"/>
          <w:lang w:val="pt-BR"/>
        </w:rPr>
        <w:t>das</w:t>
      </w:r>
      <w:r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alça</w:t>
      </w:r>
      <w:r w:rsidR="00462D68" w:rsidRPr="000C3FE3">
        <w:rPr>
          <w:rFonts w:ascii="Arial" w:hAnsi="Arial" w:cs="Arial"/>
          <w:color w:val="FF0000"/>
          <w:sz w:val="20"/>
          <w:szCs w:val="20"/>
          <w:lang w:val="pt-BR"/>
        </w:rPr>
        <w:t>s e</w:t>
      </w:r>
      <w:r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</w:t>
      </w:r>
      <w:r w:rsidR="00462D68" w:rsidRPr="000C3FE3">
        <w:rPr>
          <w:rFonts w:ascii="Arial" w:hAnsi="Arial" w:cs="Arial"/>
          <w:color w:val="FF0000"/>
          <w:sz w:val="20"/>
          <w:szCs w:val="20"/>
          <w:lang w:val="pt-BR"/>
        </w:rPr>
        <w:t>do motivo DFG apresentado em</w:t>
      </w:r>
      <w:r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duas conformações diferentes: DFG-</w:t>
      </w:r>
      <w:r w:rsidRPr="000C3FE3">
        <w:rPr>
          <w:rFonts w:ascii="Arial" w:hAnsi="Arial" w:cs="Arial"/>
          <w:i/>
          <w:color w:val="FF0000"/>
          <w:sz w:val="20"/>
          <w:szCs w:val="20"/>
          <w:lang w:val="pt-BR"/>
        </w:rPr>
        <w:t>in</w:t>
      </w:r>
      <w:r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(verde) e DFG-</w:t>
      </w:r>
      <w:r w:rsidRPr="000C3FE3">
        <w:rPr>
          <w:rFonts w:ascii="Arial" w:hAnsi="Arial" w:cs="Arial"/>
          <w:i/>
          <w:color w:val="FF0000"/>
          <w:sz w:val="20"/>
          <w:szCs w:val="20"/>
          <w:lang w:val="pt-BR"/>
        </w:rPr>
        <w:t>out</w:t>
      </w:r>
      <w:r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(amarelo). Adaptado de </w:t>
      </w:r>
      <w:proofErr w:type="spellStart"/>
      <w:r w:rsidRPr="000C3FE3">
        <w:rPr>
          <w:rFonts w:ascii="Arial" w:hAnsi="Arial" w:cs="Arial"/>
          <w:color w:val="FF0000"/>
          <w:sz w:val="20"/>
          <w:szCs w:val="20"/>
          <w:lang w:val="pt-BR"/>
        </w:rPr>
        <w:t>Sullivan</w:t>
      </w:r>
      <w:proofErr w:type="spellEnd"/>
      <w:r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</w:t>
      </w:r>
      <w:r w:rsidRPr="000C3FE3">
        <w:rPr>
          <w:rFonts w:ascii="Arial" w:hAnsi="Arial" w:cs="Arial"/>
          <w:i/>
          <w:color w:val="FF0000"/>
          <w:sz w:val="20"/>
          <w:szCs w:val="20"/>
          <w:lang w:val="pt-BR"/>
        </w:rPr>
        <w:t>et al.</w:t>
      </w:r>
      <w:r w:rsidRPr="000C3FE3">
        <w:rPr>
          <w:rFonts w:ascii="Arial" w:hAnsi="Arial" w:cs="Arial"/>
          <w:color w:val="FF0000"/>
          <w:sz w:val="20"/>
          <w:szCs w:val="20"/>
          <w:vertAlign w:val="superscript"/>
          <w:lang w:val="pt-BR"/>
        </w:rPr>
        <w:t>17</w:t>
      </w:r>
    </w:p>
    <w:p w14:paraId="0473FE7F" w14:textId="77777777" w:rsidR="008C3B35" w:rsidRPr="000C3FE3" w:rsidRDefault="008C3B35" w:rsidP="00195E1C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</w:p>
    <w:p w14:paraId="70F6F89E" w14:textId="328ECCCD" w:rsidR="00A743EB" w:rsidRDefault="00A7257B" w:rsidP="00195E1C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color w:val="FF0000"/>
          <w:sz w:val="22"/>
          <w:szCs w:val="22"/>
          <w:lang w:val="pt-BR"/>
        </w:rPr>
        <w:t>Segundo</w:t>
      </w:r>
      <w:r w:rsidR="00B32C34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a descrição dos autores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o resíduo Phe</w:t>
      </w:r>
      <w:r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274</w:t>
      </w:r>
      <w:r w:rsidR="00B32C34" w:rsidRPr="000C3FE3">
        <w:rPr>
          <w:rFonts w:ascii="Arial" w:hAnsi="Arial" w:cs="Arial"/>
          <w:color w:val="FF0000"/>
          <w:sz w:val="22"/>
          <w:szCs w:val="22"/>
          <w:lang w:val="pt-BR"/>
        </w:rPr>
        <w:t>,</w:t>
      </w:r>
      <w:r w:rsidR="00BF39F3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pertencente ao motivo estrutural conservado DFG, </w:t>
      </w:r>
      <w:r w:rsidR="00606400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na estrutura </w:t>
      </w:r>
      <w:r w:rsidR="00606400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Aurora-ADPNP</w:t>
      </w:r>
      <w:r w:rsidR="00606400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ocuparia o mesmo bolsão hidrofóbico ocupado pelo substituinte </w:t>
      </w:r>
      <w:proofErr w:type="spellStart"/>
      <w:r w:rsidR="00606400" w:rsidRPr="000C3FE3">
        <w:rPr>
          <w:rFonts w:ascii="Arial" w:hAnsi="Arial" w:cs="Arial"/>
          <w:color w:val="FF0000"/>
          <w:sz w:val="22"/>
          <w:szCs w:val="22"/>
          <w:lang w:val="pt-BR"/>
        </w:rPr>
        <w:t>benzamida</w:t>
      </w:r>
      <w:proofErr w:type="spellEnd"/>
      <w:r w:rsidR="00606400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do composto </w:t>
      </w:r>
      <w:r w:rsidR="00606400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 xml:space="preserve">13 </w:t>
      </w:r>
      <w:r w:rsidR="00606400" w:rsidRPr="000C3FE3">
        <w:rPr>
          <w:rFonts w:ascii="Arial" w:hAnsi="Arial" w:cs="Arial"/>
          <w:color w:val="FF0000"/>
          <w:sz w:val="22"/>
          <w:szCs w:val="22"/>
          <w:lang w:val="pt-BR"/>
        </w:rPr>
        <w:t>no complexo</w:t>
      </w:r>
      <w:r w:rsidR="00606400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 xml:space="preserve"> Aurora-composto 13</w:t>
      </w:r>
      <w:r w:rsidR="00606400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. Entretanto, uma análise detalhada da sobreposição </w:t>
      </w:r>
      <w:r w:rsidR="00A068BD" w:rsidRPr="000C3FE3">
        <w:rPr>
          <w:rFonts w:ascii="Arial" w:hAnsi="Arial" w:cs="Arial"/>
          <w:color w:val="FF0000"/>
          <w:sz w:val="22"/>
          <w:szCs w:val="22"/>
          <w:lang w:val="pt-BR"/>
        </w:rPr>
        <w:t>dos Cα d</w:t>
      </w:r>
      <w:r w:rsidR="00606400" w:rsidRPr="000C3FE3">
        <w:rPr>
          <w:rFonts w:ascii="Arial" w:hAnsi="Arial" w:cs="Arial"/>
          <w:color w:val="FF0000"/>
          <w:sz w:val="22"/>
          <w:szCs w:val="22"/>
          <w:lang w:val="pt-BR"/>
        </w:rPr>
        <w:t>as estruturas</w:t>
      </w:r>
      <w:r w:rsidR="00A068BD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cristalográficas</w:t>
      </w:r>
      <w:r w:rsidR="00606400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A743E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(Figura </w:t>
      </w:r>
      <w:r w:rsidR="00017630" w:rsidRPr="000C3FE3">
        <w:rPr>
          <w:rFonts w:ascii="Arial" w:hAnsi="Arial" w:cs="Arial"/>
          <w:color w:val="FF0000"/>
          <w:sz w:val="22"/>
          <w:szCs w:val="22"/>
          <w:lang w:val="pt-BR"/>
        </w:rPr>
        <w:t>9</w:t>
      </w:r>
      <w:r w:rsidR="00A743E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A) </w:t>
      </w:r>
      <w:r w:rsidR="00606400" w:rsidRPr="000C3FE3">
        <w:rPr>
          <w:rFonts w:ascii="Arial" w:hAnsi="Arial" w:cs="Arial"/>
          <w:color w:val="FF0000"/>
          <w:sz w:val="22"/>
          <w:szCs w:val="22"/>
          <w:lang w:val="pt-BR"/>
        </w:rPr>
        <w:t>revelou que o res</w:t>
      </w:r>
      <w:r w:rsidR="00A068BD" w:rsidRPr="000C3FE3">
        <w:rPr>
          <w:rFonts w:ascii="Arial" w:hAnsi="Arial" w:cs="Arial"/>
          <w:color w:val="FF0000"/>
          <w:sz w:val="22"/>
          <w:szCs w:val="22"/>
          <w:lang w:val="pt-BR"/>
        </w:rPr>
        <w:t>íduo que ocupa</w:t>
      </w:r>
      <w:r w:rsidR="00606400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bolsão hidrofóbico </w:t>
      </w:r>
      <w:r w:rsidR="00A068BD" w:rsidRPr="000C3FE3">
        <w:rPr>
          <w:rFonts w:ascii="Arial" w:hAnsi="Arial" w:cs="Arial"/>
          <w:color w:val="FF0000"/>
          <w:sz w:val="22"/>
          <w:szCs w:val="22"/>
          <w:lang w:val="pt-BR"/>
        </w:rPr>
        <w:t>descrito é o resíduo Trp</w:t>
      </w:r>
      <w:r w:rsidR="00A068BD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276</w:t>
      </w:r>
      <w:r w:rsidR="00A743E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(Figura </w:t>
      </w:r>
      <w:r w:rsidR="00017630" w:rsidRPr="000C3FE3">
        <w:rPr>
          <w:rFonts w:ascii="Arial" w:hAnsi="Arial" w:cs="Arial"/>
          <w:color w:val="FF0000"/>
          <w:sz w:val="22"/>
          <w:szCs w:val="22"/>
          <w:lang w:val="pt-BR"/>
        </w:rPr>
        <w:t>9</w:t>
      </w:r>
      <w:r w:rsidR="00A743EB" w:rsidRPr="000C3FE3">
        <w:rPr>
          <w:rFonts w:ascii="Arial" w:hAnsi="Arial" w:cs="Arial"/>
          <w:color w:val="FF0000"/>
          <w:sz w:val="22"/>
          <w:szCs w:val="22"/>
          <w:lang w:val="pt-BR"/>
        </w:rPr>
        <w:t>B)</w:t>
      </w:r>
      <w:r w:rsidR="00A068BD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. </w:t>
      </w:r>
    </w:p>
    <w:p w14:paraId="2B539E5B" w14:textId="41EEC048" w:rsidR="00F022C9" w:rsidRDefault="00F022C9" w:rsidP="00195E1C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</w:p>
    <w:p w14:paraId="7F535EF9" w14:textId="3C6F67F9" w:rsidR="00F022C9" w:rsidRDefault="00F022C9" w:rsidP="00195E1C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</w:p>
    <w:p w14:paraId="18F49C7E" w14:textId="77777777" w:rsidR="00F022C9" w:rsidRPr="000C3FE3" w:rsidRDefault="00F022C9" w:rsidP="00195E1C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</w:p>
    <w:p w14:paraId="4DACC53A" w14:textId="77777777" w:rsidR="003964B7" w:rsidRPr="000C3FE3" w:rsidRDefault="0055619B" w:rsidP="00F022C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FF0000"/>
          <w:sz w:val="20"/>
          <w:szCs w:val="20"/>
          <w:lang w:val="pt-BR"/>
        </w:rPr>
      </w:pPr>
      <w:r w:rsidRPr="000C3FE3">
        <w:rPr>
          <w:rFonts w:ascii="Arial" w:hAnsi="Arial" w:cs="Arial"/>
          <w:noProof/>
          <w:color w:val="FF0000"/>
          <w:sz w:val="22"/>
          <w:szCs w:val="22"/>
          <w:lang w:val="pt-BR"/>
        </w:rPr>
        <w:lastRenderedPageBreak/>
        <w:drawing>
          <wp:inline distT="0" distB="0" distL="0" distR="0" wp14:anchorId="30F617A7" wp14:editId="6BF63A9B">
            <wp:extent cx="6744335" cy="1961515"/>
            <wp:effectExtent l="0" t="0" r="0" b="0"/>
            <wp:docPr id="21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" t="18510" r="1770" b="46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35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71769" w14:textId="77777777" w:rsidR="00FE1D20" w:rsidRPr="000C3FE3" w:rsidRDefault="000369C2" w:rsidP="00341ECA">
      <w:pPr>
        <w:ind w:left="714" w:right="721"/>
        <w:jc w:val="both"/>
        <w:rPr>
          <w:rFonts w:ascii="Arial" w:hAnsi="Arial" w:cs="Arial"/>
          <w:color w:val="FF0000"/>
          <w:sz w:val="20"/>
          <w:szCs w:val="20"/>
          <w:lang w:val="pt-BR"/>
        </w:rPr>
      </w:pPr>
      <w:r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 xml:space="preserve">Figura </w:t>
      </w:r>
      <w:r w:rsidR="00341ECA"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>9</w:t>
      </w:r>
      <w:r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>.</w:t>
      </w:r>
      <w:r w:rsidR="00113331"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 xml:space="preserve"> </w:t>
      </w:r>
      <w:r w:rsidR="00FE1D20"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>A)</w:t>
      </w:r>
      <w:r w:rsidR="00FE1D20" w:rsidRPr="000C3FE3">
        <w:rPr>
          <w:color w:val="FF0000"/>
          <w:sz w:val="20"/>
          <w:szCs w:val="20"/>
          <w:lang w:val="pt-BR"/>
        </w:rPr>
        <w:t xml:space="preserve"> </w:t>
      </w:r>
      <w:r w:rsidR="007C6A50" w:rsidRPr="000C3FE3">
        <w:rPr>
          <w:rFonts w:ascii="Arial" w:hAnsi="Arial" w:cs="Arial"/>
          <w:color w:val="FF0000"/>
          <w:sz w:val="20"/>
          <w:szCs w:val="20"/>
          <w:lang w:val="pt-BR"/>
        </w:rPr>
        <w:t>Sobreposição</w:t>
      </w:r>
      <w:r w:rsidR="00FE1D20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estrutural dos Cα d</w:t>
      </w:r>
      <w:r w:rsidR="00020086" w:rsidRPr="000C3FE3">
        <w:rPr>
          <w:rFonts w:ascii="Arial" w:hAnsi="Arial" w:cs="Arial"/>
          <w:color w:val="FF0000"/>
          <w:sz w:val="20"/>
          <w:szCs w:val="20"/>
          <w:lang w:val="pt-BR"/>
        </w:rPr>
        <w:t>o</w:t>
      </w:r>
      <w:r w:rsidR="00FE1D20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s </w:t>
      </w:r>
      <w:r w:rsidR="00020086" w:rsidRPr="000C3FE3">
        <w:rPr>
          <w:rFonts w:ascii="Arial" w:hAnsi="Arial" w:cs="Arial"/>
          <w:color w:val="FF0000"/>
          <w:sz w:val="20"/>
          <w:szCs w:val="20"/>
          <w:lang w:val="pt-BR"/>
        </w:rPr>
        <w:t>complexos</w:t>
      </w:r>
      <w:r w:rsidR="00FE1D20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</w:t>
      </w:r>
      <w:r w:rsidR="00FE1D20"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>Aurora-ADPNP</w:t>
      </w:r>
      <w:r w:rsidR="00FE1D20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(magenta) e </w:t>
      </w:r>
      <w:r w:rsidR="00FE1D20"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 xml:space="preserve">Aurora-composto 13 </w:t>
      </w:r>
      <w:r w:rsidR="00FE1D20" w:rsidRPr="000C3FE3">
        <w:rPr>
          <w:rFonts w:ascii="Arial" w:hAnsi="Arial" w:cs="Arial"/>
          <w:color w:val="FF0000"/>
          <w:sz w:val="20"/>
          <w:szCs w:val="20"/>
          <w:lang w:val="pt-BR"/>
        </w:rPr>
        <w:t>(ciano)</w:t>
      </w:r>
      <w:r w:rsidR="00113331"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 xml:space="preserve">. </w:t>
      </w:r>
      <w:r w:rsidR="00FE1D20"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 xml:space="preserve">B) </w:t>
      </w:r>
      <w:r w:rsidR="001657B1" w:rsidRPr="000C3FE3">
        <w:rPr>
          <w:rFonts w:ascii="Arial" w:hAnsi="Arial" w:cs="Arial"/>
          <w:color w:val="FF0000"/>
          <w:sz w:val="20"/>
          <w:szCs w:val="20"/>
          <w:lang w:val="pt-BR"/>
        </w:rPr>
        <w:t>Detalhe para o b</w:t>
      </w:r>
      <w:r w:rsidR="00492015" w:rsidRPr="000C3FE3">
        <w:rPr>
          <w:rFonts w:ascii="Arial" w:hAnsi="Arial" w:cs="Arial"/>
          <w:color w:val="FF0000"/>
          <w:sz w:val="20"/>
          <w:szCs w:val="20"/>
          <w:lang w:val="pt-BR"/>
        </w:rPr>
        <w:t>olsão hidrofóbico formado pelos resíduos Leu</w:t>
      </w:r>
      <w:r w:rsidR="00492015" w:rsidRPr="000C3FE3">
        <w:rPr>
          <w:rFonts w:ascii="Arial" w:hAnsi="Arial" w:cs="Arial"/>
          <w:color w:val="FF0000"/>
          <w:sz w:val="20"/>
          <w:szCs w:val="20"/>
          <w:vertAlign w:val="superscript"/>
          <w:lang w:val="pt-BR"/>
        </w:rPr>
        <w:t>177</w:t>
      </w:r>
      <w:r w:rsidR="00492015" w:rsidRPr="000C3FE3">
        <w:rPr>
          <w:rFonts w:ascii="Arial" w:hAnsi="Arial" w:cs="Arial"/>
          <w:color w:val="FF0000"/>
          <w:sz w:val="20"/>
          <w:szCs w:val="20"/>
          <w:lang w:val="pt-BR"/>
        </w:rPr>
        <w:t>, Leu</w:t>
      </w:r>
      <w:r w:rsidR="00492015" w:rsidRPr="000C3FE3">
        <w:rPr>
          <w:rFonts w:ascii="Arial" w:hAnsi="Arial" w:cs="Arial"/>
          <w:color w:val="FF0000"/>
          <w:sz w:val="20"/>
          <w:szCs w:val="20"/>
          <w:vertAlign w:val="superscript"/>
          <w:lang w:val="pt-BR"/>
        </w:rPr>
        <w:t>207</w:t>
      </w:r>
      <w:r w:rsidR="00492015" w:rsidRPr="000C3FE3">
        <w:rPr>
          <w:rFonts w:ascii="Arial" w:hAnsi="Arial" w:cs="Arial"/>
          <w:color w:val="FF0000"/>
          <w:sz w:val="20"/>
          <w:szCs w:val="20"/>
          <w:lang w:val="pt-BR"/>
        </w:rPr>
        <w:t>, Leu</w:t>
      </w:r>
      <w:r w:rsidR="00492015" w:rsidRPr="000C3FE3">
        <w:rPr>
          <w:rFonts w:ascii="Arial" w:hAnsi="Arial" w:cs="Arial"/>
          <w:color w:val="FF0000"/>
          <w:sz w:val="20"/>
          <w:szCs w:val="20"/>
          <w:vertAlign w:val="superscript"/>
          <w:lang w:val="pt-BR"/>
        </w:rPr>
        <w:t>209</w:t>
      </w:r>
      <w:r w:rsidR="00492015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e Trp</w:t>
      </w:r>
      <w:r w:rsidR="00492015" w:rsidRPr="000C3FE3">
        <w:rPr>
          <w:rFonts w:ascii="Arial" w:hAnsi="Arial" w:cs="Arial"/>
          <w:color w:val="FF0000"/>
          <w:sz w:val="20"/>
          <w:szCs w:val="20"/>
          <w:vertAlign w:val="superscript"/>
          <w:lang w:val="pt-BR"/>
        </w:rPr>
        <w:t xml:space="preserve">276 </w:t>
      </w:r>
      <w:r w:rsidR="00492015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no complexo </w:t>
      </w:r>
      <w:r w:rsidR="00492015"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 xml:space="preserve">Aurora-composto 13 </w:t>
      </w:r>
      <w:r w:rsidR="00492015" w:rsidRPr="000C3FE3">
        <w:rPr>
          <w:rFonts w:ascii="Arial" w:hAnsi="Arial" w:cs="Arial"/>
          <w:color w:val="FF0000"/>
          <w:sz w:val="20"/>
          <w:szCs w:val="20"/>
          <w:lang w:val="pt-BR"/>
        </w:rPr>
        <w:t>(ciano)</w:t>
      </w:r>
      <w:r w:rsidR="002E357A"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 xml:space="preserve">. </w:t>
      </w:r>
      <w:r w:rsidR="002E357A" w:rsidRPr="000C3FE3">
        <w:rPr>
          <w:rFonts w:ascii="Arial" w:hAnsi="Arial" w:cs="Arial"/>
          <w:color w:val="FF0000"/>
          <w:sz w:val="20"/>
          <w:szCs w:val="20"/>
          <w:lang w:val="pt-BR"/>
        </w:rPr>
        <w:t>Na estrutura</w:t>
      </w:r>
      <w:r w:rsidR="002E357A"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 xml:space="preserve"> Aurora-ADPNP</w:t>
      </w:r>
      <w:r w:rsidR="002E357A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o bolsão hidrofóbico é o</w:t>
      </w:r>
      <w:r w:rsidR="001657B1" w:rsidRPr="000C3FE3">
        <w:rPr>
          <w:rFonts w:ascii="Arial" w:hAnsi="Arial" w:cs="Arial"/>
          <w:color w:val="FF0000"/>
          <w:sz w:val="20"/>
          <w:szCs w:val="20"/>
          <w:lang w:val="pt-BR"/>
        </w:rPr>
        <w:t>c</w:t>
      </w:r>
      <w:r w:rsidR="002E357A" w:rsidRPr="000C3FE3">
        <w:rPr>
          <w:rFonts w:ascii="Arial" w:hAnsi="Arial" w:cs="Arial"/>
          <w:color w:val="FF0000"/>
          <w:sz w:val="20"/>
          <w:szCs w:val="20"/>
          <w:lang w:val="pt-BR"/>
        </w:rPr>
        <w:t>upado pela cadeia lateral do resíduo Trp</w:t>
      </w:r>
      <w:r w:rsidR="002E357A" w:rsidRPr="000C3FE3">
        <w:rPr>
          <w:rFonts w:ascii="Arial" w:hAnsi="Arial" w:cs="Arial"/>
          <w:color w:val="FF0000"/>
          <w:sz w:val="20"/>
          <w:szCs w:val="20"/>
          <w:vertAlign w:val="superscript"/>
          <w:lang w:val="pt-BR"/>
        </w:rPr>
        <w:t>276</w:t>
      </w:r>
      <w:r w:rsidR="002E357A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(magenta).</w:t>
      </w:r>
      <w:r w:rsidR="00FE1D20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</w:t>
      </w:r>
      <w:r w:rsidR="00FE1D20"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 xml:space="preserve">C) </w:t>
      </w:r>
      <w:r w:rsidR="00FE1D20" w:rsidRPr="000C3FE3">
        <w:rPr>
          <w:rFonts w:ascii="Arial" w:hAnsi="Arial" w:cs="Arial"/>
          <w:color w:val="FF0000"/>
          <w:sz w:val="20"/>
          <w:szCs w:val="20"/>
          <w:lang w:val="pt-BR"/>
        </w:rPr>
        <w:t>Detalhe para a flexib</w:t>
      </w:r>
      <w:r w:rsidR="00A743EB" w:rsidRPr="000C3FE3">
        <w:rPr>
          <w:rFonts w:ascii="Arial" w:hAnsi="Arial" w:cs="Arial"/>
          <w:color w:val="FF0000"/>
          <w:sz w:val="20"/>
          <w:szCs w:val="20"/>
          <w:lang w:val="pt-BR"/>
        </w:rPr>
        <w:t>ilidade da alça 271-277 (setas) e para</w:t>
      </w:r>
      <w:r w:rsidR="00FE1D20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a ligação de hidrogênio entre o </w:t>
      </w:r>
      <w:r w:rsidR="00A743EB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oxigênio do </w:t>
      </w:r>
      <w:r w:rsidR="00FE1D20" w:rsidRPr="000C3FE3">
        <w:rPr>
          <w:rFonts w:ascii="Arial" w:hAnsi="Arial" w:cs="Arial"/>
          <w:color w:val="FF0000"/>
          <w:sz w:val="20"/>
          <w:szCs w:val="20"/>
          <w:lang w:val="pt-BR"/>
        </w:rPr>
        <w:t>grupo fosfato do ADPNP e a cadeia lateral da Ser</w:t>
      </w:r>
      <w:r w:rsidR="00FE1D20" w:rsidRPr="000C3FE3">
        <w:rPr>
          <w:rFonts w:ascii="Arial" w:hAnsi="Arial" w:cs="Arial"/>
          <w:color w:val="FF0000"/>
          <w:sz w:val="20"/>
          <w:szCs w:val="20"/>
          <w:vertAlign w:val="superscript"/>
          <w:lang w:val="pt-BR"/>
        </w:rPr>
        <w:t>277</w:t>
      </w:r>
      <w:r w:rsidR="00FE1D20" w:rsidRPr="000C3FE3">
        <w:rPr>
          <w:rFonts w:ascii="Arial" w:hAnsi="Arial" w:cs="Arial"/>
          <w:color w:val="FF0000"/>
          <w:sz w:val="20"/>
          <w:szCs w:val="20"/>
          <w:lang w:val="pt-BR"/>
        </w:rPr>
        <w:t>.</w:t>
      </w:r>
    </w:p>
    <w:p w14:paraId="28EA1314" w14:textId="77777777" w:rsidR="00341ECA" w:rsidRPr="000C3FE3" w:rsidRDefault="00341ECA" w:rsidP="00341ECA">
      <w:pPr>
        <w:spacing w:line="360" w:lineRule="auto"/>
        <w:ind w:left="714" w:right="721"/>
        <w:jc w:val="both"/>
        <w:rPr>
          <w:rFonts w:ascii="Arial" w:hAnsi="Arial" w:cs="Arial"/>
          <w:color w:val="FF0000"/>
          <w:sz w:val="20"/>
          <w:szCs w:val="20"/>
          <w:lang w:val="pt-BR"/>
        </w:rPr>
      </w:pPr>
    </w:p>
    <w:p w14:paraId="36EAAA87" w14:textId="77777777" w:rsidR="002E696E" w:rsidRPr="000C3FE3" w:rsidRDefault="002E696E" w:rsidP="002E696E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Devido à presença de um análogo de ATP na estrutura </w:t>
      </w:r>
      <w:r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Aurora-ADPNP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>, a alça formada pelos resíduos 271-277 fecha-se sobre o sítio ativo e dessa maneira, a hidroxila da cadeia lateral da Ser</w:t>
      </w:r>
      <w:r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277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forma ligação de hidrogênio com um dos oxigênios do grupo fosfato</w:t>
      </w:r>
      <w:r w:rsidRPr="000C3FE3">
        <w:rPr>
          <w:rFonts w:ascii="Symbol" w:hAnsi="Symbol" w:cs="Arial"/>
          <w:color w:val="FF0000"/>
          <w:sz w:val="22"/>
          <w:szCs w:val="22"/>
          <w:lang w:val="pt-BR"/>
        </w:rPr>
        <w:t>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do análogo </w:t>
      </w:r>
      <w:r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 xml:space="preserve">ADPNP 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>(Figura 10C).</w:t>
      </w:r>
    </w:p>
    <w:p w14:paraId="639CC2B9" w14:textId="7B2449DD" w:rsidR="00EC3A1A" w:rsidRDefault="00E406DA" w:rsidP="00FE1D20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color w:val="FF0000"/>
          <w:sz w:val="22"/>
          <w:szCs w:val="22"/>
          <w:lang w:val="pt-BR"/>
        </w:rPr>
        <w:t>A f</w:t>
      </w:r>
      <w:r w:rsidR="00FE1D20" w:rsidRPr="000C3FE3">
        <w:rPr>
          <w:rFonts w:ascii="Arial" w:hAnsi="Arial" w:cs="Arial"/>
          <w:color w:val="FF0000"/>
          <w:sz w:val="22"/>
          <w:szCs w:val="22"/>
          <w:lang w:val="pt-BR"/>
        </w:rPr>
        <w:t>lexibilidade conformacional d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a alça </w:t>
      </w:r>
      <w:r w:rsidR="00FE1D20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271-277 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faz com que </w:t>
      </w:r>
      <w:r w:rsidR="00192EA2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haja um aumento </w:t>
      </w:r>
      <w:r w:rsidR="00CA46F9" w:rsidRPr="000C3FE3">
        <w:rPr>
          <w:rFonts w:ascii="Arial" w:hAnsi="Arial" w:cs="Arial"/>
          <w:color w:val="FF0000"/>
          <w:sz w:val="22"/>
          <w:szCs w:val="22"/>
          <w:lang w:val="pt-BR"/>
        </w:rPr>
        <w:t>significativo</w:t>
      </w:r>
      <w:r w:rsidR="00192EA2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d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>o sítio de ligação da Aurora A</w:t>
      </w:r>
      <w:r w:rsidR="00993655" w:rsidRPr="000C3FE3">
        <w:rPr>
          <w:rFonts w:ascii="Arial" w:hAnsi="Arial" w:cs="Arial"/>
          <w:color w:val="FF0000"/>
          <w:sz w:val="22"/>
          <w:szCs w:val="22"/>
          <w:lang w:val="pt-BR"/>
        </w:rPr>
        <w:t>, o que fica evidenciado pela diferença entre as</w:t>
      </w:r>
      <w:r w:rsidR="00192EA2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área</w:t>
      </w:r>
      <w:r w:rsidR="00993655" w:rsidRPr="000C3FE3">
        <w:rPr>
          <w:rFonts w:ascii="Arial" w:hAnsi="Arial" w:cs="Arial"/>
          <w:color w:val="FF0000"/>
          <w:sz w:val="22"/>
          <w:szCs w:val="22"/>
          <w:lang w:val="pt-BR"/>
        </w:rPr>
        <w:t>s</w:t>
      </w:r>
      <w:r w:rsidR="00192EA2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3F6E3D" w:rsidRPr="000C3FE3">
        <w:rPr>
          <w:rFonts w:ascii="Arial" w:hAnsi="Arial" w:cs="Arial"/>
          <w:color w:val="FF0000"/>
          <w:sz w:val="22"/>
          <w:szCs w:val="22"/>
          <w:lang w:val="pt-BR"/>
        </w:rPr>
        <w:t>acessíve</w:t>
      </w:r>
      <w:r w:rsidR="00993655" w:rsidRPr="000C3FE3">
        <w:rPr>
          <w:rFonts w:ascii="Arial" w:hAnsi="Arial" w:cs="Arial"/>
          <w:color w:val="FF0000"/>
          <w:sz w:val="22"/>
          <w:szCs w:val="22"/>
          <w:lang w:val="pt-BR"/>
        </w:rPr>
        <w:t>is</w:t>
      </w:r>
      <w:r w:rsidR="003F6E3D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ao solvente para o</w:t>
      </w:r>
      <w:r w:rsidR="002D29FE" w:rsidRPr="000C3FE3">
        <w:rPr>
          <w:rFonts w:ascii="Arial" w:hAnsi="Arial" w:cs="Arial"/>
          <w:color w:val="FF0000"/>
          <w:sz w:val="22"/>
          <w:szCs w:val="22"/>
          <w:lang w:val="pt-BR"/>
        </w:rPr>
        <w:t>s</w:t>
      </w:r>
      <w:r w:rsidR="003F6E3D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complexo</w:t>
      </w:r>
      <w:r w:rsidR="00993655" w:rsidRPr="000C3FE3">
        <w:rPr>
          <w:rFonts w:ascii="Arial" w:hAnsi="Arial" w:cs="Arial"/>
          <w:color w:val="FF0000"/>
          <w:sz w:val="22"/>
          <w:szCs w:val="22"/>
          <w:lang w:val="pt-BR"/>
        </w:rPr>
        <w:t>s</w:t>
      </w:r>
      <w:r w:rsidR="003F6E3D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3F6E3D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Aurora-ADPNP</w:t>
      </w:r>
      <w:r w:rsidR="00993655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 xml:space="preserve"> </w:t>
      </w:r>
      <w:r w:rsidR="002D29FE" w:rsidRPr="000C3FE3">
        <w:rPr>
          <w:rFonts w:ascii="Arial" w:hAnsi="Arial" w:cs="Arial"/>
          <w:color w:val="FF0000"/>
          <w:sz w:val="22"/>
          <w:szCs w:val="22"/>
          <w:lang w:val="pt-BR"/>
        </w:rPr>
        <w:t>(284 Å</w:t>
      </w:r>
      <w:r w:rsidR="002D29FE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2</w:t>
      </w:r>
      <w:r w:rsidR="002D29FE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) </w:t>
      </w:r>
      <w:r w:rsidR="00993655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e </w:t>
      </w:r>
      <w:r w:rsidR="00993655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Aurora-composto 13</w:t>
      </w:r>
      <w:r w:rsidR="002D29FE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 xml:space="preserve"> </w:t>
      </w:r>
      <w:r w:rsidR="002D29FE" w:rsidRPr="000C3FE3">
        <w:rPr>
          <w:rFonts w:ascii="Arial" w:hAnsi="Arial" w:cs="Arial"/>
          <w:color w:val="FF0000"/>
          <w:sz w:val="22"/>
          <w:szCs w:val="22"/>
          <w:lang w:val="pt-BR"/>
        </w:rPr>
        <w:t>(462 Å</w:t>
      </w:r>
      <w:r w:rsidR="002D29FE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2</w:t>
      </w:r>
      <w:proofErr w:type="gramStart"/>
      <w:r w:rsidR="002D29FE" w:rsidRPr="000C3FE3">
        <w:rPr>
          <w:rFonts w:ascii="Arial" w:hAnsi="Arial" w:cs="Arial"/>
          <w:color w:val="FF0000"/>
          <w:sz w:val="22"/>
          <w:szCs w:val="22"/>
          <w:lang w:val="pt-BR"/>
        </w:rPr>
        <w:t>)</w:t>
      </w:r>
      <w:r w:rsidR="002017B3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911CC7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(</w:t>
      </w:r>
      <w:proofErr w:type="gramEnd"/>
      <w:r w:rsidR="00911CC7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Figura </w:t>
      </w:r>
      <w:r w:rsidR="000125F3" w:rsidRPr="000C3FE3">
        <w:rPr>
          <w:rFonts w:ascii="Arial" w:hAnsi="Arial" w:cs="Arial"/>
          <w:color w:val="FF0000"/>
          <w:sz w:val="22"/>
          <w:szCs w:val="22"/>
          <w:lang w:val="pt-BR"/>
        </w:rPr>
        <w:t>1</w:t>
      </w:r>
      <w:r w:rsidR="00341ECA" w:rsidRPr="000C3FE3">
        <w:rPr>
          <w:rFonts w:ascii="Arial" w:hAnsi="Arial" w:cs="Arial"/>
          <w:color w:val="FF0000"/>
          <w:sz w:val="22"/>
          <w:szCs w:val="22"/>
          <w:lang w:val="pt-BR"/>
        </w:rPr>
        <w:t>0</w:t>
      </w:r>
      <w:r w:rsidR="000125F3" w:rsidRPr="000C3FE3">
        <w:rPr>
          <w:rFonts w:ascii="Arial" w:hAnsi="Arial" w:cs="Arial"/>
          <w:color w:val="FF0000"/>
          <w:sz w:val="22"/>
          <w:szCs w:val="22"/>
          <w:lang w:val="pt-BR"/>
        </w:rPr>
        <w:t>A e 1</w:t>
      </w:r>
      <w:r w:rsidR="00341ECA" w:rsidRPr="000C3FE3">
        <w:rPr>
          <w:rFonts w:ascii="Arial" w:hAnsi="Arial" w:cs="Arial"/>
          <w:color w:val="FF0000"/>
          <w:sz w:val="22"/>
          <w:szCs w:val="22"/>
          <w:lang w:val="pt-BR"/>
        </w:rPr>
        <w:t>0</w:t>
      </w:r>
      <w:r w:rsidR="000125F3" w:rsidRPr="000C3FE3">
        <w:rPr>
          <w:rFonts w:ascii="Arial" w:hAnsi="Arial" w:cs="Arial"/>
          <w:color w:val="FF0000"/>
          <w:sz w:val="22"/>
          <w:szCs w:val="22"/>
          <w:lang w:val="pt-BR"/>
        </w:rPr>
        <w:t>B</w:t>
      </w:r>
      <w:r w:rsidR="00911CC7" w:rsidRPr="000C3FE3">
        <w:rPr>
          <w:rFonts w:ascii="Arial" w:hAnsi="Arial" w:cs="Arial"/>
          <w:color w:val="FF0000"/>
          <w:sz w:val="22"/>
          <w:szCs w:val="22"/>
          <w:lang w:val="pt-BR"/>
        </w:rPr>
        <w:t>)</w:t>
      </w:r>
      <w:r w:rsidR="002D29FE" w:rsidRPr="000C3FE3">
        <w:rPr>
          <w:rFonts w:ascii="Arial" w:hAnsi="Arial" w:cs="Arial"/>
          <w:color w:val="FF0000"/>
          <w:sz w:val="22"/>
          <w:szCs w:val="22"/>
          <w:lang w:val="pt-BR"/>
        </w:rPr>
        <w:t>.</w:t>
      </w:r>
      <w:r w:rsidR="00522833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FE1D20" w:rsidRPr="000C3FE3">
        <w:rPr>
          <w:rFonts w:ascii="Arial" w:hAnsi="Arial" w:cs="Arial"/>
          <w:color w:val="FF0000"/>
          <w:sz w:val="22"/>
          <w:szCs w:val="22"/>
          <w:lang w:val="pt-BR"/>
        </w:rPr>
        <w:t>Essa</w:t>
      </w:r>
      <w:r w:rsidR="00522833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flexibilidade conformacional</w:t>
      </w:r>
      <w:r w:rsidR="00FE1D20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permite que</w:t>
      </w:r>
      <w:r w:rsidR="00993655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ligantes grandes</w:t>
      </w:r>
      <w:r w:rsidR="00522833" w:rsidRPr="000C3FE3">
        <w:rPr>
          <w:rFonts w:ascii="Arial" w:hAnsi="Arial" w:cs="Arial"/>
          <w:color w:val="FF0000"/>
          <w:sz w:val="22"/>
          <w:szCs w:val="22"/>
          <w:lang w:val="pt-BR"/>
        </w:rPr>
        <w:t>,</w:t>
      </w:r>
      <w:r w:rsidR="00993655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como o composto </w:t>
      </w:r>
      <w:r w:rsidR="00993655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13</w:t>
      </w:r>
      <w:r w:rsidR="00522833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,</w:t>
      </w:r>
      <w:r w:rsidR="00993655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 xml:space="preserve"> </w:t>
      </w:r>
      <w:r w:rsidR="00FE1D20" w:rsidRPr="000C3FE3">
        <w:rPr>
          <w:rFonts w:ascii="Arial" w:hAnsi="Arial" w:cs="Arial"/>
          <w:color w:val="FF0000"/>
          <w:sz w:val="22"/>
          <w:szCs w:val="22"/>
          <w:lang w:val="pt-BR"/>
        </w:rPr>
        <w:t>consi</w:t>
      </w:r>
      <w:r w:rsidR="003C4B81" w:rsidRPr="000C3FE3">
        <w:rPr>
          <w:rFonts w:ascii="Arial" w:hAnsi="Arial" w:cs="Arial"/>
          <w:color w:val="FF0000"/>
          <w:sz w:val="22"/>
          <w:szCs w:val="22"/>
          <w:lang w:val="pt-BR"/>
        </w:rPr>
        <w:t>g</w:t>
      </w:r>
      <w:r w:rsidR="00FE1D20" w:rsidRPr="000C3FE3">
        <w:rPr>
          <w:rFonts w:ascii="Arial" w:hAnsi="Arial" w:cs="Arial"/>
          <w:color w:val="FF0000"/>
          <w:sz w:val="22"/>
          <w:szCs w:val="22"/>
          <w:lang w:val="pt-BR"/>
        </w:rPr>
        <w:t>a</w:t>
      </w:r>
      <w:r w:rsidR="00993655" w:rsidRPr="000C3FE3">
        <w:rPr>
          <w:rFonts w:ascii="Arial" w:hAnsi="Arial" w:cs="Arial"/>
          <w:color w:val="FF0000"/>
          <w:sz w:val="22"/>
          <w:szCs w:val="22"/>
          <w:lang w:val="pt-BR"/>
        </w:rPr>
        <w:t>m</w:t>
      </w:r>
      <w:r w:rsidR="00993655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 xml:space="preserve"> </w:t>
      </w:r>
      <w:r w:rsidR="00993655" w:rsidRPr="000C3FE3">
        <w:rPr>
          <w:rFonts w:ascii="Arial" w:hAnsi="Arial" w:cs="Arial"/>
          <w:color w:val="FF0000"/>
          <w:sz w:val="22"/>
          <w:szCs w:val="22"/>
          <w:lang w:val="pt-BR"/>
        </w:rPr>
        <w:t>interagir com a enzima e</w:t>
      </w:r>
      <w:r w:rsidR="00522833" w:rsidRPr="000C3FE3">
        <w:rPr>
          <w:rFonts w:ascii="Arial" w:hAnsi="Arial" w:cs="Arial"/>
          <w:color w:val="FF0000"/>
          <w:sz w:val="22"/>
          <w:szCs w:val="22"/>
          <w:lang w:val="pt-BR"/>
        </w:rPr>
        <w:t>, além disso, oferece subsídios</w:t>
      </w:r>
      <w:r w:rsidR="00993655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522833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para </w:t>
      </w:r>
      <w:r w:rsidR="00993655" w:rsidRPr="000C3FE3">
        <w:rPr>
          <w:rFonts w:ascii="Arial" w:hAnsi="Arial" w:cs="Arial"/>
          <w:color w:val="FF0000"/>
          <w:sz w:val="22"/>
          <w:szCs w:val="22"/>
          <w:lang w:val="pt-BR"/>
        </w:rPr>
        <w:t>o desenvolvimento de inibidores seletivos para esta enzima.</w:t>
      </w:r>
      <w:r w:rsidR="006B13F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</w:p>
    <w:p w14:paraId="3A32970D" w14:textId="77777777" w:rsidR="00F022C9" w:rsidRPr="000C3FE3" w:rsidRDefault="00F022C9" w:rsidP="00FE1D20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</w:p>
    <w:p w14:paraId="0FE73091" w14:textId="77777777" w:rsidR="00816A4A" w:rsidRPr="000C3FE3" w:rsidRDefault="0055619B" w:rsidP="00BB3720">
      <w:pPr>
        <w:autoSpaceDE w:val="0"/>
        <w:autoSpaceDN w:val="0"/>
        <w:adjustRightInd w:val="0"/>
        <w:jc w:val="center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noProof/>
          <w:color w:val="FF0000"/>
          <w:sz w:val="22"/>
          <w:szCs w:val="22"/>
          <w:lang w:val="pt-BR"/>
        </w:rPr>
        <w:drawing>
          <wp:inline distT="0" distB="0" distL="0" distR="0" wp14:anchorId="60333D73" wp14:editId="28C94968">
            <wp:extent cx="5719445" cy="2322195"/>
            <wp:effectExtent l="0" t="0" r="0" b="0"/>
            <wp:docPr id="20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0" t="28415" r="3572" b="24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ED9BB" w14:textId="13DBDA99" w:rsidR="006B13FF" w:rsidRPr="000C3FE3" w:rsidRDefault="00663EC1" w:rsidP="00341ECA">
      <w:pPr>
        <w:autoSpaceDE w:val="0"/>
        <w:autoSpaceDN w:val="0"/>
        <w:adjustRightInd w:val="0"/>
        <w:ind w:left="714" w:right="721"/>
        <w:jc w:val="both"/>
        <w:rPr>
          <w:rFonts w:ascii="Arial" w:hAnsi="Arial" w:cs="Arial"/>
          <w:color w:val="FF0000"/>
          <w:sz w:val="20"/>
          <w:szCs w:val="20"/>
          <w:lang w:val="pt-BR"/>
        </w:rPr>
      </w:pPr>
      <w:r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 xml:space="preserve">Figura </w:t>
      </w:r>
      <w:r w:rsidR="00020086"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>1</w:t>
      </w:r>
      <w:r w:rsidR="002E696E"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>0</w:t>
      </w:r>
      <w:r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>.</w:t>
      </w:r>
      <w:r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</w:t>
      </w:r>
      <w:r w:rsidR="00EF4BB9"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>A)</w:t>
      </w:r>
      <w:r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</w:t>
      </w:r>
      <w:r w:rsidR="00EF4BB9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Superfície de </w:t>
      </w:r>
      <w:proofErr w:type="spellStart"/>
      <w:r w:rsidR="00EF4BB9" w:rsidRPr="000C3FE3">
        <w:rPr>
          <w:rFonts w:ascii="Arial" w:hAnsi="Arial" w:cs="Arial"/>
          <w:color w:val="FF0000"/>
          <w:sz w:val="20"/>
          <w:szCs w:val="20"/>
          <w:lang w:val="pt-BR"/>
        </w:rPr>
        <w:t>Connolly</w:t>
      </w:r>
      <w:proofErr w:type="spellEnd"/>
      <w:r w:rsidR="00EF4BB9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do sítio de ligação do inibidor composto </w:t>
      </w:r>
      <w:r w:rsidR="00EF4BB9"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>13</w:t>
      </w:r>
      <w:r w:rsidR="00EF4BB9" w:rsidRPr="000C3FE3">
        <w:rPr>
          <w:rFonts w:ascii="Arial" w:hAnsi="Arial" w:cs="Arial"/>
          <w:color w:val="FF0000"/>
          <w:sz w:val="20"/>
          <w:szCs w:val="20"/>
          <w:lang w:val="pt-BR"/>
        </w:rPr>
        <w:t>.</w:t>
      </w:r>
      <w:r w:rsidR="002E696E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</w:t>
      </w:r>
      <w:r w:rsidR="00EF4BB9"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 xml:space="preserve">B) </w:t>
      </w:r>
      <w:r w:rsidR="00EF4BB9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Superfície de </w:t>
      </w:r>
      <w:proofErr w:type="spellStart"/>
      <w:r w:rsidR="00EF4BB9" w:rsidRPr="000C3FE3">
        <w:rPr>
          <w:rFonts w:ascii="Arial" w:hAnsi="Arial" w:cs="Arial"/>
          <w:color w:val="FF0000"/>
          <w:sz w:val="20"/>
          <w:szCs w:val="20"/>
          <w:lang w:val="pt-BR"/>
        </w:rPr>
        <w:t>Connolly</w:t>
      </w:r>
      <w:proofErr w:type="spellEnd"/>
      <w:r w:rsidR="00EF4BB9" w:rsidRPr="000C3FE3">
        <w:rPr>
          <w:rFonts w:ascii="Arial" w:hAnsi="Arial" w:cs="Arial"/>
          <w:color w:val="FF0000"/>
          <w:sz w:val="20"/>
          <w:szCs w:val="20"/>
          <w:lang w:val="pt-BR"/>
        </w:rPr>
        <w:t xml:space="preserve"> do sítio de ligação do análogo de ATP não hidrolisável </w:t>
      </w:r>
      <w:r w:rsidR="00EF4BB9" w:rsidRPr="000C3FE3">
        <w:rPr>
          <w:rFonts w:ascii="Arial" w:hAnsi="Arial" w:cs="Arial"/>
          <w:b/>
          <w:color w:val="FF0000"/>
          <w:sz w:val="20"/>
          <w:szCs w:val="20"/>
          <w:lang w:val="pt-BR"/>
        </w:rPr>
        <w:t>ADPNP</w:t>
      </w:r>
      <w:r w:rsidR="00EF4BB9" w:rsidRPr="000C3FE3">
        <w:rPr>
          <w:rFonts w:ascii="Arial" w:hAnsi="Arial" w:cs="Arial"/>
          <w:color w:val="FF0000"/>
          <w:sz w:val="20"/>
          <w:szCs w:val="20"/>
          <w:lang w:val="pt-BR"/>
        </w:rPr>
        <w:t>.</w:t>
      </w:r>
    </w:p>
    <w:p w14:paraId="0D33B779" w14:textId="77777777" w:rsidR="00EF4BB9" w:rsidRPr="000C3FE3" w:rsidRDefault="00EF4BB9" w:rsidP="004C0427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color w:val="FF0000"/>
          <w:sz w:val="16"/>
          <w:szCs w:val="16"/>
          <w:lang w:val="pt-BR"/>
        </w:rPr>
      </w:pPr>
    </w:p>
    <w:p w14:paraId="14125CF3" w14:textId="77777777" w:rsidR="00341ECA" w:rsidRPr="000C3FE3" w:rsidRDefault="00341ECA" w:rsidP="004C0427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color w:val="FF0000"/>
          <w:sz w:val="16"/>
          <w:szCs w:val="16"/>
          <w:lang w:val="pt-BR"/>
        </w:rPr>
      </w:pPr>
    </w:p>
    <w:p w14:paraId="1F848E67" w14:textId="77777777" w:rsidR="002E696E" w:rsidRPr="000C3FE3" w:rsidRDefault="002E696E" w:rsidP="004C0427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color w:val="FF0000"/>
          <w:sz w:val="16"/>
          <w:szCs w:val="16"/>
          <w:lang w:val="pt-BR"/>
        </w:rPr>
      </w:pPr>
    </w:p>
    <w:p w14:paraId="3B57BAC4" w14:textId="41D999A0" w:rsidR="00F022C9" w:rsidRDefault="00F022C9">
      <w:pPr>
        <w:rPr>
          <w:rFonts w:ascii="Arial" w:hAnsi="Arial" w:cs="Arial"/>
          <w:color w:val="FF0000"/>
          <w:sz w:val="16"/>
          <w:szCs w:val="16"/>
          <w:lang w:val="pt-BR"/>
        </w:rPr>
      </w:pPr>
      <w:r>
        <w:rPr>
          <w:rFonts w:ascii="Arial" w:hAnsi="Arial" w:cs="Arial"/>
          <w:color w:val="FF0000"/>
          <w:sz w:val="16"/>
          <w:szCs w:val="16"/>
          <w:lang w:val="pt-BR"/>
        </w:rPr>
        <w:br w:type="page"/>
      </w:r>
    </w:p>
    <w:p w14:paraId="53E7690A" w14:textId="77777777" w:rsidR="002E696E" w:rsidRPr="000C3FE3" w:rsidRDefault="002E696E" w:rsidP="004C0427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color w:val="FF0000"/>
          <w:sz w:val="16"/>
          <w:szCs w:val="16"/>
          <w:lang w:val="pt-BR"/>
        </w:rPr>
      </w:pPr>
    </w:p>
    <w:p w14:paraId="2FA4D7A2" w14:textId="6C6A89FA" w:rsidR="00561E58" w:rsidRPr="0093304E" w:rsidRDefault="00561E58" w:rsidP="004C042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  <w:lang w:val="pt-BR"/>
        </w:rPr>
      </w:pPr>
      <w:r w:rsidRPr="0093304E">
        <w:rPr>
          <w:rFonts w:ascii="Arial" w:hAnsi="Arial" w:cs="Arial"/>
          <w:b/>
          <w:sz w:val="22"/>
          <w:szCs w:val="22"/>
          <w:lang w:val="pt-BR"/>
        </w:rPr>
        <w:t>3 – Conclu</w:t>
      </w:r>
      <w:r w:rsidR="0093304E">
        <w:rPr>
          <w:rFonts w:ascii="Arial" w:hAnsi="Arial" w:cs="Arial"/>
          <w:b/>
          <w:sz w:val="22"/>
          <w:szCs w:val="22"/>
          <w:lang w:val="pt-BR"/>
        </w:rPr>
        <w:t>sões</w:t>
      </w:r>
      <w:r w:rsidRPr="0093304E">
        <w:rPr>
          <w:rFonts w:ascii="Arial" w:hAnsi="Arial" w:cs="Arial"/>
          <w:b/>
          <w:sz w:val="22"/>
          <w:szCs w:val="22"/>
          <w:lang w:val="pt-BR"/>
        </w:rPr>
        <w:t xml:space="preserve"> </w:t>
      </w:r>
      <w:r w:rsidR="0093304E">
        <w:rPr>
          <w:rFonts w:ascii="Arial" w:hAnsi="Arial" w:cs="Arial"/>
          <w:b/>
          <w:sz w:val="22"/>
          <w:szCs w:val="22"/>
          <w:lang w:val="pt-BR"/>
        </w:rPr>
        <w:t>e Perspectivas</w:t>
      </w:r>
    </w:p>
    <w:p w14:paraId="61F120F0" w14:textId="77777777" w:rsidR="00561E58" w:rsidRPr="000C3FE3" w:rsidRDefault="00382340" w:rsidP="004C0427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ab/>
      </w:r>
    </w:p>
    <w:p w14:paraId="7A899524" w14:textId="77777777" w:rsidR="00887803" w:rsidRPr="000C3FE3" w:rsidRDefault="00887803" w:rsidP="00816A4A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Nesta monografia foi apresentado o planejamento e síntese de uma série de análogos de </w:t>
      </w:r>
      <w:proofErr w:type="spellStart"/>
      <w:r w:rsidRPr="000C3FE3">
        <w:rPr>
          <w:rFonts w:ascii="Arial" w:hAnsi="Arial" w:cs="Arial"/>
          <w:color w:val="FF0000"/>
          <w:sz w:val="22"/>
          <w:szCs w:val="22"/>
          <w:lang w:val="pt-BR"/>
        </w:rPr>
        <w:t>quinazolina</w:t>
      </w:r>
      <w:proofErr w:type="spellEnd"/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biologicamente ativos contra a enzima Aurora </w:t>
      </w:r>
      <w:proofErr w:type="spellStart"/>
      <w:r w:rsidRPr="000C3FE3">
        <w:rPr>
          <w:rFonts w:ascii="Arial" w:hAnsi="Arial" w:cs="Arial"/>
          <w:color w:val="FF0000"/>
          <w:sz w:val="22"/>
          <w:szCs w:val="22"/>
          <w:lang w:val="pt-BR"/>
        </w:rPr>
        <w:t>quinase</w:t>
      </w:r>
      <w:proofErr w:type="spellEnd"/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A. </w:t>
      </w:r>
    </w:p>
    <w:p w14:paraId="0B2B6CE2" w14:textId="77777777" w:rsidR="00EB3C8B" w:rsidRPr="000C3FE3" w:rsidRDefault="00190AFE" w:rsidP="00816A4A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Esta enzima é descrita como um potencial alvo para agentes </w:t>
      </w:r>
      <w:proofErr w:type="spellStart"/>
      <w:r w:rsidRPr="000C3FE3">
        <w:rPr>
          <w:rFonts w:ascii="Arial" w:hAnsi="Arial" w:cs="Arial"/>
          <w:color w:val="FF0000"/>
          <w:sz w:val="22"/>
          <w:szCs w:val="22"/>
          <w:lang w:val="pt-BR"/>
        </w:rPr>
        <w:t>anti-tumorais</w:t>
      </w:r>
      <w:proofErr w:type="spellEnd"/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e recentemente, várias moléculas com capacidade de inibir </w:t>
      </w:r>
      <w:r w:rsidR="00BB0A6D" w:rsidRPr="000C3FE3">
        <w:rPr>
          <w:rFonts w:ascii="Arial" w:hAnsi="Arial" w:cs="Arial"/>
          <w:color w:val="FF0000"/>
          <w:sz w:val="22"/>
          <w:szCs w:val="22"/>
          <w:lang w:val="pt-BR"/>
        </w:rPr>
        <w:t>su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a atividade biológica foram descritas na literatura. </w:t>
      </w:r>
      <w:r w:rsidR="00AD222E" w:rsidRPr="000C3FE3">
        <w:rPr>
          <w:rFonts w:ascii="Arial" w:hAnsi="Arial" w:cs="Arial"/>
          <w:color w:val="FF0000"/>
          <w:sz w:val="22"/>
          <w:szCs w:val="22"/>
          <w:lang w:val="pt-BR"/>
        </w:rPr>
        <w:t>Em</w:t>
      </w:r>
      <w:r w:rsidR="00EB3C8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busca rápida na base de dados </w:t>
      </w:r>
      <w:r w:rsidR="00EB3C8B"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>ISI Web of Knowledge</w:t>
      </w:r>
      <w:r w:rsidR="00EB3C8B"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18</w:t>
      </w:r>
      <w:r w:rsidR="00EB3C8B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753642" w:rsidRPr="000C3FE3">
        <w:rPr>
          <w:rFonts w:ascii="Arial" w:hAnsi="Arial" w:cs="Arial"/>
          <w:color w:val="FF0000"/>
          <w:sz w:val="22"/>
          <w:szCs w:val="22"/>
          <w:lang w:val="pt-BR"/>
        </w:rPr>
        <w:t>procurando pelas</w:t>
      </w:r>
      <w:r w:rsidR="00FC7F3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pal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>a</w:t>
      </w:r>
      <w:r w:rsidR="00FC7F3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vras chaves 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>“</w:t>
      </w:r>
      <w:proofErr w:type="spellStart"/>
      <w:r w:rsidR="00FC7F3F"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>inhibitor</w:t>
      </w:r>
      <w:proofErr w:type="spellEnd"/>
      <w:r w:rsidR="00FC7F3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proofErr w:type="spellStart"/>
      <w:r w:rsidR="00FC7F3F"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>and</w:t>
      </w:r>
      <w:proofErr w:type="spellEnd"/>
      <w:r w:rsidR="00FC7F3F"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 xml:space="preserve"> Aurora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>”</w:t>
      </w:r>
      <w:r w:rsidR="00FC7F3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753642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somente no título do artigo 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>retornou</w:t>
      </w:r>
      <w:r w:rsidR="00FC7F3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23 </w:t>
      </w:r>
      <w:r w:rsidR="00E448D8" w:rsidRPr="000C3FE3">
        <w:rPr>
          <w:rFonts w:ascii="Arial" w:hAnsi="Arial" w:cs="Arial"/>
          <w:color w:val="FF0000"/>
          <w:sz w:val="22"/>
          <w:szCs w:val="22"/>
          <w:lang w:val="pt-BR"/>
        </w:rPr>
        <w:t>trabalhos</w:t>
      </w:r>
      <w:r w:rsidR="00FC7F3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publicados 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em periódicos </w:t>
      </w:r>
      <w:r w:rsidR="00FC7F3F" w:rsidRPr="000C3FE3">
        <w:rPr>
          <w:rFonts w:ascii="Arial" w:hAnsi="Arial" w:cs="Arial"/>
          <w:color w:val="FF0000"/>
          <w:sz w:val="22"/>
          <w:szCs w:val="22"/>
          <w:lang w:val="pt-BR"/>
        </w:rPr>
        <w:t>atualmente</w:t>
      </w:r>
      <w:r w:rsidR="00B72569" w:rsidRPr="000C3FE3">
        <w:rPr>
          <w:rFonts w:ascii="Arial" w:hAnsi="Arial" w:cs="Arial"/>
          <w:color w:val="FF0000"/>
          <w:sz w:val="22"/>
          <w:szCs w:val="22"/>
          <w:lang w:val="pt-BR"/>
        </w:rPr>
        <w:t>, dentre eles</w:t>
      </w:r>
      <w:r w:rsidR="00AD222E" w:rsidRPr="000C3FE3">
        <w:rPr>
          <w:rFonts w:ascii="Arial" w:hAnsi="Arial" w:cs="Arial"/>
          <w:color w:val="FF0000"/>
          <w:sz w:val="22"/>
          <w:szCs w:val="22"/>
          <w:lang w:val="pt-BR"/>
        </w:rPr>
        <w:t>,</w:t>
      </w:r>
      <w:r w:rsidR="00B72569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E448D8" w:rsidRPr="000C3FE3">
        <w:rPr>
          <w:rFonts w:ascii="Arial" w:hAnsi="Arial" w:cs="Arial"/>
          <w:color w:val="FF0000"/>
          <w:sz w:val="22"/>
          <w:szCs w:val="22"/>
          <w:lang w:val="pt-BR"/>
        </w:rPr>
        <w:t>revistas científicas</w:t>
      </w:r>
      <w:r w:rsidR="00B72569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importantes como </w:t>
      </w:r>
      <w:proofErr w:type="spellStart"/>
      <w:r w:rsidR="00B72569"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>Nature</w:t>
      </w:r>
      <w:proofErr w:type="spellEnd"/>
      <w:r w:rsidR="00FC7F3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, </w:t>
      </w:r>
      <w:r w:rsidR="00B72569"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>PNAS</w:t>
      </w:r>
      <w:r w:rsidR="00B72569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, </w:t>
      </w:r>
      <w:proofErr w:type="spellStart"/>
      <w:r w:rsidR="00B72569"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>Cancer</w:t>
      </w:r>
      <w:proofErr w:type="spellEnd"/>
      <w:r w:rsidR="00B72569"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 xml:space="preserve"> </w:t>
      </w:r>
      <w:proofErr w:type="spellStart"/>
      <w:r w:rsidR="00AD222E"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>R</w:t>
      </w:r>
      <w:r w:rsidR="00B72569"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>esearch</w:t>
      </w:r>
      <w:proofErr w:type="spellEnd"/>
      <w:r w:rsidR="00B72569"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 xml:space="preserve">, </w:t>
      </w:r>
      <w:proofErr w:type="spellStart"/>
      <w:r w:rsidR="00B72569"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>Drug</w:t>
      </w:r>
      <w:proofErr w:type="spellEnd"/>
      <w:r w:rsidR="00B72569"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 xml:space="preserve"> Discovery </w:t>
      </w:r>
      <w:proofErr w:type="spellStart"/>
      <w:r w:rsidR="00B72569"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>Today</w:t>
      </w:r>
      <w:proofErr w:type="spellEnd"/>
      <w:r w:rsidR="00B72569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e </w:t>
      </w:r>
      <w:proofErr w:type="spellStart"/>
      <w:r w:rsidR="00B72569"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>Journal</w:t>
      </w:r>
      <w:proofErr w:type="spellEnd"/>
      <w:r w:rsidR="00B72569"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 xml:space="preserve"> of Medicinal </w:t>
      </w:r>
      <w:proofErr w:type="spellStart"/>
      <w:r w:rsidR="00B72569"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>Chemistry</w:t>
      </w:r>
      <w:proofErr w:type="spellEnd"/>
      <w:r w:rsidR="00B72569" w:rsidRPr="000C3FE3">
        <w:rPr>
          <w:rFonts w:ascii="Arial" w:hAnsi="Arial" w:cs="Arial"/>
          <w:color w:val="FF0000"/>
          <w:sz w:val="22"/>
          <w:szCs w:val="22"/>
          <w:lang w:val="pt-BR"/>
        </w:rPr>
        <w:t>. D</w:t>
      </w:r>
      <w:r w:rsidR="00FC7F3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estes 23 artigos, 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>20 foram publicados entre março de 2004 e março de 2006.</w:t>
      </w:r>
    </w:p>
    <w:p w14:paraId="1BFCD5AC" w14:textId="77777777" w:rsidR="00162159" w:rsidRPr="000C3FE3" w:rsidRDefault="00887803" w:rsidP="00816A4A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color w:val="FF0000"/>
          <w:sz w:val="22"/>
          <w:szCs w:val="22"/>
          <w:lang w:val="pt-BR"/>
        </w:rPr>
        <w:t>O trabalho realizado pelos autores é de boa qualidade</w:t>
      </w:r>
      <w:r w:rsidR="00DF1034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, pois 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>mostra de uma maneira geral e resumida as etapas iniciais envolvidas no planejamento de um novo fármaco</w:t>
      </w:r>
      <w:r w:rsidR="009453D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. </w:t>
      </w:r>
      <w:r w:rsidR="00162159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Além disso, o que torna esse artigo bastante interessante é o fato dele ter sido realizado por uma equipe de pesquisadores provenientes de uma </w:t>
      </w:r>
      <w:r w:rsidR="006826F9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das </w:t>
      </w:r>
      <w:r w:rsidR="002F2829" w:rsidRPr="000C3FE3">
        <w:rPr>
          <w:rFonts w:ascii="Arial" w:hAnsi="Arial" w:cs="Arial"/>
          <w:color w:val="FF0000"/>
          <w:sz w:val="22"/>
          <w:szCs w:val="22"/>
          <w:lang w:val="pt-BR"/>
        </w:rPr>
        <w:t>maiores</w:t>
      </w:r>
      <w:r w:rsidR="006826F9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162159" w:rsidRPr="000C3FE3">
        <w:rPr>
          <w:rFonts w:ascii="Arial" w:hAnsi="Arial" w:cs="Arial"/>
          <w:color w:val="FF0000"/>
          <w:sz w:val="22"/>
          <w:szCs w:val="22"/>
          <w:lang w:val="pt-BR"/>
        </w:rPr>
        <w:t>indústria farmac</w:t>
      </w:r>
      <w:r w:rsidR="006826F9" w:rsidRPr="000C3FE3">
        <w:rPr>
          <w:rFonts w:ascii="Arial" w:hAnsi="Arial" w:cs="Arial"/>
          <w:color w:val="FF0000"/>
          <w:sz w:val="22"/>
          <w:szCs w:val="22"/>
          <w:lang w:val="pt-BR"/>
        </w:rPr>
        <w:t>êutica mundia</w:t>
      </w:r>
      <w:r w:rsidR="002F2829" w:rsidRPr="000C3FE3">
        <w:rPr>
          <w:rFonts w:ascii="Arial" w:hAnsi="Arial" w:cs="Arial"/>
          <w:color w:val="FF0000"/>
          <w:sz w:val="22"/>
          <w:szCs w:val="22"/>
          <w:lang w:val="pt-BR"/>
        </w:rPr>
        <w:t>l</w:t>
      </w:r>
      <w:r w:rsidR="006826F9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, a AstraZeneca. </w:t>
      </w:r>
      <w:r w:rsidR="00BB0A6D" w:rsidRPr="000C3FE3">
        <w:rPr>
          <w:rFonts w:ascii="Arial" w:hAnsi="Arial" w:cs="Arial"/>
          <w:color w:val="FF0000"/>
          <w:sz w:val="22"/>
          <w:szCs w:val="22"/>
          <w:lang w:val="pt-BR"/>
        </w:rPr>
        <w:t>Quando</w:t>
      </w:r>
      <w:r w:rsidR="006826F9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uma indústria farmacêutica tornar público </w:t>
      </w:r>
      <w:proofErr w:type="gramStart"/>
      <w:r w:rsidR="006826F9" w:rsidRPr="000C3FE3">
        <w:rPr>
          <w:rFonts w:ascii="Arial" w:hAnsi="Arial" w:cs="Arial"/>
          <w:color w:val="FF0000"/>
          <w:sz w:val="22"/>
          <w:szCs w:val="22"/>
          <w:lang w:val="pt-BR"/>
        </w:rPr>
        <w:t>os resultados biológicos obtidos ilustra</w:t>
      </w:r>
      <w:proofErr w:type="gramEnd"/>
      <w:r w:rsidR="006826F9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quais são as atuais estratégias</w:t>
      </w:r>
      <w:r w:rsidR="002519A9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empregadas e </w:t>
      </w:r>
      <w:r w:rsidR="00F76E87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os </w:t>
      </w:r>
      <w:r w:rsidR="002519A9" w:rsidRPr="000C3FE3">
        <w:rPr>
          <w:rFonts w:ascii="Arial" w:hAnsi="Arial" w:cs="Arial"/>
          <w:color w:val="FF0000"/>
          <w:sz w:val="22"/>
          <w:szCs w:val="22"/>
          <w:lang w:val="pt-BR"/>
        </w:rPr>
        <w:t>interesses comerciais</w:t>
      </w:r>
      <w:r w:rsidR="006826F9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para a obtenção de um novo medicamento.</w:t>
      </w:r>
    </w:p>
    <w:p w14:paraId="4D9DEA78" w14:textId="77777777" w:rsidR="007D5C8F" w:rsidRPr="000C3FE3" w:rsidRDefault="007D5C8F" w:rsidP="007D5C8F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color w:val="FF0000"/>
          <w:sz w:val="22"/>
          <w:szCs w:val="22"/>
          <w:lang w:val="pt-BR"/>
        </w:rPr>
        <w:t>No decorrer do presente trabalho</w:t>
      </w:r>
      <w:r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 xml:space="preserve"> 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Heron </w:t>
      </w:r>
      <w:r w:rsidRPr="000C3FE3">
        <w:rPr>
          <w:rFonts w:ascii="Arial" w:hAnsi="Arial" w:cs="Arial"/>
          <w:i/>
          <w:color w:val="FF0000"/>
          <w:sz w:val="22"/>
          <w:szCs w:val="22"/>
          <w:lang w:val="pt-BR"/>
        </w:rPr>
        <w:t>et al.</w:t>
      </w:r>
      <w:r w:rsidRPr="000C3FE3">
        <w:rPr>
          <w:rFonts w:ascii="Arial" w:hAnsi="Arial" w:cs="Arial"/>
          <w:color w:val="FF0000"/>
          <w:sz w:val="22"/>
          <w:szCs w:val="22"/>
          <w:vertAlign w:val="superscript"/>
          <w:lang w:val="pt-BR"/>
        </w:rPr>
        <w:t>3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planejaram e sintetizaram uma série de novos, potentes e seletivos derivados de </w:t>
      </w:r>
      <w:proofErr w:type="spellStart"/>
      <w:r w:rsidRPr="000C3FE3">
        <w:rPr>
          <w:rFonts w:ascii="Arial" w:hAnsi="Arial" w:cs="Arial"/>
          <w:color w:val="FF0000"/>
          <w:sz w:val="22"/>
          <w:szCs w:val="22"/>
          <w:lang w:val="pt-BR"/>
        </w:rPr>
        <w:t>quinazolina</w:t>
      </w:r>
      <w:proofErr w:type="spellEnd"/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inibidores da Aurora </w:t>
      </w:r>
      <w:proofErr w:type="spellStart"/>
      <w:r w:rsidRPr="000C3FE3">
        <w:rPr>
          <w:rFonts w:ascii="Arial" w:hAnsi="Arial" w:cs="Arial"/>
          <w:color w:val="FF0000"/>
          <w:sz w:val="22"/>
          <w:szCs w:val="22"/>
          <w:lang w:val="pt-BR"/>
        </w:rPr>
        <w:t>quinase</w:t>
      </w:r>
      <w:proofErr w:type="spellEnd"/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A. Os autores aumentaram significativamente a potência (~4000 vezes) e melhoraram as propriedades </w:t>
      </w:r>
      <w:r w:rsidR="00AD222E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    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físico-químicas dessa classe de compostos obtendo no final do estudo uma molécula que foi solúvel em solução aquosa, potente e seletiva para a proteína Aurora </w:t>
      </w:r>
      <w:proofErr w:type="spellStart"/>
      <w:r w:rsidRPr="000C3FE3">
        <w:rPr>
          <w:rFonts w:ascii="Arial" w:hAnsi="Arial" w:cs="Arial"/>
          <w:color w:val="FF0000"/>
          <w:sz w:val="22"/>
          <w:szCs w:val="22"/>
          <w:lang w:val="pt-BR"/>
        </w:rPr>
        <w:t>quinase</w:t>
      </w:r>
      <w:proofErr w:type="spellEnd"/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A. Além disso, resolveram as estruturas de dois complexos cristalográficos, um complexo entre um desses inibidores (composto </w:t>
      </w:r>
      <w:r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13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) e o domínio catalítico da Aurora A e outro complexo com um análogo não hidrolisável de ATP e o domínio catalítico da Aurora A. </w:t>
      </w:r>
    </w:p>
    <w:p w14:paraId="3E38E645" w14:textId="2093BBB3" w:rsidR="00162159" w:rsidRPr="000C3FE3" w:rsidRDefault="007D5C8F" w:rsidP="00816A4A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Entretanto é necessário o levantamento </w:t>
      </w:r>
      <w:r w:rsidR="006A02E7" w:rsidRPr="000C3FE3">
        <w:rPr>
          <w:rFonts w:ascii="Arial" w:hAnsi="Arial" w:cs="Arial"/>
          <w:color w:val="FF0000"/>
          <w:sz w:val="22"/>
          <w:szCs w:val="22"/>
          <w:lang w:val="pt-BR"/>
        </w:rPr>
        <w:t>de alguns pontos não discutidos pelos autores, como por exemplo, analisando-se do ponto de vista cristalográfico, o complexo</w:t>
      </w:r>
      <w:r w:rsidR="00F022C9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6A02E7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 xml:space="preserve">Aurora-composto 13 </w:t>
      </w:r>
      <w:r w:rsidR="006A02E7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apresenta parâmetros estatísticos bastante ruins, </w:t>
      </w:r>
      <w:r w:rsidR="00BB0A6D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ressaltando </w:t>
      </w:r>
      <w:r w:rsidR="006A02E7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a baixa completeza </w:t>
      </w:r>
      <w:r w:rsidR="004A5F6A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(72,5%) </w:t>
      </w:r>
      <w:r w:rsidR="006A02E7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e redundância </w:t>
      </w:r>
      <w:r w:rsidR="004A5F6A" w:rsidRPr="000C3FE3">
        <w:rPr>
          <w:rFonts w:ascii="Arial" w:hAnsi="Arial" w:cs="Arial"/>
          <w:color w:val="FF0000"/>
          <w:sz w:val="22"/>
          <w:szCs w:val="22"/>
          <w:lang w:val="pt-BR"/>
        </w:rPr>
        <w:t>(~1,4) dos dados, tanto que, esses valores foram omitidos da Tabela 3 presente no artigo. Esses valores significam que este não é um conjunto de dados completo e</w:t>
      </w:r>
      <w:r w:rsidR="00933194" w:rsidRPr="000C3FE3">
        <w:rPr>
          <w:rFonts w:ascii="Arial" w:hAnsi="Arial" w:cs="Arial"/>
          <w:color w:val="FF0000"/>
          <w:sz w:val="22"/>
          <w:szCs w:val="22"/>
          <w:lang w:val="pt-BR"/>
        </w:rPr>
        <w:t>,</w:t>
      </w:r>
      <w:r w:rsidR="004A5F6A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além disso, os dados foram medidos somente um</w:t>
      </w:r>
      <w:r w:rsidR="00733086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a vez, </w:t>
      </w:r>
      <w:r w:rsidR="00066EFC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o que prejudica a certeza </w:t>
      </w:r>
      <w:r w:rsidR="00B34125" w:rsidRPr="000C3FE3">
        <w:rPr>
          <w:rFonts w:ascii="Arial" w:hAnsi="Arial" w:cs="Arial"/>
          <w:color w:val="FF0000"/>
          <w:sz w:val="22"/>
          <w:szCs w:val="22"/>
          <w:lang w:val="pt-BR"/>
        </w:rPr>
        <w:t>da</w:t>
      </w:r>
      <w:r w:rsidR="00733086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medida</w:t>
      </w:r>
      <w:r w:rsidR="004A5F6A" w:rsidRPr="000C3FE3">
        <w:rPr>
          <w:rFonts w:ascii="Arial" w:hAnsi="Arial" w:cs="Arial"/>
          <w:color w:val="FF0000"/>
          <w:sz w:val="22"/>
          <w:szCs w:val="22"/>
          <w:lang w:val="pt-BR"/>
        </w:rPr>
        <w:t>.</w:t>
      </w:r>
      <w:r w:rsidR="00EE28E0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</w:p>
    <w:p w14:paraId="27E6B564" w14:textId="102A8001" w:rsidR="00162159" w:rsidRPr="000C3FE3" w:rsidRDefault="00EE28E0" w:rsidP="00816A4A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color w:val="FF0000"/>
          <w:sz w:val="22"/>
          <w:szCs w:val="22"/>
          <w:lang w:val="pt-BR"/>
        </w:rPr>
        <w:t>Analisando-se</w:t>
      </w:r>
      <w:r w:rsidR="006B08E4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as condições da coleta dos dados d</w:t>
      </w: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esse </w:t>
      </w:r>
      <w:r w:rsidR="006B08E4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cristal, pode-se observar que este foi coletado a temperatura ambiente, fato que contribui para diminuir consideravelmente </w:t>
      </w:r>
      <w:r w:rsidR="0020123F" w:rsidRPr="000C3FE3">
        <w:rPr>
          <w:rFonts w:ascii="Arial" w:hAnsi="Arial" w:cs="Arial"/>
          <w:color w:val="FF0000"/>
          <w:sz w:val="22"/>
          <w:szCs w:val="22"/>
          <w:lang w:val="pt-BR"/>
        </w:rPr>
        <w:t>o tempo de meia-vida de um cristal exposto a radiação ionizante.</w:t>
      </w:r>
      <w:r w:rsidR="006B1420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A razão</w:t>
      </w:r>
      <w:r w:rsidR="00B73BA3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pela qual os </w:t>
      </w:r>
      <w:proofErr w:type="gramStart"/>
      <w:r w:rsidR="00B73BA3" w:rsidRPr="000C3FE3">
        <w:rPr>
          <w:rFonts w:ascii="Arial" w:hAnsi="Arial" w:cs="Arial"/>
          <w:color w:val="FF0000"/>
          <w:sz w:val="22"/>
          <w:szCs w:val="22"/>
          <w:lang w:val="pt-BR"/>
        </w:rPr>
        <w:t>pesquisadores  optaram</w:t>
      </w:r>
      <w:proofErr w:type="gramEnd"/>
      <w:r w:rsidR="006B1420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pela coleta de dados a temperatura ambiente </w:t>
      </w:r>
      <w:r w:rsidR="00B73BA3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é bastante curiosa, </w:t>
      </w:r>
      <w:r w:rsidR="00AF172C" w:rsidRPr="000C3FE3">
        <w:rPr>
          <w:rFonts w:ascii="Arial" w:hAnsi="Arial" w:cs="Arial"/>
          <w:color w:val="FF0000"/>
          <w:sz w:val="22"/>
          <w:szCs w:val="22"/>
          <w:lang w:val="pt-BR"/>
        </w:rPr>
        <w:t>uma vez que , o outro complexo descrito (</w:t>
      </w:r>
      <w:r w:rsidR="00AF172C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Aurora-ADPNP</w:t>
      </w:r>
      <w:r w:rsidR="00AF172C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) foi coletado </w:t>
      </w:r>
      <w:r w:rsidR="00BD0BBB" w:rsidRPr="000C3FE3">
        <w:rPr>
          <w:rFonts w:ascii="Arial" w:hAnsi="Arial" w:cs="Arial"/>
          <w:color w:val="FF0000"/>
          <w:sz w:val="22"/>
          <w:szCs w:val="22"/>
          <w:lang w:val="pt-BR"/>
        </w:rPr>
        <w:t>a</w:t>
      </w:r>
      <w:r w:rsidR="00AF172C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temperatura criogênica</w:t>
      </w:r>
      <w:r w:rsidR="004966F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. </w:t>
      </w:r>
      <w:r w:rsidR="00AD222E" w:rsidRPr="000C3FE3">
        <w:rPr>
          <w:rFonts w:ascii="Arial" w:hAnsi="Arial" w:cs="Arial"/>
          <w:color w:val="FF0000"/>
          <w:sz w:val="22"/>
          <w:szCs w:val="22"/>
          <w:lang w:val="pt-BR"/>
        </w:rPr>
        <w:t>Provavelmente</w:t>
      </w:r>
      <w:r w:rsidR="004966F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est</w:t>
      </w:r>
      <w:r w:rsidR="00BD0BBB" w:rsidRPr="000C3FE3">
        <w:rPr>
          <w:rFonts w:ascii="Arial" w:hAnsi="Arial" w:cs="Arial"/>
          <w:color w:val="FF0000"/>
          <w:sz w:val="22"/>
          <w:szCs w:val="22"/>
          <w:lang w:val="pt-BR"/>
        </w:rPr>
        <w:t>a</w:t>
      </w:r>
      <w:r w:rsidR="004966FF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estratégia foi utilizada </w:t>
      </w:r>
      <w:r w:rsidR="00B73BA3" w:rsidRPr="000C3FE3">
        <w:rPr>
          <w:rFonts w:ascii="Arial" w:hAnsi="Arial" w:cs="Arial"/>
          <w:color w:val="FF0000"/>
          <w:sz w:val="22"/>
          <w:szCs w:val="22"/>
          <w:lang w:val="pt-BR"/>
        </w:rPr>
        <w:t>em virtude</w:t>
      </w:r>
      <w:r w:rsidR="00BB0A6D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da instabilidade dos cristais quando expostos </w:t>
      </w:r>
      <w:proofErr w:type="gramStart"/>
      <w:r w:rsidR="00BB0A6D" w:rsidRPr="000C3FE3">
        <w:rPr>
          <w:rFonts w:ascii="Arial" w:hAnsi="Arial" w:cs="Arial"/>
          <w:color w:val="FF0000"/>
          <w:sz w:val="22"/>
          <w:szCs w:val="22"/>
          <w:lang w:val="pt-BR"/>
        </w:rPr>
        <w:t>à</w:t>
      </w:r>
      <w:proofErr w:type="gramEnd"/>
      <w:r w:rsidR="00B73BA3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soluções</w:t>
      </w:r>
      <w:r w:rsidR="00F022C9"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 w:rsidR="00B73BA3" w:rsidRPr="000C3FE3">
        <w:rPr>
          <w:rFonts w:ascii="Arial" w:hAnsi="Arial" w:cs="Arial"/>
          <w:color w:val="FF0000"/>
          <w:sz w:val="22"/>
          <w:szCs w:val="22"/>
          <w:lang w:val="pt-BR"/>
        </w:rPr>
        <w:t>crio-protetoras</w:t>
      </w:r>
      <w:r w:rsidR="00DD4DD6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ou ao processo de congelamento, o qual aumenta consideravelmente a </w:t>
      </w:r>
      <w:proofErr w:type="spellStart"/>
      <w:r w:rsidR="00DD4DD6" w:rsidRPr="000C3FE3">
        <w:rPr>
          <w:rFonts w:ascii="Arial" w:hAnsi="Arial" w:cs="Arial"/>
          <w:color w:val="FF0000"/>
          <w:sz w:val="22"/>
          <w:szCs w:val="22"/>
          <w:lang w:val="pt-BR"/>
        </w:rPr>
        <w:t>mosaicidade</w:t>
      </w:r>
      <w:proofErr w:type="spellEnd"/>
      <w:r w:rsidR="00DD4DD6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dos cristais de proteínas</w:t>
      </w:r>
      <w:r w:rsidR="00DA7BC9" w:rsidRPr="000C3FE3">
        <w:rPr>
          <w:rFonts w:ascii="Arial" w:hAnsi="Arial" w:cs="Arial"/>
          <w:color w:val="FF0000"/>
          <w:sz w:val="22"/>
          <w:szCs w:val="22"/>
          <w:lang w:val="pt-BR"/>
        </w:rPr>
        <w:t>.</w:t>
      </w:r>
    </w:p>
    <w:p w14:paraId="58C98C60" w14:textId="77777777" w:rsidR="008D7B56" w:rsidRPr="000C3FE3" w:rsidRDefault="0026339C" w:rsidP="00816A4A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b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color w:val="FF0000"/>
          <w:sz w:val="22"/>
          <w:szCs w:val="22"/>
          <w:lang w:val="pt-BR"/>
        </w:rPr>
        <w:lastRenderedPageBreak/>
        <w:t xml:space="preserve">Os autores descrevem muito bem os avanços obtidos no aumento da potência dos inibidores e a relação entre a estrutura e a atividade dos </w:t>
      </w:r>
      <w:r w:rsidR="00E9572D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derivados de </w:t>
      </w:r>
      <w:proofErr w:type="spellStart"/>
      <w:r w:rsidR="00E9572D" w:rsidRPr="000C3FE3">
        <w:rPr>
          <w:rFonts w:ascii="Arial" w:hAnsi="Arial" w:cs="Arial"/>
          <w:color w:val="FF0000"/>
          <w:sz w:val="22"/>
          <w:szCs w:val="22"/>
          <w:lang w:val="pt-BR"/>
        </w:rPr>
        <w:t>quinazolina</w:t>
      </w:r>
      <w:proofErr w:type="spellEnd"/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, entretanto, </w:t>
      </w:r>
      <w:r w:rsidR="00E9572D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para o composto </w:t>
      </w:r>
      <w:r w:rsidR="00E9572D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13</w:t>
      </w:r>
      <w:r w:rsidR="00E9572D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os autores não reportam o valor de IC</w:t>
      </w:r>
      <w:r w:rsidR="00E9572D" w:rsidRPr="000C3FE3">
        <w:rPr>
          <w:rFonts w:ascii="Arial" w:hAnsi="Arial" w:cs="Arial"/>
          <w:color w:val="FF0000"/>
          <w:sz w:val="22"/>
          <w:szCs w:val="22"/>
          <w:vertAlign w:val="subscript"/>
          <w:lang w:val="pt-BR"/>
        </w:rPr>
        <w:t>50</w:t>
      </w:r>
      <w:r w:rsidR="00E9572D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, limitando-se a reportar somente a solubilidade deste inibidor em solução aquosa. </w:t>
      </w:r>
      <w:r w:rsidR="00B966FE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Esta omissão aguça a curiosidade uma vez que </w:t>
      </w:r>
      <w:r w:rsidR="008D7B56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a hidroxila adicionada para aumentar a solubilidade </w:t>
      </w:r>
      <w:r w:rsidR="00BD0BBB" w:rsidRPr="000C3FE3">
        <w:rPr>
          <w:rFonts w:ascii="Arial" w:hAnsi="Arial" w:cs="Arial"/>
          <w:color w:val="FF0000"/>
          <w:sz w:val="22"/>
          <w:szCs w:val="22"/>
          <w:lang w:val="pt-BR"/>
        </w:rPr>
        <w:t>introduziu</w:t>
      </w:r>
      <w:r w:rsidR="008D7B56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um centro </w:t>
      </w:r>
      <w:proofErr w:type="spellStart"/>
      <w:r w:rsidR="00BD0BBB" w:rsidRPr="000C3FE3">
        <w:rPr>
          <w:rFonts w:ascii="Arial" w:hAnsi="Arial" w:cs="Arial"/>
          <w:color w:val="FF0000"/>
          <w:sz w:val="22"/>
          <w:szCs w:val="22"/>
          <w:lang w:val="pt-BR"/>
        </w:rPr>
        <w:t>quiral</w:t>
      </w:r>
      <w:proofErr w:type="spellEnd"/>
      <w:r w:rsidR="008D7B56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 na molécula do composto </w:t>
      </w:r>
      <w:r w:rsidR="008D7B56" w:rsidRPr="000C3FE3">
        <w:rPr>
          <w:rFonts w:ascii="Arial" w:hAnsi="Arial" w:cs="Arial"/>
          <w:b/>
          <w:color w:val="FF0000"/>
          <w:sz w:val="22"/>
          <w:szCs w:val="22"/>
          <w:lang w:val="pt-BR"/>
        </w:rPr>
        <w:t>13.</w:t>
      </w:r>
    </w:p>
    <w:p w14:paraId="471B30EA" w14:textId="77777777" w:rsidR="008D7B56" w:rsidRPr="000C3FE3" w:rsidRDefault="00AB076C" w:rsidP="00816A4A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  <w:r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De maneira geral, este é um trabalho interessante que ilustra os esforços e as dificuldades associadas ao processo de desenvolvimento de inibidores </w:t>
      </w:r>
      <w:r w:rsidR="00DC0595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potentes e seletivos. Os resultados </w:t>
      </w:r>
      <w:r w:rsidR="00F93340" w:rsidRPr="000C3FE3">
        <w:rPr>
          <w:rFonts w:ascii="Arial" w:hAnsi="Arial" w:cs="Arial"/>
          <w:color w:val="FF0000"/>
          <w:sz w:val="22"/>
          <w:szCs w:val="22"/>
          <w:lang w:val="pt-BR"/>
        </w:rPr>
        <w:t xml:space="preserve">obtidos </w:t>
      </w:r>
      <w:r w:rsidR="00DC0595" w:rsidRPr="000C3FE3">
        <w:rPr>
          <w:rFonts w:ascii="Arial" w:hAnsi="Arial" w:cs="Arial"/>
          <w:color w:val="FF0000"/>
          <w:sz w:val="22"/>
          <w:szCs w:val="22"/>
          <w:lang w:val="pt-BR"/>
        </w:rPr>
        <w:t>foram úteis para a compreensão das relações entre as estruturas e as atividades dessa classe de inibidores.</w:t>
      </w:r>
    </w:p>
    <w:p w14:paraId="79306C60" w14:textId="77777777" w:rsidR="00816A4A" w:rsidRDefault="00816A4A" w:rsidP="00816A4A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 w:val="22"/>
          <w:szCs w:val="22"/>
          <w:lang w:val="pt-BR"/>
        </w:rPr>
      </w:pPr>
    </w:p>
    <w:p w14:paraId="51BAAA3E" w14:textId="77777777" w:rsidR="00DD0832" w:rsidRDefault="00DD0832" w:rsidP="00816A4A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 w:val="22"/>
          <w:szCs w:val="22"/>
          <w:lang w:val="pt-BR"/>
        </w:rPr>
      </w:pPr>
    </w:p>
    <w:p w14:paraId="0121E0AC" w14:textId="77777777" w:rsidR="00DD0832" w:rsidRDefault="00DD0832" w:rsidP="00816A4A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 w:val="22"/>
          <w:szCs w:val="22"/>
          <w:lang w:val="pt-BR"/>
        </w:rPr>
      </w:pPr>
    </w:p>
    <w:p w14:paraId="0BB4D94A" w14:textId="77777777" w:rsidR="00DD0832" w:rsidRDefault="00DD0832" w:rsidP="00816A4A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 w:val="22"/>
          <w:szCs w:val="22"/>
          <w:lang w:val="pt-BR"/>
        </w:rPr>
      </w:pPr>
    </w:p>
    <w:p w14:paraId="3400A535" w14:textId="77777777" w:rsidR="00DD0832" w:rsidRDefault="00DD0832" w:rsidP="00816A4A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 w:val="22"/>
          <w:szCs w:val="22"/>
          <w:lang w:val="pt-BR"/>
        </w:rPr>
      </w:pPr>
    </w:p>
    <w:p w14:paraId="17CE9F83" w14:textId="77777777" w:rsidR="00DD0832" w:rsidRDefault="00DD0832" w:rsidP="00816A4A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 w:val="22"/>
          <w:szCs w:val="22"/>
          <w:lang w:val="pt-BR"/>
        </w:rPr>
      </w:pPr>
    </w:p>
    <w:p w14:paraId="6CCA17BA" w14:textId="77777777" w:rsidR="00DD0832" w:rsidRDefault="00DD0832" w:rsidP="00816A4A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 w:val="22"/>
          <w:szCs w:val="22"/>
          <w:lang w:val="pt-BR"/>
        </w:rPr>
      </w:pPr>
    </w:p>
    <w:p w14:paraId="1FFD266F" w14:textId="77777777" w:rsidR="00DD0832" w:rsidRDefault="00DD0832" w:rsidP="00816A4A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 w:val="22"/>
          <w:szCs w:val="22"/>
          <w:lang w:val="pt-BR"/>
        </w:rPr>
      </w:pPr>
    </w:p>
    <w:p w14:paraId="4DB822C0" w14:textId="77777777" w:rsidR="00DD0832" w:rsidRDefault="00DD0832" w:rsidP="00816A4A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 w:val="22"/>
          <w:szCs w:val="22"/>
          <w:lang w:val="pt-BR"/>
        </w:rPr>
      </w:pPr>
    </w:p>
    <w:p w14:paraId="2C1A02F5" w14:textId="77777777" w:rsidR="00DD0832" w:rsidRDefault="00DD0832" w:rsidP="00816A4A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 w:val="22"/>
          <w:szCs w:val="22"/>
          <w:lang w:val="pt-BR"/>
        </w:rPr>
      </w:pPr>
    </w:p>
    <w:p w14:paraId="7CF0375C" w14:textId="77777777" w:rsidR="00DD0832" w:rsidRDefault="00DD0832" w:rsidP="00816A4A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 w:val="22"/>
          <w:szCs w:val="22"/>
          <w:lang w:val="pt-BR"/>
        </w:rPr>
      </w:pPr>
    </w:p>
    <w:p w14:paraId="2688B3C4" w14:textId="77777777" w:rsidR="00DD0832" w:rsidRDefault="00DD0832" w:rsidP="00816A4A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 w:val="22"/>
          <w:szCs w:val="22"/>
          <w:lang w:val="pt-BR"/>
        </w:rPr>
      </w:pPr>
    </w:p>
    <w:p w14:paraId="65653D0B" w14:textId="77777777" w:rsidR="00DD0832" w:rsidRDefault="00DD0832" w:rsidP="00816A4A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 w:val="22"/>
          <w:szCs w:val="22"/>
          <w:lang w:val="pt-BR"/>
        </w:rPr>
      </w:pPr>
    </w:p>
    <w:p w14:paraId="77E3BCD6" w14:textId="77777777" w:rsidR="00DD0832" w:rsidRDefault="00DD0832" w:rsidP="00816A4A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 w:val="22"/>
          <w:szCs w:val="22"/>
          <w:lang w:val="pt-BR"/>
        </w:rPr>
      </w:pPr>
    </w:p>
    <w:p w14:paraId="76D068E2" w14:textId="77777777" w:rsidR="00DD0832" w:rsidRDefault="00DD0832" w:rsidP="00816A4A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 w:val="22"/>
          <w:szCs w:val="22"/>
          <w:lang w:val="pt-BR"/>
        </w:rPr>
      </w:pPr>
    </w:p>
    <w:p w14:paraId="34548BC8" w14:textId="77777777" w:rsidR="00DD0832" w:rsidRDefault="00DD0832" w:rsidP="00816A4A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 w:val="22"/>
          <w:szCs w:val="22"/>
          <w:lang w:val="pt-BR"/>
        </w:rPr>
      </w:pPr>
    </w:p>
    <w:p w14:paraId="2A833DDE" w14:textId="77777777" w:rsidR="00DD0832" w:rsidRDefault="00DD0832" w:rsidP="00816A4A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 w:val="22"/>
          <w:szCs w:val="22"/>
          <w:lang w:val="pt-BR"/>
        </w:rPr>
      </w:pPr>
    </w:p>
    <w:p w14:paraId="07E928B2" w14:textId="77777777" w:rsidR="00DD0832" w:rsidRDefault="00DD0832" w:rsidP="00816A4A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 w:val="22"/>
          <w:szCs w:val="22"/>
          <w:lang w:val="pt-BR"/>
        </w:rPr>
      </w:pPr>
    </w:p>
    <w:p w14:paraId="16CAED3D" w14:textId="77777777" w:rsidR="00DD0832" w:rsidRDefault="00DD0832" w:rsidP="00816A4A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 w:val="22"/>
          <w:szCs w:val="22"/>
          <w:lang w:val="pt-BR"/>
        </w:rPr>
      </w:pPr>
    </w:p>
    <w:p w14:paraId="01FBF5F6" w14:textId="77777777" w:rsidR="00DD0832" w:rsidRDefault="00DD0832" w:rsidP="00816A4A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 w:val="22"/>
          <w:szCs w:val="22"/>
          <w:lang w:val="pt-BR"/>
        </w:rPr>
      </w:pPr>
    </w:p>
    <w:p w14:paraId="3A1785B5" w14:textId="77777777" w:rsidR="00DD0832" w:rsidRDefault="00DD0832" w:rsidP="00816A4A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 w:val="22"/>
          <w:szCs w:val="22"/>
          <w:lang w:val="pt-BR"/>
        </w:rPr>
      </w:pPr>
    </w:p>
    <w:p w14:paraId="33713218" w14:textId="77777777" w:rsidR="00DD0832" w:rsidRDefault="00DD0832" w:rsidP="00816A4A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 w:val="22"/>
          <w:szCs w:val="22"/>
          <w:lang w:val="pt-BR"/>
        </w:rPr>
      </w:pPr>
    </w:p>
    <w:p w14:paraId="189B9C30" w14:textId="77777777" w:rsidR="00DD0832" w:rsidRDefault="00DD0832" w:rsidP="00816A4A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 w:val="22"/>
          <w:szCs w:val="22"/>
          <w:lang w:val="pt-BR"/>
        </w:rPr>
      </w:pPr>
    </w:p>
    <w:p w14:paraId="63280684" w14:textId="77777777" w:rsidR="000C3FE3" w:rsidRDefault="000C3FE3">
      <w:pPr>
        <w:rPr>
          <w:rFonts w:ascii="Arial" w:hAnsi="Arial" w:cs="Arial"/>
          <w:b/>
          <w:sz w:val="22"/>
          <w:szCs w:val="22"/>
          <w:lang w:val="pt-BR"/>
        </w:rPr>
      </w:pPr>
      <w:r>
        <w:rPr>
          <w:rFonts w:ascii="Arial" w:hAnsi="Arial" w:cs="Arial"/>
          <w:b/>
          <w:sz w:val="22"/>
          <w:szCs w:val="22"/>
          <w:lang w:val="pt-BR"/>
        </w:rPr>
        <w:br w:type="page"/>
      </w:r>
    </w:p>
    <w:p w14:paraId="24C38C45" w14:textId="37C6DD64" w:rsidR="000575B2" w:rsidRDefault="00816A4A" w:rsidP="00AF550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pt-BR"/>
        </w:rPr>
      </w:pPr>
      <w:r>
        <w:rPr>
          <w:rFonts w:ascii="Arial" w:hAnsi="Arial" w:cs="Arial"/>
          <w:b/>
          <w:sz w:val="22"/>
          <w:szCs w:val="22"/>
          <w:lang w:val="pt-BR"/>
        </w:rPr>
        <w:lastRenderedPageBreak/>
        <w:t xml:space="preserve">4 - </w:t>
      </w:r>
      <w:r w:rsidR="000575B2" w:rsidRPr="00F716D6">
        <w:rPr>
          <w:rFonts w:ascii="Arial" w:hAnsi="Arial" w:cs="Arial"/>
          <w:b/>
          <w:sz w:val="22"/>
          <w:szCs w:val="22"/>
          <w:lang w:val="pt-BR"/>
        </w:rPr>
        <w:t>Refer</w:t>
      </w:r>
      <w:r w:rsidR="00FC3895" w:rsidRPr="00F716D6">
        <w:rPr>
          <w:rFonts w:ascii="Arial" w:hAnsi="Arial" w:cs="Arial"/>
          <w:b/>
          <w:sz w:val="22"/>
          <w:szCs w:val="22"/>
          <w:lang w:val="pt-BR"/>
        </w:rPr>
        <w:t>ê</w:t>
      </w:r>
      <w:r w:rsidR="000575B2" w:rsidRPr="00F716D6">
        <w:rPr>
          <w:rFonts w:ascii="Arial" w:hAnsi="Arial" w:cs="Arial"/>
          <w:b/>
          <w:sz w:val="22"/>
          <w:szCs w:val="22"/>
          <w:lang w:val="pt-BR"/>
        </w:rPr>
        <w:t>ncias</w:t>
      </w:r>
      <w:r w:rsidR="00FC3895" w:rsidRPr="00F716D6">
        <w:rPr>
          <w:rFonts w:ascii="Arial" w:hAnsi="Arial" w:cs="Arial"/>
          <w:b/>
          <w:sz w:val="22"/>
          <w:szCs w:val="22"/>
          <w:lang w:val="pt-BR"/>
        </w:rPr>
        <w:t xml:space="preserve"> Bibliográficas</w:t>
      </w:r>
    </w:p>
    <w:p w14:paraId="7CE8FAB2" w14:textId="77777777" w:rsidR="00344D24" w:rsidRDefault="00344D24" w:rsidP="00341EC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  <w:lang w:val="pt-BR"/>
        </w:rPr>
      </w:pPr>
    </w:p>
    <w:p w14:paraId="10E67162" w14:textId="77777777" w:rsidR="00886A35" w:rsidRPr="00F022C9" w:rsidRDefault="00886A35" w:rsidP="0049464D">
      <w:pPr>
        <w:autoSpaceDE w:val="0"/>
        <w:autoSpaceDN w:val="0"/>
        <w:adjustRightInd w:val="0"/>
        <w:ind w:left="360" w:hanging="360"/>
        <w:jc w:val="both"/>
        <w:rPr>
          <w:color w:val="FF0000"/>
          <w:sz w:val="22"/>
          <w:szCs w:val="22"/>
          <w:lang w:val="pt-BR"/>
        </w:rPr>
      </w:pPr>
      <w:r w:rsidRPr="00F022C9">
        <w:rPr>
          <w:color w:val="FF0000"/>
          <w:sz w:val="22"/>
          <w:szCs w:val="22"/>
          <w:lang w:val="pt-BR"/>
        </w:rPr>
        <w:t>1</w:t>
      </w:r>
      <w:r w:rsidR="00FD2191" w:rsidRPr="00F022C9">
        <w:rPr>
          <w:color w:val="FF0000"/>
          <w:sz w:val="22"/>
          <w:szCs w:val="22"/>
          <w:lang w:val="pt-BR"/>
        </w:rPr>
        <w:t>.</w:t>
      </w:r>
      <w:r w:rsidRPr="00F022C9">
        <w:rPr>
          <w:color w:val="FF0000"/>
          <w:sz w:val="22"/>
          <w:szCs w:val="22"/>
          <w:lang w:val="pt-BR"/>
        </w:rPr>
        <w:t xml:space="preserve"> </w:t>
      </w:r>
      <w:r w:rsidRPr="00F022C9">
        <w:rPr>
          <w:color w:val="FF0000"/>
          <w:sz w:val="22"/>
          <w:szCs w:val="22"/>
          <w:shd w:val="clear" w:color="auto" w:fill="FFFFFF"/>
          <w:lang w:val="pt-BR"/>
        </w:rPr>
        <w:t xml:space="preserve">Nelson D.L., Cox M.M., </w:t>
      </w:r>
      <w:r w:rsidRPr="00F022C9">
        <w:rPr>
          <w:b/>
          <w:color w:val="FF0000"/>
          <w:sz w:val="22"/>
          <w:szCs w:val="22"/>
          <w:shd w:val="clear" w:color="auto" w:fill="FFFFFF"/>
          <w:lang w:val="pt-BR"/>
        </w:rPr>
        <w:t>2000</w:t>
      </w:r>
      <w:r w:rsidRPr="00F022C9">
        <w:rPr>
          <w:color w:val="FF0000"/>
          <w:sz w:val="22"/>
          <w:szCs w:val="22"/>
          <w:shd w:val="clear" w:color="auto" w:fill="FFFFFF"/>
          <w:lang w:val="pt-BR"/>
        </w:rPr>
        <w:t xml:space="preserve">, </w:t>
      </w:r>
      <w:r w:rsidRPr="00F022C9">
        <w:rPr>
          <w:i/>
          <w:color w:val="FF0000"/>
          <w:sz w:val="22"/>
          <w:szCs w:val="22"/>
          <w:shd w:val="clear" w:color="auto" w:fill="FFFFFF"/>
          <w:lang w:val="pt-BR"/>
        </w:rPr>
        <w:t xml:space="preserve">Worth </w:t>
      </w:r>
      <w:proofErr w:type="spellStart"/>
      <w:r w:rsidRPr="00F022C9">
        <w:rPr>
          <w:i/>
          <w:color w:val="FF0000"/>
          <w:sz w:val="22"/>
          <w:szCs w:val="22"/>
          <w:shd w:val="clear" w:color="auto" w:fill="FFFFFF"/>
          <w:lang w:val="pt-BR"/>
        </w:rPr>
        <w:t>Publishers</w:t>
      </w:r>
      <w:proofErr w:type="spellEnd"/>
      <w:r w:rsidRPr="00F022C9">
        <w:rPr>
          <w:i/>
          <w:color w:val="FF0000"/>
          <w:sz w:val="22"/>
          <w:szCs w:val="22"/>
          <w:shd w:val="clear" w:color="auto" w:fill="FFFFFF"/>
          <w:lang w:val="pt-BR"/>
        </w:rPr>
        <w:t>, 3</w:t>
      </w:r>
      <w:r w:rsidRPr="00F022C9">
        <w:rPr>
          <w:i/>
          <w:color w:val="FF0000"/>
          <w:sz w:val="22"/>
          <w:szCs w:val="22"/>
          <w:shd w:val="clear" w:color="auto" w:fill="FFFFFF"/>
          <w:vertAlign w:val="superscript"/>
          <w:lang w:val="pt-BR"/>
        </w:rPr>
        <w:t>o</w:t>
      </w:r>
      <w:r w:rsidRPr="00F022C9">
        <w:rPr>
          <w:i/>
          <w:color w:val="FF0000"/>
          <w:sz w:val="22"/>
          <w:szCs w:val="22"/>
          <w:shd w:val="clear" w:color="auto" w:fill="FFFFFF"/>
          <w:lang w:val="pt-BR"/>
        </w:rPr>
        <w:t xml:space="preserve"> ed</w:t>
      </w:r>
      <w:r w:rsidRPr="00F022C9">
        <w:rPr>
          <w:color w:val="FF0000"/>
          <w:sz w:val="22"/>
          <w:szCs w:val="22"/>
          <w:shd w:val="clear" w:color="auto" w:fill="FFFFFF"/>
          <w:lang w:val="pt-BR"/>
        </w:rPr>
        <w:t>., 282.</w:t>
      </w:r>
    </w:p>
    <w:p w14:paraId="739873AC" w14:textId="77777777" w:rsidR="000575B2" w:rsidRPr="00F022C9" w:rsidRDefault="00886A35" w:rsidP="0049464D">
      <w:pPr>
        <w:autoSpaceDE w:val="0"/>
        <w:autoSpaceDN w:val="0"/>
        <w:adjustRightInd w:val="0"/>
        <w:ind w:left="360" w:hanging="360"/>
        <w:jc w:val="both"/>
        <w:rPr>
          <w:color w:val="FF0000"/>
          <w:sz w:val="22"/>
          <w:szCs w:val="22"/>
        </w:rPr>
      </w:pPr>
      <w:r w:rsidRPr="00F022C9">
        <w:rPr>
          <w:color w:val="FF0000"/>
          <w:sz w:val="22"/>
          <w:szCs w:val="22"/>
        </w:rPr>
        <w:t>2</w:t>
      </w:r>
      <w:r w:rsidR="00FD2191" w:rsidRPr="00F022C9">
        <w:rPr>
          <w:color w:val="FF0000"/>
          <w:sz w:val="22"/>
          <w:szCs w:val="22"/>
        </w:rPr>
        <w:t>.</w:t>
      </w:r>
      <w:r w:rsidR="000575B2" w:rsidRPr="00F022C9">
        <w:rPr>
          <w:color w:val="FF0000"/>
          <w:sz w:val="22"/>
          <w:szCs w:val="22"/>
        </w:rPr>
        <w:t xml:space="preserve"> </w:t>
      </w:r>
      <w:proofErr w:type="spellStart"/>
      <w:r w:rsidR="000575B2" w:rsidRPr="00F022C9">
        <w:rPr>
          <w:color w:val="FF0000"/>
          <w:sz w:val="22"/>
          <w:szCs w:val="22"/>
        </w:rPr>
        <w:t>Scapin</w:t>
      </w:r>
      <w:proofErr w:type="spellEnd"/>
      <w:r w:rsidR="000575B2" w:rsidRPr="00F022C9">
        <w:rPr>
          <w:color w:val="FF0000"/>
          <w:sz w:val="22"/>
          <w:szCs w:val="22"/>
        </w:rPr>
        <w:t xml:space="preserve"> G. </w:t>
      </w:r>
      <w:r w:rsidR="000575B2" w:rsidRPr="00F022C9">
        <w:rPr>
          <w:b/>
          <w:color w:val="FF0000"/>
          <w:sz w:val="22"/>
          <w:szCs w:val="22"/>
        </w:rPr>
        <w:t xml:space="preserve">2002, </w:t>
      </w:r>
      <w:r w:rsidR="000575B2" w:rsidRPr="00F022C9">
        <w:rPr>
          <w:i/>
          <w:color w:val="FF0000"/>
          <w:sz w:val="22"/>
          <w:szCs w:val="22"/>
        </w:rPr>
        <w:t xml:space="preserve">Drug </w:t>
      </w:r>
      <w:proofErr w:type="spellStart"/>
      <w:r w:rsidR="000575B2" w:rsidRPr="00F022C9">
        <w:rPr>
          <w:i/>
          <w:color w:val="FF0000"/>
          <w:sz w:val="22"/>
          <w:szCs w:val="22"/>
        </w:rPr>
        <w:t>Discov</w:t>
      </w:r>
      <w:proofErr w:type="spellEnd"/>
      <w:r w:rsidR="000575B2" w:rsidRPr="00F022C9">
        <w:rPr>
          <w:i/>
          <w:color w:val="FF0000"/>
          <w:sz w:val="22"/>
          <w:szCs w:val="22"/>
        </w:rPr>
        <w:t>. Today,</w:t>
      </w:r>
      <w:r w:rsidR="000575B2" w:rsidRPr="00F022C9">
        <w:rPr>
          <w:color w:val="FF0000"/>
          <w:sz w:val="22"/>
          <w:szCs w:val="22"/>
        </w:rPr>
        <w:t xml:space="preserve"> </w:t>
      </w:r>
      <w:r w:rsidR="000575B2" w:rsidRPr="00F022C9">
        <w:rPr>
          <w:i/>
          <w:color w:val="FF0000"/>
          <w:sz w:val="22"/>
          <w:szCs w:val="22"/>
        </w:rPr>
        <w:t>7</w:t>
      </w:r>
      <w:r w:rsidR="000575B2" w:rsidRPr="00F022C9">
        <w:rPr>
          <w:color w:val="FF0000"/>
          <w:sz w:val="22"/>
          <w:szCs w:val="22"/>
        </w:rPr>
        <w:t>,</w:t>
      </w:r>
      <w:r w:rsidR="000575B2" w:rsidRPr="00F022C9">
        <w:rPr>
          <w:i/>
          <w:color w:val="FF0000"/>
          <w:sz w:val="22"/>
          <w:szCs w:val="22"/>
        </w:rPr>
        <w:t xml:space="preserve"> </w:t>
      </w:r>
      <w:r w:rsidR="000575B2" w:rsidRPr="00F022C9">
        <w:rPr>
          <w:color w:val="FF0000"/>
          <w:sz w:val="22"/>
          <w:szCs w:val="22"/>
        </w:rPr>
        <w:t>601-11.</w:t>
      </w:r>
    </w:p>
    <w:p w14:paraId="3A9A7ABB" w14:textId="77777777" w:rsidR="000575B2" w:rsidRPr="00F022C9" w:rsidRDefault="006F267C" w:rsidP="0049464D">
      <w:pPr>
        <w:autoSpaceDE w:val="0"/>
        <w:autoSpaceDN w:val="0"/>
        <w:adjustRightInd w:val="0"/>
        <w:ind w:left="360" w:hanging="360"/>
        <w:jc w:val="both"/>
        <w:rPr>
          <w:color w:val="FF0000"/>
          <w:sz w:val="22"/>
          <w:szCs w:val="22"/>
        </w:rPr>
      </w:pPr>
      <w:r w:rsidRPr="00F022C9">
        <w:rPr>
          <w:color w:val="FF0000"/>
          <w:sz w:val="22"/>
          <w:szCs w:val="22"/>
        </w:rPr>
        <w:t>3</w:t>
      </w:r>
      <w:r w:rsidR="00FD2191" w:rsidRPr="00F022C9">
        <w:rPr>
          <w:color w:val="FF0000"/>
          <w:sz w:val="22"/>
          <w:szCs w:val="22"/>
        </w:rPr>
        <w:t>.</w:t>
      </w:r>
      <w:r w:rsidRPr="00F022C9">
        <w:rPr>
          <w:color w:val="FF0000"/>
          <w:sz w:val="22"/>
          <w:szCs w:val="22"/>
        </w:rPr>
        <w:t xml:space="preserve"> </w:t>
      </w:r>
      <w:r w:rsidR="00FC3895" w:rsidRPr="00F022C9">
        <w:rPr>
          <w:color w:val="FF0000"/>
          <w:sz w:val="22"/>
          <w:szCs w:val="22"/>
        </w:rPr>
        <w:t xml:space="preserve">Heron N.M., Anderson M., Blowers D.P., Breed J., Eden J.M., Green S., Hill G.B., Johnson T., Jung F.H., </w:t>
      </w:r>
      <w:proofErr w:type="spellStart"/>
      <w:r w:rsidR="00FC3895" w:rsidRPr="00F022C9">
        <w:rPr>
          <w:color w:val="FF0000"/>
          <w:sz w:val="22"/>
          <w:szCs w:val="22"/>
        </w:rPr>
        <w:t>McMiken</w:t>
      </w:r>
      <w:proofErr w:type="spellEnd"/>
      <w:r w:rsidR="00FC3895" w:rsidRPr="00F022C9">
        <w:rPr>
          <w:color w:val="FF0000"/>
          <w:sz w:val="22"/>
          <w:szCs w:val="22"/>
        </w:rPr>
        <w:t xml:space="preserve"> H.H., </w:t>
      </w:r>
      <w:proofErr w:type="spellStart"/>
      <w:r w:rsidR="00FC3895" w:rsidRPr="00F022C9">
        <w:rPr>
          <w:color w:val="FF0000"/>
          <w:sz w:val="22"/>
          <w:szCs w:val="22"/>
        </w:rPr>
        <w:t>Mortlock</w:t>
      </w:r>
      <w:proofErr w:type="spellEnd"/>
      <w:r w:rsidR="00FC3895" w:rsidRPr="00F022C9">
        <w:rPr>
          <w:color w:val="FF0000"/>
          <w:sz w:val="22"/>
          <w:szCs w:val="22"/>
        </w:rPr>
        <w:t xml:space="preserve"> A.A., </w:t>
      </w:r>
      <w:proofErr w:type="spellStart"/>
      <w:r w:rsidR="00FC3895" w:rsidRPr="00F022C9">
        <w:rPr>
          <w:color w:val="FF0000"/>
          <w:sz w:val="22"/>
          <w:szCs w:val="22"/>
        </w:rPr>
        <w:t>Pannifer</w:t>
      </w:r>
      <w:proofErr w:type="spellEnd"/>
      <w:r w:rsidR="00FC3895" w:rsidRPr="00F022C9">
        <w:rPr>
          <w:color w:val="FF0000"/>
          <w:sz w:val="22"/>
          <w:szCs w:val="22"/>
        </w:rPr>
        <w:t xml:space="preserve"> A.D., </w:t>
      </w:r>
      <w:proofErr w:type="spellStart"/>
      <w:r w:rsidR="00FC3895" w:rsidRPr="00F022C9">
        <w:rPr>
          <w:color w:val="FF0000"/>
          <w:sz w:val="22"/>
          <w:szCs w:val="22"/>
        </w:rPr>
        <w:t>Pauptit</w:t>
      </w:r>
      <w:proofErr w:type="spellEnd"/>
      <w:r w:rsidR="00FC3895" w:rsidRPr="00F022C9">
        <w:rPr>
          <w:color w:val="FF0000"/>
          <w:sz w:val="22"/>
          <w:szCs w:val="22"/>
        </w:rPr>
        <w:t xml:space="preserve"> R.A., Pink J., Roberts N.J., </w:t>
      </w:r>
      <w:proofErr w:type="spellStart"/>
      <w:r w:rsidR="00FC3895" w:rsidRPr="00F022C9">
        <w:rPr>
          <w:color w:val="FF0000"/>
          <w:sz w:val="22"/>
          <w:szCs w:val="22"/>
        </w:rPr>
        <w:t>Rowsell</w:t>
      </w:r>
      <w:proofErr w:type="spellEnd"/>
      <w:r w:rsidR="00FC3895" w:rsidRPr="00F022C9">
        <w:rPr>
          <w:color w:val="FF0000"/>
          <w:sz w:val="22"/>
          <w:szCs w:val="22"/>
        </w:rPr>
        <w:t xml:space="preserve"> S., </w:t>
      </w:r>
      <w:r w:rsidR="00FC3895" w:rsidRPr="00F022C9">
        <w:rPr>
          <w:b/>
          <w:color w:val="FF0000"/>
          <w:sz w:val="22"/>
          <w:szCs w:val="22"/>
        </w:rPr>
        <w:t>2006</w:t>
      </w:r>
      <w:r w:rsidR="00FD2191" w:rsidRPr="00F022C9">
        <w:rPr>
          <w:b/>
          <w:color w:val="FF0000"/>
          <w:sz w:val="22"/>
          <w:szCs w:val="22"/>
        </w:rPr>
        <w:t>,</w:t>
      </w:r>
      <w:r w:rsidR="00FC3895" w:rsidRPr="00F022C9">
        <w:rPr>
          <w:color w:val="FF0000"/>
          <w:sz w:val="22"/>
          <w:szCs w:val="22"/>
        </w:rPr>
        <w:t xml:space="preserve"> </w:t>
      </w:r>
      <w:proofErr w:type="spellStart"/>
      <w:r w:rsidR="00FC3895" w:rsidRPr="00F022C9">
        <w:rPr>
          <w:i/>
          <w:color w:val="FF0000"/>
          <w:sz w:val="22"/>
          <w:szCs w:val="22"/>
        </w:rPr>
        <w:t>Bioorg</w:t>
      </w:r>
      <w:proofErr w:type="spellEnd"/>
      <w:r w:rsidR="009C0865" w:rsidRPr="00F022C9">
        <w:rPr>
          <w:i/>
          <w:color w:val="FF0000"/>
          <w:sz w:val="22"/>
          <w:szCs w:val="22"/>
        </w:rPr>
        <w:t>.</w:t>
      </w:r>
      <w:r w:rsidR="00FC3895" w:rsidRPr="00F022C9">
        <w:rPr>
          <w:i/>
          <w:color w:val="FF0000"/>
          <w:sz w:val="22"/>
          <w:szCs w:val="22"/>
        </w:rPr>
        <w:t xml:space="preserve"> Med</w:t>
      </w:r>
      <w:r w:rsidR="009C0865" w:rsidRPr="00F022C9">
        <w:rPr>
          <w:i/>
          <w:color w:val="FF0000"/>
          <w:sz w:val="22"/>
          <w:szCs w:val="22"/>
        </w:rPr>
        <w:t>.</w:t>
      </w:r>
      <w:r w:rsidR="00FC3895" w:rsidRPr="00F022C9">
        <w:rPr>
          <w:i/>
          <w:color w:val="FF0000"/>
          <w:sz w:val="22"/>
          <w:szCs w:val="22"/>
        </w:rPr>
        <w:t xml:space="preserve"> Chem</w:t>
      </w:r>
      <w:r w:rsidR="009C0865" w:rsidRPr="00F022C9">
        <w:rPr>
          <w:i/>
          <w:color w:val="FF0000"/>
          <w:sz w:val="22"/>
          <w:szCs w:val="22"/>
        </w:rPr>
        <w:t>.</w:t>
      </w:r>
      <w:r w:rsidR="00FC3895" w:rsidRPr="00F022C9">
        <w:rPr>
          <w:i/>
          <w:color w:val="FF0000"/>
          <w:sz w:val="22"/>
          <w:szCs w:val="22"/>
        </w:rPr>
        <w:t xml:space="preserve"> Lett., 16</w:t>
      </w:r>
      <w:r w:rsidR="00FC3895" w:rsidRPr="00F022C9">
        <w:rPr>
          <w:color w:val="FF0000"/>
          <w:sz w:val="22"/>
          <w:szCs w:val="22"/>
        </w:rPr>
        <w:t xml:space="preserve">, 1320-3.  </w:t>
      </w:r>
    </w:p>
    <w:p w14:paraId="53632B7A" w14:textId="77777777" w:rsidR="00DA24B4" w:rsidRPr="00F022C9" w:rsidRDefault="00DA24B4" w:rsidP="0049464D">
      <w:pPr>
        <w:autoSpaceDE w:val="0"/>
        <w:autoSpaceDN w:val="0"/>
        <w:adjustRightInd w:val="0"/>
        <w:ind w:left="360" w:hanging="360"/>
        <w:jc w:val="both"/>
        <w:rPr>
          <w:color w:val="FF0000"/>
          <w:sz w:val="22"/>
          <w:szCs w:val="22"/>
        </w:rPr>
      </w:pPr>
      <w:r w:rsidRPr="00F022C9">
        <w:rPr>
          <w:color w:val="FF0000"/>
          <w:sz w:val="22"/>
          <w:szCs w:val="22"/>
        </w:rPr>
        <w:t>4.</w:t>
      </w:r>
      <w:r w:rsidR="00941AEB" w:rsidRPr="00F022C9">
        <w:rPr>
          <w:color w:val="FF0000"/>
          <w:sz w:val="22"/>
          <w:szCs w:val="22"/>
        </w:rPr>
        <w:t xml:space="preserve"> </w:t>
      </w:r>
      <w:r w:rsidRPr="00F022C9">
        <w:rPr>
          <w:color w:val="FF0000"/>
          <w:sz w:val="22"/>
          <w:szCs w:val="22"/>
        </w:rPr>
        <w:t xml:space="preserve">Jung F.H., </w:t>
      </w:r>
      <w:proofErr w:type="spellStart"/>
      <w:r w:rsidRPr="00F022C9">
        <w:rPr>
          <w:color w:val="FF0000"/>
          <w:sz w:val="22"/>
          <w:szCs w:val="22"/>
        </w:rPr>
        <w:t>Pasquet</w:t>
      </w:r>
      <w:proofErr w:type="spellEnd"/>
      <w:r w:rsidRPr="00F022C9">
        <w:rPr>
          <w:color w:val="FF0000"/>
          <w:sz w:val="22"/>
          <w:szCs w:val="22"/>
        </w:rPr>
        <w:t xml:space="preserve"> G., Lambert-van der </w:t>
      </w:r>
      <w:proofErr w:type="spellStart"/>
      <w:r w:rsidRPr="00F022C9">
        <w:rPr>
          <w:color w:val="FF0000"/>
          <w:sz w:val="22"/>
          <w:szCs w:val="22"/>
        </w:rPr>
        <w:t>Brempt</w:t>
      </w:r>
      <w:proofErr w:type="spellEnd"/>
      <w:r w:rsidRPr="00F022C9">
        <w:rPr>
          <w:color w:val="FF0000"/>
          <w:sz w:val="22"/>
          <w:szCs w:val="22"/>
        </w:rPr>
        <w:t xml:space="preserve"> C., Lohmann J.J., </w:t>
      </w:r>
      <w:proofErr w:type="spellStart"/>
      <w:r w:rsidRPr="00F022C9">
        <w:rPr>
          <w:color w:val="FF0000"/>
          <w:sz w:val="22"/>
          <w:szCs w:val="22"/>
        </w:rPr>
        <w:t>Warin</w:t>
      </w:r>
      <w:proofErr w:type="spellEnd"/>
      <w:r w:rsidRPr="00F022C9">
        <w:rPr>
          <w:color w:val="FF0000"/>
          <w:sz w:val="22"/>
          <w:szCs w:val="22"/>
        </w:rPr>
        <w:t xml:space="preserve"> N., Renaud F., Germain H., De </w:t>
      </w:r>
      <w:proofErr w:type="spellStart"/>
      <w:r w:rsidRPr="00F022C9">
        <w:rPr>
          <w:color w:val="FF0000"/>
          <w:sz w:val="22"/>
          <w:szCs w:val="22"/>
        </w:rPr>
        <w:t>Savi</w:t>
      </w:r>
      <w:proofErr w:type="spellEnd"/>
      <w:r w:rsidRPr="00F022C9">
        <w:rPr>
          <w:color w:val="FF0000"/>
          <w:sz w:val="22"/>
          <w:szCs w:val="22"/>
        </w:rPr>
        <w:t xml:space="preserve"> C., Roberts N., Johnson T., </w:t>
      </w:r>
      <w:proofErr w:type="spellStart"/>
      <w:r w:rsidRPr="00F022C9">
        <w:rPr>
          <w:color w:val="FF0000"/>
          <w:sz w:val="22"/>
          <w:szCs w:val="22"/>
        </w:rPr>
        <w:t>Dousson</w:t>
      </w:r>
      <w:proofErr w:type="spellEnd"/>
      <w:r w:rsidRPr="00F022C9">
        <w:rPr>
          <w:color w:val="FF0000"/>
          <w:sz w:val="22"/>
          <w:szCs w:val="22"/>
        </w:rPr>
        <w:t xml:space="preserve"> C., Hill G.B., </w:t>
      </w:r>
      <w:proofErr w:type="spellStart"/>
      <w:r w:rsidRPr="00F022C9">
        <w:rPr>
          <w:color w:val="FF0000"/>
          <w:sz w:val="22"/>
          <w:szCs w:val="22"/>
        </w:rPr>
        <w:t>Mortlock</w:t>
      </w:r>
      <w:proofErr w:type="spellEnd"/>
      <w:r w:rsidRPr="00F022C9">
        <w:rPr>
          <w:color w:val="FF0000"/>
          <w:sz w:val="22"/>
          <w:szCs w:val="22"/>
        </w:rPr>
        <w:t xml:space="preserve"> A.A., Heron N., Wilkinson R.W., Wedge S.R., Heaton S.P., </w:t>
      </w:r>
      <w:proofErr w:type="spellStart"/>
      <w:r w:rsidRPr="00F022C9">
        <w:rPr>
          <w:color w:val="FF0000"/>
          <w:sz w:val="22"/>
          <w:szCs w:val="22"/>
        </w:rPr>
        <w:t>Odedra</w:t>
      </w:r>
      <w:proofErr w:type="spellEnd"/>
      <w:r w:rsidRPr="00F022C9">
        <w:rPr>
          <w:color w:val="FF0000"/>
          <w:sz w:val="22"/>
          <w:szCs w:val="22"/>
        </w:rPr>
        <w:t xml:space="preserve"> R., Keen N.J., Green S., Brown E., Thompson K., Brightwell S. </w:t>
      </w:r>
      <w:r w:rsidRPr="00F022C9">
        <w:rPr>
          <w:b/>
          <w:color w:val="FF0000"/>
          <w:sz w:val="22"/>
          <w:szCs w:val="22"/>
        </w:rPr>
        <w:t>2006</w:t>
      </w:r>
      <w:r w:rsidRPr="00F022C9">
        <w:rPr>
          <w:color w:val="FF0000"/>
          <w:sz w:val="22"/>
          <w:szCs w:val="22"/>
        </w:rPr>
        <w:t xml:space="preserve">, </w:t>
      </w:r>
      <w:r w:rsidRPr="00F022C9">
        <w:rPr>
          <w:i/>
          <w:color w:val="FF0000"/>
          <w:sz w:val="22"/>
          <w:szCs w:val="22"/>
        </w:rPr>
        <w:t>J. Med. Chem</w:t>
      </w:r>
      <w:r w:rsidRPr="00F022C9">
        <w:rPr>
          <w:color w:val="FF0000"/>
          <w:sz w:val="22"/>
          <w:szCs w:val="22"/>
        </w:rPr>
        <w:t xml:space="preserve">. </w:t>
      </w:r>
      <w:r w:rsidRPr="00F022C9">
        <w:rPr>
          <w:i/>
          <w:color w:val="FF0000"/>
          <w:sz w:val="22"/>
          <w:szCs w:val="22"/>
        </w:rPr>
        <w:t>49</w:t>
      </w:r>
      <w:r w:rsidRPr="00F022C9">
        <w:rPr>
          <w:color w:val="FF0000"/>
          <w:sz w:val="22"/>
          <w:szCs w:val="22"/>
        </w:rPr>
        <w:t>, :955-70.</w:t>
      </w:r>
    </w:p>
    <w:p w14:paraId="1E87D578" w14:textId="77777777" w:rsidR="000575B2" w:rsidRPr="00F022C9" w:rsidRDefault="00DA24B4" w:rsidP="0049464D">
      <w:pPr>
        <w:autoSpaceDE w:val="0"/>
        <w:autoSpaceDN w:val="0"/>
        <w:adjustRightInd w:val="0"/>
        <w:ind w:left="360" w:hanging="360"/>
        <w:jc w:val="both"/>
        <w:rPr>
          <w:color w:val="FF0000"/>
          <w:sz w:val="22"/>
          <w:szCs w:val="22"/>
        </w:rPr>
      </w:pPr>
      <w:r w:rsidRPr="00F022C9">
        <w:rPr>
          <w:color w:val="FF0000"/>
          <w:sz w:val="22"/>
          <w:szCs w:val="22"/>
        </w:rPr>
        <w:t>5</w:t>
      </w:r>
      <w:r w:rsidR="00FD2191" w:rsidRPr="00F022C9">
        <w:rPr>
          <w:color w:val="FF0000"/>
          <w:sz w:val="22"/>
          <w:szCs w:val="22"/>
        </w:rPr>
        <w:t>.</w:t>
      </w:r>
      <w:r w:rsidR="006F267C" w:rsidRPr="00F022C9">
        <w:rPr>
          <w:color w:val="FF0000"/>
          <w:sz w:val="22"/>
          <w:szCs w:val="22"/>
        </w:rPr>
        <w:t xml:space="preserve"> Keen N, Taylor S. </w:t>
      </w:r>
      <w:r w:rsidR="00856B17" w:rsidRPr="00F022C9">
        <w:rPr>
          <w:b/>
          <w:color w:val="FF0000"/>
          <w:sz w:val="22"/>
          <w:szCs w:val="22"/>
        </w:rPr>
        <w:t xml:space="preserve">2004, </w:t>
      </w:r>
      <w:r w:rsidR="006F267C" w:rsidRPr="00F022C9">
        <w:rPr>
          <w:i/>
          <w:color w:val="FF0000"/>
          <w:sz w:val="22"/>
          <w:szCs w:val="22"/>
        </w:rPr>
        <w:t>Nat Rev Cancer</w:t>
      </w:r>
      <w:r w:rsidR="006F267C" w:rsidRPr="00F022C9">
        <w:rPr>
          <w:color w:val="FF0000"/>
          <w:sz w:val="22"/>
          <w:szCs w:val="22"/>
        </w:rPr>
        <w:t xml:space="preserve">. </w:t>
      </w:r>
      <w:r w:rsidR="006F267C" w:rsidRPr="00F022C9">
        <w:rPr>
          <w:i/>
          <w:color w:val="FF0000"/>
          <w:sz w:val="22"/>
          <w:szCs w:val="22"/>
        </w:rPr>
        <w:t>12</w:t>
      </w:r>
      <w:r w:rsidR="00856B17" w:rsidRPr="00F022C9">
        <w:rPr>
          <w:color w:val="FF0000"/>
          <w:sz w:val="22"/>
          <w:szCs w:val="22"/>
        </w:rPr>
        <w:t xml:space="preserve">, </w:t>
      </w:r>
      <w:r w:rsidR="006F267C" w:rsidRPr="00F022C9">
        <w:rPr>
          <w:color w:val="FF0000"/>
          <w:sz w:val="22"/>
          <w:szCs w:val="22"/>
        </w:rPr>
        <w:t>927-36.</w:t>
      </w:r>
    </w:p>
    <w:p w14:paraId="5C151085" w14:textId="77777777" w:rsidR="00456836" w:rsidRPr="00F022C9" w:rsidRDefault="00456836" w:rsidP="0049464D">
      <w:pPr>
        <w:autoSpaceDE w:val="0"/>
        <w:autoSpaceDN w:val="0"/>
        <w:adjustRightInd w:val="0"/>
        <w:ind w:left="360" w:hanging="360"/>
        <w:jc w:val="both"/>
        <w:rPr>
          <w:color w:val="FF0000"/>
          <w:sz w:val="22"/>
          <w:szCs w:val="22"/>
        </w:rPr>
      </w:pPr>
      <w:r w:rsidRPr="00F022C9">
        <w:rPr>
          <w:color w:val="FF0000"/>
          <w:sz w:val="22"/>
          <w:szCs w:val="22"/>
        </w:rPr>
        <w:t>6</w:t>
      </w:r>
      <w:r w:rsidR="00FD2191" w:rsidRPr="00F022C9">
        <w:rPr>
          <w:color w:val="FF0000"/>
          <w:sz w:val="22"/>
          <w:szCs w:val="22"/>
        </w:rPr>
        <w:t>.</w:t>
      </w:r>
      <w:r w:rsidRPr="00F022C9">
        <w:rPr>
          <w:color w:val="FF0000"/>
          <w:sz w:val="22"/>
          <w:szCs w:val="22"/>
        </w:rPr>
        <w:t xml:space="preserve"> Nowakowski J., Cronin C.N., </w:t>
      </w:r>
      <w:proofErr w:type="spellStart"/>
      <w:r w:rsidRPr="00F022C9">
        <w:rPr>
          <w:color w:val="FF0000"/>
          <w:sz w:val="22"/>
          <w:szCs w:val="22"/>
        </w:rPr>
        <w:t>McRee</w:t>
      </w:r>
      <w:proofErr w:type="spellEnd"/>
      <w:r w:rsidRPr="00F022C9">
        <w:rPr>
          <w:color w:val="FF0000"/>
          <w:sz w:val="22"/>
          <w:szCs w:val="22"/>
        </w:rPr>
        <w:t xml:space="preserve"> D.E., Knuth M.W., Nelson C.G., </w:t>
      </w:r>
      <w:proofErr w:type="spellStart"/>
      <w:r w:rsidRPr="00F022C9">
        <w:rPr>
          <w:color w:val="FF0000"/>
          <w:sz w:val="22"/>
          <w:szCs w:val="22"/>
        </w:rPr>
        <w:t>Pavletich</w:t>
      </w:r>
      <w:proofErr w:type="spellEnd"/>
      <w:r w:rsidRPr="00F022C9">
        <w:rPr>
          <w:color w:val="FF0000"/>
          <w:sz w:val="22"/>
          <w:szCs w:val="22"/>
        </w:rPr>
        <w:t xml:space="preserve"> N.P., Rogers J., Sang B.C., </w:t>
      </w:r>
      <w:proofErr w:type="spellStart"/>
      <w:r w:rsidRPr="00F022C9">
        <w:rPr>
          <w:color w:val="FF0000"/>
          <w:sz w:val="22"/>
          <w:szCs w:val="22"/>
        </w:rPr>
        <w:t>Scheibe</w:t>
      </w:r>
      <w:proofErr w:type="spellEnd"/>
      <w:r w:rsidRPr="00F022C9">
        <w:rPr>
          <w:color w:val="FF0000"/>
          <w:sz w:val="22"/>
          <w:szCs w:val="22"/>
        </w:rPr>
        <w:t xml:space="preserve"> D.N., Swanson R.V., Thompson D.A. </w:t>
      </w:r>
      <w:r w:rsidRPr="00F022C9">
        <w:rPr>
          <w:b/>
          <w:color w:val="FF0000"/>
          <w:sz w:val="22"/>
          <w:szCs w:val="22"/>
        </w:rPr>
        <w:t>2002</w:t>
      </w:r>
      <w:r w:rsidR="00743F1C" w:rsidRPr="00F022C9">
        <w:rPr>
          <w:color w:val="FF0000"/>
          <w:sz w:val="22"/>
          <w:szCs w:val="22"/>
        </w:rPr>
        <w:t>,</w:t>
      </w:r>
      <w:r w:rsidRPr="00F022C9">
        <w:rPr>
          <w:color w:val="FF0000"/>
          <w:sz w:val="22"/>
          <w:szCs w:val="22"/>
        </w:rPr>
        <w:t xml:space="preserve"> </w:t>
      </w:r>
      <w:r w:rsidRPr="00F022C9">
        <w:rPr>
          <w:i/>
          <w:color w:val="FF0000"/>
          <w:sz w:val="22"/>
          <w:szCs w:val="22"/>
        </w:rPr>
        <w:t>Structure, 12</w:t>
      </w:r>
      <w:r w:rsidRPr="00F022C9">
        <w:rPr>
          <w:color w:val="FF0000"/>
          <w:sz w:val="22"/>
          <w:szCs w:val="22"/>
        </w:rPr>
        <w:t>, 1659-67.</w:t>
      </w:r>
    </w:p>
    <w:p w14:paraId="2F279370" w14:textId="77777777" w:rsidR="00FA755B" w:rsidRPr="00F022C9" w:rsidRDefault="00FA755B" w:rsidP="0049464D">
      <w:pPr>
        <w:autoSpaceDE w:val="0"/>
        <w:autoSpaceDN w:val="0"/>
        <w:adjustRightInd w:val="0"/>
        <w:ind w:left="360" w:hanging="360"/>
        <w:jc w:val="both"/>
        <w:rPr>
          <w:color w:val="FF0000"/>
          <w:sz w:val="22"/>
          <w:szCs w:val="22"/>
        </w:rPr>
      </w:pPr>
      <w:r w:rsidRPr="00F022C9">
        <w:rPr>
          <w:color w:val="FF0000"/>
          <w:sz w:val="22"/>
          <w:szCs w:val="22"/>
        </w:rPr>
        <w:t>7. Harrington E.A., Bebbington D., Moore J., Rasmussen R.K., Ajose-</w:t>
      </w:r>
      <w:proofErr w:type="spellStart"/>
      <w:r w:rsidRPr="00F022C9">
        <w:rPr>
          <w:color w:val="FF0000"/>
          <w:sz w:val="22"/>
          <w:szCs w:val="22"/>
        </w:rPr>
        <w:t>Adeogun</w:t>
      </w:r>
      <w:proofErr w:type="spellEnd"/>
      <w:r w:rsidRPr="00F022C9">
        <w:rPr>
          <w:color w:val="FF0000"/>
          <w:sz w:val="22"/>
          <w:szCs w:val="22"/>
        </w:rPr>
        <w:t xml:space="preserve"> A.O., Nakayama T., Graham J.A., Demur C., </w:t>
      </w:r>
      <w:proofErr w:type="spellStart"/>
      <w:r w:rsidRPr="00F022C9">
        <w:rPr>
          <w:color w:val="FF0000"/>
          <w:sz w:val="22"/>
          <w:szCs w:val="22"/>
        </w:rPr>
        <w:t>Hercend</w:t>
      </w:r>
      <w:proofErr w:type="spellEnd"/>
      <w:r w:rsidRPr="00F022C9">
        <w:rPr>
          <w:color w:val="FF0000"/>
          <w:sz w:val="22"/>
          <w:szCs w:val="22"/>
        </w:rPr>
        <w:t xml:space="preserve"> T., Diu-</w:t>
      </w:r>
      <w:proofErr w:type="spellStart"/>
      <w:r w:rsidRPr="00F022C9">
        <w:rPr>
          <w:color w:val="FF0000"/>
          <w:sz w:val="22"/>
          <w:szCs w:val="22"/>
        </w:rPr>
        <w:t>Hercend</w:t>
      </w:r>
      <w:proofErr w:type="spellEnd"/>
      <w:r w:rsidRPr="00F022C9">
        <w:rPr>
          <w:color w:val="FF0000"/>
          <w:sz w:val="22"/>
          <w:szCs w:val="22"/>
        </w:rPr>
        <w:t xml:space="preserve"> A., Su M., </w:t>
      </w:r>
      <w:proofErr w:type="spellStart"/>
      <w:r w:rsidRPr="00F022C9">
        <w:rPr>
          <w:color w:val="FF0000"/>
          <w:sz w:val="22"/>
          <w:szCs w:val="22"/>
        </w:rPr>
        <w:t>Golec</w:t>
      </w:r>
      <w:proofErr w:type="spellEnd"/>
      <w:r w:rsidRPr="00F022C9">
        <w:rPr>
          <w:color w:val="FF0000"/>
          <w:sz w:val="22"/>
          <w:szCs w:val="22"/>
        </w:rPr>
        <w:t xml:space="preserve"> J.M., Miller K.M., </w:t>
      </w:r>
      <w:r w:rsidRPr="00F022C9">
        <w:rPr>
          <w:b/>
          <w:color w:val="FF0000"/>
          <w:sz w:val="22"/>
          <w:szCs w:val="22"/>
        </w:rPr>
        <w:t>2004</w:t>
      </w:r>
      <w:r w:rsidRPr="00F022C9">
        <w:rPr>
          <w:color w:val="FF0000"/>
          <w:sz w:val="22"/>
          <w:szCs w:val="22"/>
        </w:rPr>
        <w:t>,</w:t>
      </w:r>
      <w:r w:rsidRPr="00F022C9">
        <w:rPr>
          <w:b/>
          <w:color w:val="FF0000"/>
          <w:sz w:val="22"/>
          <w:szCs w:val="22"/>
        </w:rPr>
        <w:t xml:space="preserve"> </w:t>
      </w:r>
      <w:r w:rsidRPr="00F022C9">
        <w:rPr>
          <w:i/>
          <w:color w:val="FF0000"/>
          <w:sz w:val="22"/>
          <w:szCs w:val="22"/>
        </w:rPr>
        <w:t>Nat. Med</w:t>
      </w:r>
      <w:r w:rsidRPr="00F022C9">
        <w:rPr>
          <w:color w:val="FF0000"/>
          <w:sz w:val="22"/>
          <w:szCs w:val="22"/>
        </w:rPr>
        <w:t xml:space="preserve">., </w:t>
      </w:r>
      <w:r w:rsidRPr="00F022C9">
        <w:rPr>
          <w:i/>
          <w:color w:val="FF0000"/>
          <w:sz w:val="22"/>
          <w:szCs w:val="22"/>
        </w:rPr>
        <w:t xml:space="preserve">10, </w:t>
      </w:r>
      <w:r w:rsidRPr="00F022C9">
        <w:rPr>
          <w:color w:val="FF0000"/>
          <w:sz w:val="22"/>
          <w:szCs w:val="22"/>
        </w:rPr>
        <w:t>:262-7.</w:t>
      </w:r>
    </w:p>
    <w:p w14:paraId="1C4FF05A" w14:textId="77777777" w:rsidR="003113A0" w:rsidRPr="00F022C9" w:rsidRDefault="00567F2B" w:rsidP="0049464D">
      <w:pPr>
        <w:autoSpaceDE w:val="0"/>
        <w:autoSpaceDN w:val="0"/>
        <w:adjustRightInd w:val="0"/>
        <w:ind w:left="360" w:hanging="360"/>
        <w:jc w:val="both"/>
        <w:rPr>
          <w:color w:val="FF0000"/>
          <w:sz w:val="22"/>
          <w:szCs w:val="22"/>
        </w:rPr>
      </w:pPr>
      <w:r w:rsidRPr="00F022C9">
        <w:rPr>
          <w:color w:val="FF0000"/>
          <w:sz w:val="22"/>
          <w:szCs w:val="22"/>
        </w:rPr>
        <w:t>8</w:t>
      </w:r>
      <w:r w:rsidR="00FD2191" w:rsidRPr="00F022C9">
        <w:rPr>
          <w:color w:val="FF0000"/>
          <w:sz w:val="22"/>
          <w:szCs w:val="22"/>
        </w:rPr>
        <w:t>.</w:t>
      </w:r>
      <w:r w:rsidR="003113A0" w:rsidRPr="00F022C9">
        <w:rPr>
          <w:color w:val="FF0000"/>
          <w:sz w:val="22"/>
          <w:szCs w:val="22"/>
        </w:rPr>
        <w:t xml:space="preserve"> </w:t>
      </w:r>
      <w:proofErr w:type="spellStart"/>
      <w:r w:rsidR="003113A0" w:rsidRPr="00F022C9">
        <w:rPr>
          <w:color w:val="FF0000"/>
          <w:sz w:val="22"/>
          <w:szCs w:val="22"/>
        </w:rPr>
        <w:t>Ditchfield</w:t>
      </w:r>
      <w:proofErr w:type="spellEnd"/>
      <w:r w:rsidR="003113A0" w:rsidRPr="00F022C9">
        <w:rPr>
          <w:color w:val="FF0000"/>
          <w:sz w:val="22"/>
          <w:szCs w:val="22"/>
        </w:rPr>
        <w:t xml:space="preserve"> C, Johnson VL, Tighe A, </w:t>
      </w:r>
      <w:proofErr w:type="spellStart"/>
      <w:r w:rsidR="003113A0" w:rsidRPr="00F022C9">
        <w:rPr>
          <w:color w:val="FF0000"/>
          <w:sz w:val="22"/>
          <w:szCs w:val="22"/>
        </w:rPr>
        <w:t>Ellston</w:t>
      </w:r>
      <w:proofErr w:type="spellEnd"/>
      <w:r w:rsidR="003113A0" w:rsidRPr="00F022C9">
        <w:rPr>
          <w:color w:val="FF0000"/>
          <w:sz w:val="22"/>
          <w:szCs w:val="22"/>
        </w:rPr>
        <w:t xml:space="preserve"> R, Haworth C, Johnson T, </w:t>
      </w:r>
      <w:proofErr w:type="spellStart"/>
      <w:r w:rsidR="003113A0" w:rsidRPr="00F022C9">
        <w:rPr>
          <w:color w:val="FF0000"/>
          <w:sz w:val="22"/>
          <w:szCs w:val="22"/>
        </w:rPr>
        <w:t>Mortlock</w:t>
      </w:r>
      <w:proofErr w:type="spellEnd"/>
      <w:r w:rsidR="003113A0" w:rsidRPr="00F022C9">
        <w:rPr>
          <w:color w:val="FF0000"/>
          <w:sz w:val="22"/>
          <w:szCs w:val="22"/>
        </w:rPr>
        <w:t xml:space="preserve"> A, Keen N, Taylor SS. </w:t>
      </w:r>
      <w:r w:rsidR="003113A0" w:rsidRPr="00F022C9">
        <w:rPr>
          <w:b/>
          <w:color w:val="FF0000"/>
          <w:sz w:val="22"/>
          <w:szCs w:val="22"/>
        </w:rPr>
        <w:t xml:space="preserve">2003, </w:t>
      </w:r>
      <w:r w:rsidR="003113A0" w:rsidRPr="00F022C9">
        <w:rPr>
          <w:i/>
          <w:color w:val="FF0000"/>
          <w:sz w:val="22"/>
          <w:szCs w:val="22"/>
        </w:rPr>
        <w:t>J</w:t>
      </w:r>
      <w:r w:rsidR="009C0865" w:rsidRPr="00F022C9">
        <w:rPr>
          <w:i/>
          <w:color w:val="FF0000"/>
          <w:sz w:val="22"/>
          <w:szCs w:val="22"/>
        </w:rPr>
        <w:t>.</w:t>
      </w:r>
      <w:r w:rsidR="003113A0" w:rsidRPr="00F022C9">
        <w:rPr>
          <w:i/>
          <w:color w:val="FF0000"/>
          <w:sz w:val="22"/>
          <w:szCs w:val="22"/>
        </w:rPr>
        <w:t xml:space="preserve"> Cell</w:t>
      </w:r>
      <w:r w:rsidR="009C0865" w:rsidRPr="00F022C9">
        <w:rPr>
          <w:i/>
          <w:color w:val="FF0000"/>
          <w:sz w:val="22"/>
          <w:szCs w:val="22"/>
        </w:rPr>
        <w:t>.</w:t>
      </w:r>
      <w:r w:rsidR="003113A0" w:rsidRPr="00F022C9">
        <w:rPr>
          <w:i/>
          <w:color w:val="FF0000"/>
          <w:sz w:val="22"/>
          <w:szCs w:val="22"/>
        </w:rPr>
        <w:t xml:space="preserve"> Biol</w:t>
      </w:r>
      <w:r w:rsidR="003113A0" w:rsidRPr="00F022C9">
        <w:rPr>
          <w:color w:val="FF0000"/>
          <w:sz w:val="22"/>
          <w:szCs w:val="22"/>
        </w:rPr>
        <w:t xml:space="preserve">. </w:t>
      </w:r>
      <w:r w:rsidR="003113A0" w:rsidRPr="00F022C9">
        <w:rPr>
          <w:i/>
          <w:color w:val="FF0000"/>
          <w:sz w:val="22"/>
          <w:szCs w:val="22"/>
        </w:rPr>
        <w:t>161</w:t>
      </w:r>
      <w:r w:rsidR="003113A0" w:rsidRPr="00F022C9">
        <w:rPr>
          <w:color w:val="FF0000"/>
          <w:sz w:val="22"/>
          <w:szCs w:val="22"/>
        </w:rPr>
        <w:t>, 267-80.</w:t>
      </w:r>
    </w:p>
    <w:p w14:paraId="41C47D2B" w14:textId="77777777" w:rsidR="0051316E" w:rsidRPr="00F022C9" w:rsidRDefault="00567F2B" w:rsidP="0049464D">
      <w:pPr>
        <w:autoSpaceDE w:val="0"/>
        <w:autoSpaceDN w:val="0"/>
        <w:adjustRightInd w:val="0"/>
        <w:ind w:left="360" w:hanging="360"/>
        <w:jc w:val="both"/>
        <w:rPr>
          <w:color w:val="FF0000"/>
          <w:sz w:val="22"/>
          <w:szCs w:val="22"/>
          <w:shd w:val="clear" w:color="auto" w:fill="FFFFFF"/>
        </w:rPr>
      </w:pPr>
      <w:r w:rsidRPr="00F022C9">
        <w:rPr>
          <w:color w:val="FF0000"/>
          <w:sz w:val="22"/>
          <w:szCs w:val="22"/>
        </w:rPr>
        <w:t>9</w:t>
      </w:r>
      <w:r w:rsidR="00FD2191" w:rsidRPr="00F022C9">
        <w:rPr>
          <w:color w:val="FF0000"/>
          <w:sz w:val="22"/>
          <w:szCs w:val="22"/>
        </w:rPr>
        <w:t>.</w:t>
      </w:r>
      <w:r w:rsidR="0051316E" w:rsidRPr="00F022C9">
        <w:rPr>
          <w:color w:val="FF0000"/>
          <w:sz w:val="22"/>
          <w:szCs w:val="22"/>
        </w:rPr>
        <w:t xml:space="preserve"> </w:t>
      </w:r>
      <w:r w:rsidR="0051316E" w:rsidRPr="00F022C9">
        <w:rPr>
          <w:color w:val="FF0000"/>
          <w:sz w:val="22"/>
          <w:szCs w:val="22"/>
          <w:shd w:val="clear" w:color="auto" w:fill="FFFFFF"/>
        </w:rPr>
        <w:t xml:space="preserve">Patrick G.L. </w:t>
      </w:r>
      <w:r w:rsidR="0051316E" w:rsidRPr="00F022C9">
        <w:rPr>
          <w:b/>
          <w:color w:val="FF0000"/>
          <w:sz w:val="22"/>
          <w:szCs w:val="22"/>
          <w:shd w:val="clear" w:color="auto" w:fill="FFFFFF"/>
        </w:rPr>
        <w:t xml:space="preserve">2001, </w:t>
      </w:r>
      <w:r w:rsidR="0051316E" w:rsidRPr="00F022C9">
        <w:rPr>
          <w:i/>
          <w:color w:val="FF0000"/>
          <w:sz w:val="22"/>
          <w:szCs w:val="22"/>
          <w:shd w:val="clear" w:color="auto" w:fill="FFFFFF"/>
        </w:rPr>
        <w:t>Oxford University Press</w:t>
      </w:r>
      <w:r w:rsidR="0051316E" w:rsidRPr="00F022C9">
        <w:rPr>
          <w:color w:val="FF0000"/>
          <w:sz w:val="22"/>
          <w:szCs w:val="22"/>
          <w:shd w:val="clear" w:color="auto" w:fill="FFFFFF"/>
        </w:rPr>
        <w:t>, 2</w:t>
      </w:r>
      <w:r w:rsidR="0051316E" w:rsidRPr="00F022C9">
        <w:rPr>
          <w:color w:val="FF0000"/>
          <w:sz w:val="22"/>
          <w:szCs w:val="22"/>
          <w:shd w:val="clear" w:color="auto" w:fill="FFFFFF"/>
          <w:vertAlign w:val="superscript"/>
        </w:rPr>
        <w:t>o</w:t>
      </w:r>
      <w:r w:rsidR="0051316E" w:rsidRPr="00F022C9">
        <w:rPr>
          <w:color w:val="FF0000"/>
          <w:sz w:val="22"/>
          <w:szCs w:val="22"/>
          <w:shd w:val="clear" w:color="auto" w:fill="FFFFFF"/>
        </w:rPr>
        <w:t xml:space="preserve"> ed., 220 – 2</w:t>
      </w:r>
      <w:r w:rsidR="00AA1A16" w:rsidRPr="00F022C9">
        <w:rPr>
          <w:color w:val="FF0000"/>
          <w:sz w:val="22"/>
          <w:szCs w:val="22"/>
          <w:shd w:val="clear" w:color="auto" w:fill="FFFFFF"/>
        </w:rPr>
        <w:t>9</w:t>
      </w:r>
      <w:r w:rsidR="0051316E" w:rsidRPr="00F022C9">
        <w:rPr>
          <w:color w:val="FF0000"/>
          <w:sz w:val="22"/>
          <w:szCs w:val="22"/>
          <w:shd w:val="clear" w:color="auto" w:fill="FFFFFF"/>
        </w:rPr>
        <w:t>.</w:t>
      </w:r>
    </w:p>
    <w:p w14:paraId="2A02B79C" w14:textId="77777777" w:rsidR="00F144F2" w:rsidRPr="00F022C9" w:rsidRDefault="00567F2B" w:rsidP="0049464D">
      <w:pPr>
        <w:pStyle w:val="Footer"/>
        <w:tabs>
          <w:tab w:val="clear" w:pos="4320"/>
          <w:tab w:val="clear" w:pos="8640"/>
        </w:tabs>
        <w:ind w:left="360" w:hanging="360"/>
        <w:jc w:val="both"/>
        <w:rPr>
          <w:color w:val="FF0000"/>
          <w:sz w:val="22"/>
          <w:szCs w:val="22"/>
          <w:shd w:val="clear" w:color="auto" w:fill="FFFFFF"/>
        </w:rPr>
      </w:pPr>
      <w:r w:rsidRPr="00F022C9">
        <w:rPr>
          <w:color w:val="FF0000"/>
          <w:sz w:val="22"/>
          <w:szCs w:val="22"/>
          <w:shd w:val="clear" w:color="auto" w:fill="FFFFFF"/>
        </w:rPr>
        <w:t>10</w:t>
      </w:r>
      <w:r w:rsidR="00FD2191" w:rsidRPr="00F022C9">
        <w:rPr>
          <w:color w:val="FF0000"/>
          <w:sz w:val="22"/>
          <w:szCs w:val="22"/>
          <w:shd w:val="clear" w:color="auto" w:fill="FFFFFF"/>
        </w:rPr>
        <w:t xml:space="preserve">. </w:t>
      </w:r>
      <w:proofErr w:type="spellStart"/>
      <w:r w:rsidR="00F144F2" w:rsidRPr="00F022C9">
        <w:rPr>
          <w:color w:val="FF0000"/>
          <w:sz w:val="22"/>
          <w:szCs w:val="22"/>
        </w:rPr>
        <w:t>Mortlock</w:t>
      </w:r>
      <w:proofErr w:type="spellEnd"/>
      <w:r w:rsidR="00F144F2" w:rsidRPr="00F022C9">
        <w:rPr>
          <w:color w:val="FF0000"/>
          <w:sz w:val="22"/>
          <w:szCs w:val="22"/>
        </w:rPr>
        <w:t xml:space="preserve"> A.A., Keen N.J., Jung F.H., Heron N.M., Foote K.M., Wilkinson R.W., Green S. </w:t>
      </w:r>
      <w:r w:rsidR="00F144F2" w:rsidRPr="00F022C9">
        <w:rPr>
          <w:b/>
          <w:color w:val="FF0000"/>
          <w:sz w:val="22"/>
          <w:szCs w:val="22"/>
        </w:rPr>
        <w:t>2005,</w:t>
      </w:r>
      <w:r w:rsidR="00F144F2" w:rsidRPr="00F022C9">
        <w:rPr>
          <w:color w:val="FF0000"/>
          <w:sz w:val="22"/>
          <w:szCs w:val="22"/>
        </w:rPr>
        <w:t xml:space="preserve"> </w:t>
      </w:r>
      <w:proofErr w:type="spellStart"/>
      <w:r w:rsidR="00F144F2" w:rsidRPr="00F022C9">
        <w:rPr>
          <w:i/>
          <w:color w:val="FF0000"/>
          <w:sz w:val="22"/>
          <w:szCs w:val="22"/>
        </w:rPr>
        <w:t>Curr</w:t>
      </w:r>
      <w:proofErr w:type="spellEnd"/>
      <w:r w:rsidR="00F144F2" w:rsidRPr="00F022C9">
        <w:rPr>
          <w:i/>
          <w:color w:val="FF0000"/>
          <w:sz w:val="22"/>
          <w:szCs w:val="22"/>
        </w:rPr>
        <w:t>. Top. Med. Chem., 5</w:t>
      </w:r>
      <w:r w:rsidR="00F144F2" w:rsidRPr="00F022C9">
        <w:rPr>
          <w:color w:val="FF0000"/>
          <w:sz w:val="22"/>
          <w:szCs w:val="22"/>
        </w:rPr>
        <w:t>, 807-21.</w:t>
      </w:r>
    </w:p>
    <w:p w14:paraId="454A9F1B" w14:textId="77777777" w:rsidR="00567F2B" w:rsidRPr="00F022C9" w:rsidRDefault="00F144F2" w:rsidP="0049464D">
      <w:pPr>
        <w:pStyle w:val="Footer"/>
        <w:tabs>
          <w:tab w:val="clear" w:pos="4320"/>
          <w:tab w:val="clear" w:pos="8640"/>
        </w:tabs>
        <w:ind w:left="360" w:hanging="360"/>
        <w:jc w:val="both"/>
        <w:rPr>
          <w:color w:val="FF0000"/>
          <w:sz w:val="22"/>
          <w:szCs w:val="22"/>
          <w:lang w:val="en-GB"/>
        </w:rPr>
      </w:pPr>
      <w:r w:rsidRPr="00F022C9">
        <w:rPr>
          <w:color w:val="FF0000"/>
          <w:sz w:val="22"/>
          <w:szCs w:val="22"/>
          <w:shd w:val="clear" w:color="auto" w:fill="FFFFFF"/>
        </w:rPr>
        <w:t>1</w:t>
      </w:r>
      <w:r w:rsidR="00567F2B" w:rsidRPr="00F022C9">
        <w:rPr>
          <w:color w:val="FF0000"/>
          <w:sz w:val="22"/>
          <w:szCs w:val="22"/>
          <w:shd w:val="clear" w:color="auto" w:fill="FFFFFF"/>
        </w:rPr>
        <w:t>1</w:t>
      </w:r>
      <w:r w:rsidRPr="00F022C9">
        <w:rPr>
          <w:color w:val="FF0000"/>
          <w:sz w:val="22"/>
          <w:szCs w:val="22"/>
          <w:shd w:val="clear" w:color="auto" w:fill="FFFFFF"/>
        </w:rPr>
        <w:t>.</w:t>
      </w:r>
      <w:proofErr w:type="spellStart"/>
      <w:r w:rsidR="008551AA" w:rsidRPr="00F022C9">
        <w:rPr>
          <w:color w:val="FF0000"/>
          <w:sz w:val="22"/>
          <w:szCs w:val="22"/>
          <w:lang w:val="en-GB"/>
        </w:rPr>
        <w:t>Drenth</w:t>
      </w:r>
      <w:proofErr w:type="spellEnd"/>
      <w:r w:rsidR="008551AA" w:rsidRPr="00F022C9">
        <w:rPr>
          <w:color w:val="FF0000"/>
          <w:sz w:val="22"/>
          <w:szCs w:val="22"/>
          <w:lang w:val="en-GB"/>
        </w:rPr>
        <w:t xml:space="preserve">, J. </w:t>
      </w:r>
      <w:r w:rsidR="008551AA" w:rsidRPr="00F022C9">
        <w:rPr>
          <w:b/>
          <w:color w:val="FF0000"/>
          <w:sz w:val="22"/>
          <w:szCs w:val="22"/>
          <w:lang w:val="en-GB"/>
        </w:rPr>
        <w:t>1995</w:t>
      </w:r>
      <w:r w:rsidR="008551AA" w:rsidRPr="00F022C9">
        <w:rPr>
          <w:color w:val="FF0000"/>
          <w:sz w:val="22"/>
          <w:szCs w:val="22"/>
          <w:lang w:val="en-GB"/>
        </w:rPr>
        <w:t xml:space="preserve">, Principles of protein X-ray crystallography, </w:t>
      </w:r>
      <w:proofErr w:type="gramStart"/>
      <w:r w:rsidR="008551AA" w:rsidRPr="00F022C9">
        <w:rPr>
          <w:color w:val="FF0000"/>
          <w:sz w:val="22"/>
          <w:szCs w:val="22"/>
          <w:lang w:val="en-GB"/>
        </w:rPr>
        <w:t>2.</w:t>
      </w:r>
      <w:r w:rsidR="008551AA" w:rsidRPr="00F022C9">
        <w:rPr>
          <w:color w:val="FF0000"/>
          <w:sz w:val="22"/>
          <w:szCs w:val="22"/>
          <w:vertAlign w:val="superscript"/>
          <w:lang w:val="en-GB"/>
        </w:rPr>
        <w:t>ed</w:t>
      </w:r>
      <w:proofErr w:type="gramEnd"/>
      <w:r w:rsidR="008551AA" w:rsidRPr="00F022C9">
        <w:rPr>
          <w:color w:val="FF0000"/>
          <w:sz w:val="22"/>
          <w:szCs w:val="22"/>
          <w:lang w:val="en-GB"/>
        </w:rPr>
        <w:t>, Chernow Editorial Services, Inc.</w:t>
      </w:r>
      <w:r w:rsidR="00567F2B" w:rsidRPr="00F022C9">
        <w:rPr>
          <w:color w:val="FF0000"/>
          <w:sz w:val="22"/>
          <w:szCs w:val="22"/>
          <w:lang w:val="en-GB"/>
        </w:rPr>
        <w:t xml:space="preserve"> </w:t>
      </w:r>
    </w:p>
    <w:p w14:paraId="5AC6BAEE" w14:textId="77777777" w:rsidR="008551AA" w:rsidRPr="00F022C9" w:rsidRDefault="00567F2B" w:rsidP="0049464D">
      <w:pPr>
        <w:pStyle w:val="Footer"/>
        <w:tabs>
          <w:tab w:val="clear" w:pos="4320"/>
          <w:tab w:val="clear" w:pos="8640"/>
        </w:tabs>
        <w:ind w:left="360" w:hanging="360"/>
        <w:jc w:val="both"/>
        <w:rPr>
          <w:color w:val="FF0000"/>
          <w:sz w:val="22"/>
          <w:szCs w:val="22"/>
          <w:lang w:val="en-GB"/>
        </w:rPr>
      </w:pPr>
      <w:r w:rsidRPr="00F022C9">
        <w:rPr>
          <w:color w:val="FF0000"/>
          <w:sz w:val="22"/>
          <w:szCs w:val="22"/>
          <w:lang w:val="en-GB"/>
        </w:rPr>
        <w:t>12.</w:t>
      </w:r>
      <w:r w:rsidRPr="00F022C9">
        <w:rPr>
          <w:color w:val="FF0000"/>
          <w:sz w:val="22"/>
          <w:szCs w:val="22"/>
        </w:rPr>
        <w:t xml:space="preserve"> </w:t>
      </w:r>
      <w:proofErr w:type="spellStart"/>
      <w:r w:rsidRPr="00F022C9">
        <w:rPr>
          <w:color w:val="FF0000"/>
          <w:sz w:val="22"/>
          <w:szCs w:val="22"/>
        </w:rPr>
        <w:t>Cheetham</w:t>
      </w:r>
      <w:proofErr w:type="spellEnd"/>
      <w:r w:rsidRPr="00F022C9">
        <w:rPr>
          <w:color w:val="FF0000"/>
          <w:sz w:val="22"/>
          <w:szCs w:val="22"/>
        </w:rPr>
        <w:t xml:space="preserve"> GM, </w:t>
      </w:r>
      <w:proofErr w:type="spellStart"/>
      <w:r w:rsidRPr="00F022C9">
        <w:rPr>
          <w:color w:val="FF0000"/>
          <w:sz w:val="22"/>
          <w:szCs w:val="22"/>
        </w:rPr>
        <w:t>Knegtel</w:t>
      </w:r>
      <w:proofErr w:type="spellEnd"/>
      <w:r w:rsidRPr="00F022C9">
        <w:rPr>
          <w:color w:val="FF0000"/>
          <w:sz w:val="22"/>
          <w:szCs w:val="22"/>
        </w:rPr>
        <w:t xml:space="preserve"> RM, Coll JT, Renwick SB, Swenson L, Weber P, </w:t>
      </w:r>
      <w:proofErr w:type="spellStart"/>
      <w:r w:rsidRPr="00F022C9">
        <w:rPr>
          <w:color w:val="FF0000"/>
          <w:sz w:val="22"/>
          <w:szCs w:val="22"/>
        </w:rPr>
        <w:t>Lippke</w:t>
      </w:r>
      <w:proofErr w:type="spellEnd"/>
      <w:r w:rsidRPr="00F022C9">
        <w:rPr>
          <w:color w:val="FF0000"/>
          <w:sz w:val="22"/>
          <w:szCs w:val="22"/>
        </w:rPr>
        <w:t xml:space="preserve"> JA, Austen DA. </w:t>
      </w:r>
      <w:r w:rsidRPr="00F022C9">
        <w:rPr>
          <w:b/>
          <w:color w:val="FF0000"/>
          <w:sz w:val="22"/>
          <w:szCs w:val="22"/>
        </w:rPr>
        <w:t xml:space="preserve">2002, </w:t>
      </w:r>
      <w:r w:rsidRPr="00F022C9">
        <w:rPr>
          <w:i/>
          <w:color w:val="FF0000"/>
          <w:sz w:val="22"/>
          <w:szCs w:val="22"/>
        </w:rPr>
        <w:t>J. Biol. Chem., 277</w:t>
      </w:r>
      <w:r w:rsidRPr="00F022C9">
        <w:rPr>
          <w:color w:val="FF0000"/>
          <w:sz w:val="22"/>
          <w:szCs w:val="22"/>
        </w:rPr>
        <w:t>,</w:t>
      </w:r>
      <w:r w:rsidRPr="00F022C9">
        <w:rPr>
          <w:i/>
          <w:color w:val="FF0000"/>
          <w:sz w:val="22"/>
          <w:szCs w:val="22"/>
        </w:rPr>
        <w:t xml:space="preserve"> </w:t>
      </w:r>
      <w:r w:rsidRPr="00F022C9">
        <w:rPr>
          <w:color w:val="FF0000"/>
          <w:sz w:val="22"/>
          <w:szCs w:val="22"/>
        </w:rPr>
        <w:t>42419-22.</w:t>
      </w:r>
    </w:p>
    <w:p w14:paraId="14FE1A6D" w14:textId="77777777" w:rsidR="002C38FA" w:rsidRPr="00F022C9" w:rsidRDefault="00567F2B" w:rsidP="0049464D">
      <w:pPr>
        <w:ind w:left="360" w:hanging="360"/>
        <w:jc w:val="both"/>
        <w:rPr>
          <w:color w:val="FF0000"/>
          <w:sz w:val="22"/>
          <w:szCs w:val="22"/>
          <w:lang w:val="en-GB"/>
        </w:rPr>
      </w:pPr>
      <w:r w:rsidRPr="00F022C9">
        <w:rPr>
          <w:color w:val="FF0000"/>
          <w:sz w:val="22"/>
          <w:szCs w:val="22"/>
          <w:lang w:val="en-GB"/>
        </w:rPr>
        <w:t>13</w:t>
      </w:r>
      <w:r w:rsidR="00FD2191" w:rsidRPr="00F022C9">
        <w:rPr>
          <w:color w:val="FF0000"/>
          <w:sz w:val="22"/>
          <w:szCs w:val="22"/>
          <w:lang w:val="en-GB"/>
        </w:rPr>
        <w:t>.</w:t>
      </w:r>
      <w:r w:rsidR="002C38FA" w:rsidRPr="00F022C9">
        <w:rPr>
          <w:color w:val="FF0000"/>
          <w:sz w:val="22"/>
          <w:szCs w:val="22"/>
          <w:lang w:val="en-GB"/>
        </w:rPr>
        <w:t xml:space="preserve"> </w:t>
      </w:r>
      <w:proofErr w:type="spellStart"/>
      <w:r w:rsidR="002C38FA" w:rsidRPr="00F022C9">
        <w:rPr>
          <w:color w:val="FF0000"/>
          <w:sz w:val="22"/>
          <w:szCs w:val="22"/>
          <w:lang w:val="en-GB"/>
        </w:rPr>
        <w:t>Ducruix</w:t>
      </w:r>
      <w:proofErr w:type="spellEnd"/>
      <w:r w:rsidR="002C38FA" w:rsidRPr="00F022C9">
        <w:rPr>
          <w:color w:val="FF0000"/>
          <w:sz w:val="22"/>
          <w:szCs w:val="22"/>
          <w:lang w:val="en-GB"/>
        </w:rPr>
        <w:t xml:space="preserve"> A., </w:t>
      </w:r>
      <w:proofErr w:type="spellStart"/>
      <w:r w:rsidR="002C38FA" w:rsidRPr="00F022C9">
        <w:rPr>
          <w:color w:val="FF0000"/>
          <w:sz w:val="22"/>
          <w:szCs w:val="22"/>
          <w:lang w:val="en-GB"/>
        </w:rPr>
        <w:t>Giege</w:t>
      </w:r>
      <w:proofErr w:type="spellEnd"/>
      <w:r w:rsidR="002C38FA" w:rsidRPr="00F022C9">
        <w:rPr>
          <w:color w:val="FF0000"/>
          <w:sz w:val="22"/>
          <w:szCs w:val="22"/>
          <w:lang w:val="en-GB"/>
        </w:rPr>
        <w:t xml:space="preserve">, R. </w:t>
      </w:r>
      <w:r w:rsidR="002C38FA" w:rsidRPr="00F022C9">
        <w:rPr>
          <w:b/>
          <w:color w:val="FF0000"/>
          <w:sz w:val="22"/>
          <w:szCs w:val="22"/>
          <w:lang w:val="en-GB"/>
        </w:rPr>
        <w:t>1992</w:t>
      </w:r>
      <w:r w:rsidR="002C38FA" w:rsidRPr="00F022C9">
        <w:rPr>
          <w:color w:val="FF0000"/>
          <w:sz w:val="22"/>
          <w:szCs w:val="22"/>
          <w:lang w:val="en-GB"/>
        </w:rPr>
        <w:t>, Crystallization of Nucleic Acids and Proteins - A Practical Approach</w:t>
      </w:r>
      <w:r w:rsidR="002C38FA" w:rsidRPr="00F022C9">
        <w:rPr>
          <w:i/>
          <w:color w:val="FF0000"/>
          <w:sz w:val="22"/>
          <w:szCs w:val="22"/>
          <w:lang w:val="en-GB"/>
        </w:rPr>
        <w:t>,</w:t>
      </w:r>
      <w:r w:rsidR="002C38FA" w:rsidRPr="00F022C9">
        <w:rPr>
          <w:color w:val="FF0000"/>
          <w:sz w:val="22"/>
          <w:szCs w:val="22"/>
          <w:lang w:val="en-GB"/>
        </w:rPr>
        <w:t xml:space="preserve"> </w:t>
      </w:r>
      <w:r w:rsidR="002C38FA" w:rsidRPr="00F022C9">
        <w:rPr>
          <w:i/>
          <w:color w:val="FF0000"/>
          <w:sz w:val="22"/>
          <w:szCs w:val="22"/>
          <w:lang w:val="en-GB"/>
        </w:rPr>
        <w:t>Oxford University Press.</w:t>
      </w:r>
      <w:r w:rsidR="002C38FA" w:rsidRPr="00F022C9">
        <w:rPr>
          <w:color w:val="FF0000"/>
          <w:sz w:val="22"/>
          <w:szCs w:val="22"/>
          <w:lang w:val="en-GB"/>
        </w:rPr>
        <w:t>, 331.</w:t>
      </w:r>
    </w:p>
    <w:p w14:paraId="73487287" w14:textId="77777777" w:rsidR="00567F2B" w:rsidRPr="00F022C9" w:rsidRDefault="00567F2B" w:rsidP="0049464D">
      <w:pPr>
        <w:ind w:left="360" w:hanging="360"/>
        <w:jc w:val="both"/>
        <w:rPr>
          <w:color w:val="FF0000"/>
          <w:sz w:val="22"/>
          <w:szCs w:val="22"/>
          <w:lang w:val="en-GB"/>
        </w:rPr>
      </w:pPr>
      <w:r w:rsidRPr="00F022C9">
        <w:rPr>
          <w:color w:val="FF0000"/>
          <w:sz w:val="22"/>
          <w:szCs w:val="22"/>
          <w:lang w:val="en-GB"/>
        </w:rPr>
        <w:t xml:space="preserve">14. </w:t>
      </w:r>
      <w:r w:rsidR="00EE31FE" w:rsidRPr="00F022C9">
        <w:rPr>
          <w:color w:val="FF0000"/>
          <w:sz w:val="22"/>
          <w:szCs w:val="22"/>
        </w:rPr>
        <w:t>Zheng J</w:t>
      </w:r>
      <w:r w:rsidR="00F9138D" w:rsidRPr="00F022C9">
        <w:rPr>
          <w:color w:val="FF0000"/>
          <w:sz w:val="22"/>
          <w:szCs w:val="22"/>
        </w:rPr>
        <w:t>.</w:t>
      </w:r>
      <w:r w:rsidR="00EE31FE" w:rsidRPr="00F022C9">
        <w:rPr>
          <w:color w:val="FF0000"/>
          <w:sz w:val="22"/>
          <w:szCs w:val="22"/>
        </w:rPr>
        <w:t>H</w:t>
      </w:r>
      <w:r w:rsidR="00F9138D" w:rsidRPr="00F022C9">
        <w:rPr>
          <w:color w:val="FF0000"/>
          <w:sz w:val="22"/>
          <w:szCs w:val="22"/>
        </w:rPr>
        <w:t>.</w:t>
      </w:r>
      <w:r w:rsidR="00EE31FE" w:rsidRPr="00F022C9">
        <w:rPr>
          <w:color w:val="FF0000"/>
          <w:sz w:val="22"/>
          <w:szCs w:val="22"/>
        </w:rPr>
        <w:t xml:space="preserve">, </w:t>
      </w:r>
      <w:proofErr w:type="spellStart"/>
      <w:r w:rsidR="00EE31FE" w:rsidRPr="00F022C9">
        <w:rPr>
          <w:color w:val="FF0000"/>
          <w:sz w:val="22"/>
          <w:szCs w:val="22"/>
        </w:rPr>
        <w:t>Trafny</w:t>
      </w:r>
      <w:proofErr w:type="spellEnd"/>
      <w:r w:rsidR="00EE31FE" w:rsidRPr="00F022C9">
        <w:rPr>
          <w:color w:val="FF0000"/>
          <w:sz w:val="22"/>
          <w:szCs w:val="22"/>
        </w:rPr>
        <w:t xml:space="preserve"> E.A., Knighton D</w:t>
      </w:r>
      <w:r w:rsidR="00F9138D" w:rsidRPr="00F022C9">
        <w:rPr>
          <w:color w:val="FF0000"/>
          <w:sz w:val="22"/>
          <w:szCs w:val="22"/>
        </w:rPr>
        <w:t>.</w:t>
      </w:r>
      <w:r w:rsidR="00EE31FE" w:rsidRPr="00F022C9">
        <w:rPr>
          <w:color w:val="FF0000"/>
          <w:sz w:val="22"/>
          <w:szCs w:val="22"/>
        </w:rPr>
        <w:t>R</w:t>
      </w:r>
      <w:r w:rsidR="00F9138D" w:rsidRPr="00F022C9">
        <w:rPr>
          <w:color w:val="FF0000"/>
          <w:sz w:val="22"/>
          <w:szCs w:val="22"/>
        </w:rPr>
        <w:t>.</w:t>
      </w:r>
      <w:r w:rsidR="00EE31FE" w:rsidRPr="00F022C9">
        <w:rPr>
          <w:color w:val="FF0000"/>
          <w:sz w:val="22"/>
          <w:szCs w:val="22"/>
        </w:rPr>
        <w:t>, Xuong N</w:t>
      </w:r>
      <w:r w:rsidR="00F9138D" w:rsidRPr="00F022C9">
        <w:rPr>
          <w:color w:val="FF0000"/>
          <w:sz w:val="22"/>
          <w:szCs w:val="22"/>
        </w:rPr>
        <w:t>.</w:t>
      </w:r>
      <w:r w:rsidR="00EE31FE" w:rsidRPr="00F022C9">
        <w:rPr>
          <w:color w:val="FF0000"/>
          <w:sz w:val="22"/>
          <w:szCs w:val="22"/>
        </w:rPr>
        <w:t>H</w:t>
      </w:r>
      <w:r w:rsidR="00F9138D" w:rsidRPr="00F022C9">
        <w:rPr>
          <w:color w:val="FF0000"/>
          <w:sz w:val="22"/>
          <w:szCs w:val="22"/>
        </w:rPr>
        <w:t>.</w:t>
      </w:r>
      <w:r w:rsidR="00EE31FE" w:rsidRPr="00F022C9">
        <w:rPr>
          <w:color w:val="FF0000"/>
          <w:sz w:val="22"/>
          <w:szCs w:val="22"/>
        </w:rPr>
        <w:t xml:space="preserve">, </w:t>
      </w:r>
      <w:r w:rsidR="00F9138D" w:rsidRPr="00F022C9">
        <w:rPr>
          <w:color w:val="FF0000"/>
          <w:sz w:val="22"/>
          <w:szCs w:val="22"/>
        </w:rPr>
        <w:t xml:space="preserve">Taylor S.S., </w:t>
      </w:r>
      <w:proofErr w:type="spellStart"/>
      <w:r w:rsidR="00F9138D" w:rsidRPr="00F022C9">
        <w:rPr>
          <w:color w:val="FF0000"/>
          <w:sz w:val="22"/>
          <w:szCs w:val="22"/>
        </w:rPr>
        <w:t>Teneyck</w:t>
      </w:r>
      <w:proofErr w:type="spellEnd"/>
      <w:r w:rsidR="00F9138D" w:rsidRPr="00F022C9">
        <w:rPr>
          <w:color w:val="FF0000"/>
          <w:sz w:val="22"/>
          <w:szCs w:val="22"/>
        </w:rPr>
        <w:t xml:space="preserve"> L.F.</w:t>
      </w:r>
      <w:r w:rsidR="00EE31FE" w:rsidRPr="00F022C9">
        <w:rPr>
          <w:color w:val="FF0000"/>
          <w:sz w:val="22"/>
          <w:szCs w:val="22"/>
        </w:rPr>
        <w:t xml:space="preserve">, </w:t>
      </w:r>
      <w:proofErr w:type="spellStart"/>
      <w:r w:rsidR="00EE31FE" w:rsidRPr="00F022C9">
        <w:rPr>
          <w:color w:val="FF0000"/>
          <w:sz w:val="22"/>
          <w:szCs w:val="22"/>
        </w:rPr>
        <w:t>Sowadski</w:t>
      </w:r>
      <w:proofErr w:type="spellEnd"/>
      <w:r w:rsidR="00EE31FE" w:rsidRPr="00F022C9">
        <w:rPr>
          <w:color w:val="FF0000"/>
          <w:sz w:val="22"/>
          <w:szCs w:val="22"/>
        </w:rPr>
        <w:t xml:space="preserve"> J</w:t>
      </w:r>
      <w:r w:rsidR="00F9138D" w:rsidRPr="00F022C9">
        <w:rPr>
          <w:color w:val="FF0000"/>
          <w:sz w:val="22"/>
          <w:szCs w:val="22"/>
        </w:rPr>
        <w:t>.</w:t>
      </w:r>
      <w:r w:rsidR="00EE31FE" w:rsidRPr="00F022C9">
        <w:rPr>
          <w:color w:val="FF0000"/>
          <w:sz w:val="22"/>
          <w:szCs w:val="22"/>
        </w:rPr>
        <w:t>M.</w:t>
      </w:r>
      <w:r w:rsidR="00F9138D" w:rsidRPr="00F022C9">
        <w:rPr>
          <w:color w:val="FF0000"/>
          <w:sz w:val="22"/>
          <w:szCs w:val="22"/>
        </w:rPr>
        <w:t xml:space="preserve"> </w:t>
      </w:r>
      <w:r w:rsidR="00F9138D" w:rsidRPr="00F022C9">
        <w:rPr>
          <w:rStyle w:val="sejournal"/>
          <w:b/>
          <w:color w:val="FF0000"/>
          <w:sz w:val="22"/>
          <w:szCs w:val="22"/>
        </w:rPr>
        <w:t>1993</w:t>
      </w:r>
      <w:r w:rsidR="00F9138D" w:rsidRPr="00F022C9">
        <w:rPr>
          <w:rStyle w:val="sejournal"/>
          <w:color w:val="FF0000"/>
          <w:sz w:val="22"/>
          <w:szCs w:val="22"/>
        </w:rPr>
        <w:t>,</w:t>
      </w:r>
      <w:r w:rsidR="00F9138D" w:rsidRPr="00F022C9">
        <w:rPr>
          <w:rStyle w:val="sejournal"/>
          <w:b/>
          <w:color w:val="FF0000"/>
          <w:sz w:val="22"/>
          <w:szCs w:val="22"/>
        </w:rPr>
        <w:t xml:space="preserve"> </w:t>
      </w:r>
      <w:r w:rsidR="00F9138D" w:rsidRPr="00F022C9">
        <w:rPr>
          <w:rStyle w:val="sejournal"/>
          <w:i/>
          <w:color w:val="FF0000"/>
          <w:sz w:val="22"/>
          <w:szCs w:val="22"/>
        </w:rPr>
        <w:t xml:space="preserve">Acta </w:t>
      </w:r>
      <w:proofErr w:type="spellStart"/>
      <w:r w:rsidR="00F9138D" w:rsidRPr="00F022C9">
        <w:rPr>
          <w:rStyle w:val="sejournal"/>
          <w:i/>
          <w:color w:val="FF0000"/>
          <w:sz w:val="22"/>
          <w:szCs w:val="22"/>
        </w:rPr>
        <w:t>Crystallogr</w:t>
      </w:r>
      <w:proofErr w:type="spellEnd"/>
      <w:r w:rsidR="00F9138D" w:rsidRPr="00F022C9">
        <w:rPr>
          <w:rStyle w:val="sejournal"/>
          <w:i/>
          <w:color w:val="FF0000"/>
          <w:sz w:val="22"/>
          <w:szCs w:val="22"/>
        </w:rPr>
        <w:t xml:space="preserve">. D Biol. </w:t>
      </w:r>
      <w:proofErr w:type="spellStart"/>
      <w:r w:rsidR="00F9138D" w:rsidRPr="00F022C9">
        <w:rPr>
          <w:rStyle w:val="sejournal"/>
          <w:i/>
          <w:color w:val="FF0000"/>
          <w:sz w:val="22"/>
          <w:szCs w:val="22"/>
        </w:rPr>
        <w:t>Crystallogr</w:t>
      </w:r>
      <w:proofErr w:type="spellEnd"/>
      <w:r w:rsidR="00F9138D" w:rsidRPr="00F022C9">
        <w:rPr>
          <w:color w:val="FF0000"/>
          <w:sz w:val="22"/>
          <w:szCs w:val="22"/>
        </w:rPr>
        <w:t xml:space="preserve"> ., </w:t>
      </w:r>
      <w:r w:rsidR="00F9138D" w:rsidRPr="00F022C9">
        <w:rPr>
          <w:rStyle w:val="sejournal"/>
          <w:color w:val="FF0000"/>
          <w:sz w:val="22"/>
          <w:szCs w:val="22"/>
        </w:rPr>
        <w:t>49</w:t>
      </w:r>
      <w:r w:rsidR="00F9138D" w:rsidRPr="00F022C9">
        <w:rPr>
          <w:color w:val="FF0000"/>
          <w:sz w:val="22"/>
          <w:szCs w:val="22"/>
        </w:rPr>
        <w:t xml:space="preserve">, </w:t>
      </w:r>
      <w:r w:rsidR="00F9138D" w:rsidRPr="00F022C9">
        <w:rPr>
          <w:rStyle w:val="sejournal"/>
          <w:color w:val="FF0000"/>
          <w:sz w:val="22"/>
          <w:szCs w:val="22"/>
        </w:rPr>
        <w:t>362-5</w:t>
      </w:r>
      <w:r w:rsidR="00F9138D" w:rsidRPr="00F022C9">
        <w:rPr>
          <w:color w:val="FF0000"/>
          <w:sz w:val="22"/>
          <w:szCs w:val="22"/>
        </w:rPr>
        <w:t>.</w:t>
      </w:r>
      <w:r w:rsidR="00F9138D" w:rsidRPr="00F022C9">
        <w:rPr>
          <w:color w:val="FF0000"/>
          <w:sz w:val="22"/>
          <w:szCs w:val="22"/>
        </w:rPr>
        <w:fldChar w:fldCharType="begin"/>
      </w:r>
      <w:r w:rsidR="00F9138D" w:rsidRPr="00F022C9">
        <w:rPr>
          <w:color w:val="FF0000"/>
          <w:sz w:val="22"/>
          <w:szCs w:val="22"/>
        </w:rPr>
        <w:instrText xml:space="preserve"> INCLUDEPICTURE "http://www.rcsb.org/pdbstatic/explorer/images/spacer.gif" \* MERGEFORMATINET </w:instrText>
      </w:r>
      <w:r w:rsidR="00F9138D" w:rsidRPr="00F022C9">
        <w:rPr>
          <w:color w:val="FF0000"/>
          <w:sz w:val="22"/>
          <w:szCs w:val="22"/>
        </w:rPr>
        <w:fldChar w:fldCharType="separate"/>
      </w:r>
      <w:r w:rsidR="0055619B" w:rsidRPr="00F022C9">
        <w:rPr>
          <w:noProof/>
          <w:color w:val="FF0000"/>
          <w:sz w:val="22"/>
          <w:szCs w:val="22"/>
        </w:rPr>
        <w:drawing>
          <wp:inline distT="0" distB="0" distL="0" distR="0" wp14:anchorId="4D11F272" wp14:editId="448EED2F">
            <wp:extent cx="5715" cy="5715"/>
            <wp:effectExtent l="0" t="0" r="0" b="0"/>
            <wp:docPr id="19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" cy="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38D" w:rsidRPr="00F022C9">
        <w:rPr>
          <w:color w:val="FF0000"/>
          <w:sz w:val="22"/>
          <w:szCs w:val="22"/>
        </w:rPr>
        <w:fldChar w:fldCharType="end"/>
      </w:r>
    </w:p>
    <w:p w14:paraId="3D5EA851" w14:textId="77777777" w:rsidR="001C27EA" w:rsidRPr="00F022C9" w:rsidRDefault="00F144F2" w:rsidP="0049464D">
      <w:pPr>
        <w:autoSpaceDE w:val="0"/>
        <w:autoSpaceDN w:val="0"/>
        <w:adjustRightInd w:val="0"/>
        <w:ind w:left="360" w:hanging="360"/>
        <w:jc w:val="both"/>
        <w:rPr>
          <w:color w:val="FF0000"/>
          <w:sz w:val="22"/>
          <w:szCs w:val="22"/>
        </w:rPr>
      </w:pPr>
      <w:r w:rsidRPr="00F022C9">
        <w:rPr>
          <w:color w:val="FF0000"/>
          <w:sz w:val="22"/>
          <w:szCs w:val="22"/>
        </w:rPr>
        <w:t>1</w:t>
      </w:r>
      <w:r w:rsidR="00567F2B" w:rsidRPr="00F022C9">
        <w:rPr>
          <w:color w:val="FF0000"/>
          <w:sz w:val="22"/>
          <w:szCs w:val="22"/>
        </w:rPr>
        <w:t>5</w:t>
      </w:r>
      <w:r w:rsidR="00FD2191" w:rsidRPr="00F022C9">
        <w:rPr>
          <w:color w:val="FF0000"/>
          <w:sz w:val="22"/>
          <w:szCs w:val="22"/>
        </w:rPr>
        <w:t>.</w:t>
      </w:r>
      <w:r w:rsidR="001C27EA" w:rsidRPr="00F022C9">
        <w:rPr>
          <w:color w:val="FF0000"/>
          <w:sz w:val="22"/>
          <w:szCs w:val="22"/>
        </w:rPr>
        <w:t xml:space="preserve"> </w:t>
      </w:r>
      <w:proofErr w:type="spellStart"/>
      <w:r w:rsidR="001C27EA" w:rsidRPr="00F022C9">
        <w:rPr>
          <w:color w:val="FF0000"/>
          <w:sz w:val="22"/>
          <w:szCs w:val="22"/>
        </w:rPr>
        <w:t>Bossemeyer</w:t>
      </w:r>
      <w:proofErr w:type="spellEnd"/>
      <w:r w:rsidR="001C27EA" w:rsidRPr="00F022C9">
        <w:rPr>
          <w:color w:val="FF0000"/>
          <w:sz w:val="22"/>
          <w:szCs w:val="22"/>
        </w:rPr>
        <w:t xml:space="preserve"> D</w:t>
      </w:r>
      <w:r w:rsidR="009D145D" w:rsidRPr="00F022C9">
        <w:rPr>
          <w:color w:val="FF0000"/>
          <w:sz w:val="22"/>
          <w:szCs w:val="22"/>
        </w:rPr>
        <w:t>.</w:t>
      </w:r>
      <w:r w:rsidR="001C27EA" w:rsidRPr="00F022C9">
        <w:rPr>
          <w:color w:val="FF0000"/>
          <w:sz w:val="22"/>
          <w:szCs w:val="22"/>
        </w:rPr>
        <w:t xml:space="preserve">, </w:t>
      </w:r>
      <w:proofErr w:type="spellStart"/>
      <w:r w:rsidR="001C27EA" w:rsidRPr="00F022C9">
        <w:rPr>
          <w:color w:val="FF0000"/>
          <w:sz w:val="22"/>
          <w:szCs w:val="22"/>
        </w:rPr>
        <w:t>Engh</w:t>
      </w:r>
      <w:proofErr w:type="spellEnd"/>
      <w:r w:rsidR="001C27EA" w:rsidRPr="00F022C9">
        <w:rPr>
          <w:color w:val="FF0000"/>
          <w:sz w:val="22"/>
          <w:szCs w:val="22"/>
        </w:rPr>
        <w:t xml:space="preserve"> R</w:t>
      </w:r>
      <w:r w:rsidR="009D145D" w:rsidRPr="00F022C9">
        <w:rPr>
          <w:color w:val="FF0000"/>
          <w:sz w:val="22"/>
          <w:szCs w:val="22"/>
        </w:rPr>
        <w:t>.</w:t>
      </w:r>
      <w:r w:rsidR="001C27EA" w:rsidRPr="00F022C9">
        <w:rPr>
          <w:color w:val="FF0000"/>
          <w:sz w:val="22"/>
          <w:szCs w:val="22"/>
        </w:rPr>
        <w:t>A</w:t>
      </w:r>
      <w:r w:rsidR="009D145D" w:rsidRPr="00F022C9">
        <w:rPr>
          <w:color w:val="FF0000"/>
          <w:sz w:val="22"/>
          <w:szCs w:val="22"/>
        </w:rPr>
        <w:t>.</w:t>
      </w:r>
      <w:r w:rsidR="001C27EA" w:rsidRPr="00F022C9">
        <w:rPr>
          <w:color w:val="FF0000"/>
          <w:sz w:val="22"/>
          <w:szCs w:val="22"/>
        </w:rPr>
        <w:t xml:space="preserve">, </w:t>
      </w:r>
      <w:proofErr w:type="spellStart"/>
      <w:r w:rsidR="001C27EA" w:rsidRPr="00F022C9">
        <w:rPr>
          <w:color w:val="FF0000"/>
          <w:sz w:val="22"/>
          <w:szCs w:val="22"/>
        </w:rPr>
        <w:t>Kinzel</w:t>
      </w:r>
      <w:proofErr w:type="spellEnd"/>
      <w:r w:rsidR="001C27EA" w:rsidRPr="00F022C9">
        <w:rPr>
          <w:color w:val="FF0000"/>
          <w:sz w:val="22"/>
          <w:szCs w:val="22"/>
        </w:rPr>
        <w:t xml:space="preserve"> V</w:t>
      </w:r>
      <w:r w:rsidR="009D145D" w:rsidRPr="00F022C9">
        <w:rPr>
          <w:color w:val="FF0000"/>
          <w:sz w:val="22"/>
          <w:szCs w:val="22"/>
        </w:rPr>
        <w:t>.</w:t>
      </w:r>
      <w:r w:rsidR="001C27EA" w:rsidRPr="00F022C9">
        <w:rPr>
          <w:color w:val="FF0000"/>
          <w:sz w:val="22"/>
          <w:szCs w:val="22"/>
        </w:rPr>
        <w:t xml:space="preserve">, </w:t>
      </w:r>
      <w:proofErr w:type="spellStart"/>
      <w:r w:rsidR="001C27EA" w:rsidRPr="00F022C9">
        <w:rPr>
          <w:color w:val="FF0000"/>
          <w:sz w:val="22"/>
          <w:szCs w:val="22"/>
        </w:rPr>
        <w:t>Ponstingl</w:t>
      </w:r>
      <w:proofErr w:type="spellEnd"/>
      <w:r w:rsidR="001C27EA" w:rsidRPr="00F022C9">
        <w:rPr>
          <w:color w:val="FF0000"/>
          <w:sz w:val="22"/>
          <w:szCs w:val="22"/>
        </w:rPr>
        <w:t xml:space="preserve"> H</w:t>
      </w:r>
      <w:r w:rsidR="009D145D" w:rsidRPr="00F022C9">
        <w:rPr>
          <w:color w:val="FF0000"/>
          <w:sz w:val="22"/>
          <w:szCs w:val="22"/>
        </w:rPr>
        <w:t>.</w:t>
      </w:r>
      <w:r w:rsidR="001C27EA" w:rsidRPr="00F022C9">
        <w:rPr>
          <w:color w:val="FF0000"/>
          <w:sz w:val="22"/>
          <w:szCs w:val="22"/>
        </w:rPr>
        <w:t xml:space="preserve">, Huber R., </w:t>
      </w:r>
      <w:r w:rsidR="009D145D" w:rsidRPr="00F022C9">
        <w:rPr>
          <w:b/>
          <w:color w:val="FF0000"/>
          <w:sz w:val="22"/>
          <w:szCs w:val="22"/>
        </w:rPr>
        <w:t>1993</w:t>
      </w:r>
      <w:r w:rsidR="009D145D" w:rsidRPr="00F022C9">
        <w:rPr>
          <w:color w:val="FF0000"/>
          <w:sz w:val="22"/>
          <w:szCs w:val="22"/>
        </w:rPr>
        <w:t>,</w:t>
      </w:r>
      <w:r w:rsidR="009D145D" w:rsidRPr="00F022C9">
        <w:rPr>
          <w:b/>
          <w:color w:val="FF0000"/>
          <w:sz w:val="22"/>
          <w:szCs w:val="22"/>
        </w:rPr>
        <w:t xml:space="preserve"> </w:t>
      </w:r>
      <w:r w:rsidR="001C27EA" w:rsidRPr="00F022C9">
        <w:rPr>
          <w:i/>
          <w:color w:val="FF0000"/>
          <w:sz w:val="22"/>
          <w:szCs w:val="22"/>
        </w:rPr>
        <w:t>EMBO J. 12</w:t>
      </w:r>
      <w:r w:rsidR="009D145D" w:rsidRPr="00F022C9">
        <w:rPr>
          <w:color w:val="FF0000"/>
          <w:sz w:val="22"/>
          <w:szCs w:val="22"/>
        </w:rPr>
        <w:t xml:space="preserve">, </w:t>
      </w:r>
      <w:r w:rsidR="001C27EA" w:rsidRPr="00F022C9">
        <w:rPr>
          <w:color w:val="FF0000"/>
          <w:sz w:val="22"/>
          <w:szCs w:val="22"/>
        </w:rPr>
        <w:t>849-59.</w:t>
      </w:r>
    </w:p>
    <w:p w14:paraId="736C0E41" w14:textId="77777777" w:rsidR="008551AA" w:rsidRPr="00F022C9" w:rsidRDefault="00F144F2" w:rsidP="0049464D">
      <w:pPr>
        <w:autoSpaceDE w:val="0"/>
        <w:autoSpaceDN w:val="0"/>
        <w:adjustRightInd w:val="0"/>
        <w:ind w:left="360" w:hanging="360"/>
        <w:jc w:val="both"/>
        <w:rPr>
          <w:color w:val="FF0000"/>
          <w:sz w:val="22"/>
          <w:szCs w:val="22"/>
          <w:lang w:val="pt-BR"/>
        </w:rPr>
      </w:pPr>
      <w:r w:rsidRPr="00F022C9">
        <w:rPr>
          <w:color w:val="FF0000"/>
          <w:sz w:val="22"/>
          <w:szCs w:val="22"/>
          <w:lang w:val="en-GB"/>
        </w:rPr>
        <w:t>1</w:t>
      </w:r>
      <w:r w:rsidR="00F9138D" w:rsidRPr="00F022C9">
        <w:rPr>
          <w:color w:val="FF0000"/>
          <w:sz w:val="22"/>
          <w:szCs w:val="22"/>
          <w:lang w:val="en-GB"/>
        </w:rPr>
        <w:t>6</w:t>
      </w:r>
      <w:r w:rsidR="00FD2191" w:rsidRPr="00F022C9">
        <w:rPr>
          <w:color w:val="FF0000"/>
          <w:sz w:val="22"/>
          <w:szCs w:val="22"/>
          <w:lang w:val="en-GB"/>
        </w:rPr>
        <w:t>.</w:t>
      </w:r>
      <w:r w:rsidR="001C27EA" w:rsidRPr="00F022C9">
        <w:rPr>
          <w:color w:val="FF0000"/>
          <w:sz w:val="22"/>
          <w:szCs w:val="22"/>
          <w:lang w:val="en-GB"/>
        </w:rPr>
        <w:t xml:space="preserve"> </w:t>
      </w:r>
      <w:proofErr w:type="spellStart"/>
      <w:r w:rsidR="001C27EA" w:rsidRPr="00F022C9">
        <w:rPr>
          <w:color w:val="FF0000"/>
          <w:sz w:val="22"/>
          <w:szCs w:val="22"/>
          <w:lang w:val="en-GB"/>
        </w:rPr>
        <w:t>Fancelli</w:t>
      </w:r>
      <w:proofErr w:type="spellEnd"/>
      <w:r w:rsidR="001C27EA" w:rsidRPr="00F022C9">
        <w:rPr>
          <w:color w:val="FF0000"/>
          <w:sz w:val="22"/>
          <w:szCs w:val="22"/>
          <w:lang w:val="en-GB"/>
        </w:rPr>
        <w:t xml:space="preserve"> D</w:t>
      </w:r>
      <w:r w:rsidR="009D145D" w:rsidRPr="00F022C9">
        <w:rPr>
          <w:color w:val="FF0000"/>
          <w:sz w:val="22"/>
          <w:szCs w:val="22"/>
          <w:lang w:val="en-GB"/>
        </w:rPr>
        <w:t>.</w:t>
      </w:r>
      <w:r w:rsidR="001C27EA" w:rsidRPr="00F022C9">
        <w:rPr>
          <w:color w:val="FF0000"/>
          <w:sz w:val="22"/>
          <w:szCs w:val="22"/>
          <w:lang w:val="en-GB"/>
        </w:rPr>
        <w:t>, Berta D</w:t>
      </w:r>
      <w:r w:rsidR="009D145D" w:rsidRPr="00F022C9">
        <w:rPr>
          <w:color w:val="FF0000"/>
          <w:sz w:val="22"/>
          <w:szCs w:val="22"/>
          <w:lang w:val="en-GB"/>
        </w:rPr>
        <w:t>.</w:t>
      </w:r>
      <w:r w:rsidR="001C27EA" w:rsidRPr="00F022C9">
        <w:rPr>
          <w:color w:val="FF0000"/>
          <w:sz w:val="22"/>
          <w:szCs w:val="22"/>
          <w:lang w:val="en-GB"/>
        </w:rPr>
        <w:t xml:space="preserve">, </w:t>
      </w:r>
      <w:proofErr w:type="spellStart"/>
      <w:r w:rsidR="001C27EA" w:rsidRPr="00F022C9">
        <w:rPr>
          <w:color w:val="FF0000"/>
          <w:sz w:val="22"/>
          <w:szCs w:val="22"/>
          <w:lang w:val="en-GB"/>
        </w:rPr>
        <w:t>Bindi</w:t>
      </w:r>
      <w:proofErr w:type="spellEnd"/>
      <w:r w:rsidR="001C27EA" w:rsidRPr="00F022C9">
        <w:rPr>
          <w:color w:val="FF0000"/>
          <w:sz w:val="22"/>
          <w:szCs w:val="22"/>
          <w:lang w:val="en-GB"/>
        </w:rPr>
        <w:t xml:space="preserve"> S</w:t>
      </w:r>
      <w:r w:rsidR="009D145D" w:rsidRPr="00F022C9">
        <w:rPr>
          <w:color w:val="FF0000"/>
          <w:sz w:val="22"/>
          <w:szCs w:val="22"/>
          <w:lang w:val="en-GB"/>
        </w:rPr>
        <w:t>.</w:t>
      </w:r>
      <w:r w:rsidR="001C27EA" w:rsidRPr="00F022C9">
        <w:rPr>
          <w:color w:val="FF0000"/>
          <w:sz w:val="22"/>
          <w:szCs w:val="22"/>
          <w:lang w:val="en-GB"/>
        </w:rPr>
        <w:t>, Cameron A</w:t>
      </w:r>
      <w:r w:rsidR="009D145D" w:rsidRPr="00F022C9">
        <w:rPr>
          <w:color w:val="FF0000"/>
          <w:sz w:val="22"/>
          <w:szCs w:val="22"/>
          <w:lang w:val="en-GB"/>
        </w:rPr>
        <w:t>.</w:t>
      </w:r>
      <w:r w:rsidR="001C27EA" w:rsidRPr="00F022C9">
        <w:rPr>
          <w:color w:val="FF0000"/>
          <w:sz w:val="22"/>
          <w:szCs w:val="22"/>
          <w:lang w:val="en-GB"/>
        </w:rPr>
        <w:t>, Cappella P</w:t>
      </w:r>
      <w:r w:rsidR="009D145D" w:rsidRPr="00F022C9">
        <w:rPr>
          <w:color w:val="FF0000"/>
          <w:sz w:val="22"/>
          <w:szCs w:val="22"/>
          <w:lang w:val="en-GB"/>
        </w:rPr>
        <w:t>.</w:t>
      </w:r>
      <w:r w:rsidR="001C27EA" w:rsidRPr="00F022C9">
        <w:rPr>
          <w:color w:val="FF0000"/>
          <w:sz w:val="22"/>
          <w:szCs w:val="22"/>
          <w:lang w:val="en-GB"/>
        </w:rPr>
        <w:t xml:space="preserve">, </w:t>
      </w:r>
      <w:proofErr w:type="spellStart"/>
      <w:r w:rsidR="001C27EA" w:rsidRPr="00F022C9">
        <w:rPr>
          <w:color w:val="FF0000"/>
          <w:sz w:val="22"/>
          <w:szCs w:val="22"/>
          <w:lang w:val="en-GB"/>
        </w:rPr>
        <w:t>Carpinelli</w:t>
      </w:r>
      <w:proofErr w:type="spellEnd"/>
      <w:r w:rsidR="001C27EA" w:rsidRPr="00F022C9">
        <w:rPr>
          <w:color w:val="FF0000"/>
          <w:sz w:val="22"/>
          <w:szCs w:val="22"/>
          <w:lang w:val="en-GB"/>
        </w:rPr>
        <w:t xml:space="preserve"> P</w:t>
      </w:r>
      <w:r w:rsidR="009D145D" w:rsidRPr="00F022C9">
        <w:rPr>
          <w:color w:val="FF0000"/>
          <w:sz w:val="22"/>
          <w:szCs w:val="22"/>
          <w:lang w:val="en-GB"/>
        </w:rPr>
        <w:t>.</w:t>
      </w:r>
      <w:r w:rsidR="001C27EA" w:rsidRPr="00F022C9">
        <w:rPr>
          <w:color w:val="FF0000"/>
          <w:sz w:val="22"/>
          <w:szCs w:val="22"/>
          <w:lang w:val="en-GB"/>
        </w:rPr>
        <w:t xml:space="preserve">, </w:t>
      </w:r>
      <w:proofErr w:type="spellStart"/>
      <w:r w:rsidR="001C27EA" w:rsidRPr="00F022C9">
        <w:rPr>
          <w:color w:val="FF0000"/>
          <w:sz w:val="22"/>
          <w:szCs w:val="22"/>
          <w:lang w:val="en-GB"/>
        </w:rPr>
        <w:t>Catana</w:t>
      </w:r>
      <w:proofErr w:type="spellEnd"/>
      <w:r w:rsidR="001C27EA" w:rsidRPr="00F022C9">
        <w:rPr>
          <w:color w:val="FF0000"/>
          <w:sz w:val="22"/>
          <w:szCs w:val="22"/>
          <w:lang w:val="en-GB"/>
        </w:rPr>
        <w:t xml:space="preserve"> C</w:t>
      </w:r>
      <w:r w:rsidR="009D145D" w:rsidRPr="00F022C9">
        <w:rPr>
          <w:color w:val="FF0000"/>
          <w:sz w:val="22"/>
          <w:szCs w:val="22"/>
          <w:lang w:val="en-GB"/>
        </w:rPr>
        <w:t>.</w:t>
      </w:r>
      <w:r w:rsidR="001C27EA" w:rsidRPr="00F022C9">
        <w:rPr>
          <w:color w:val="FF0000"/>
          <w:sz w:val="22"/>
          <w:szCs w:val="22"/>
          <w:lang w:val="en-GB"/>
        </w:rPr>
        <w:t>, Forte B</w:t>
      </w:r>
      <w:r w:rsidR="009D145D" w:rsidRPr="00F022C9">
        <w:rPr>
          <w:color w:val="FF0000"/>
          <w:sz w:val="22"/>
          <w:szCs w:val="22"/>
          <w:lang w:val="en-GB"/>
        </w:rPr>
        <w:t>.</w:t>
      </w:r>
      <w:r w:rsidR="001C27EA" w:rsidRPr="00F022C9">
        <w:rPr>
          <w:color w:val="FF0000"/>
          <w:sz w:val="22"/>
          <w:szCs w:val="22"/>
          <w:lang w:val="en-GB"/>
        </w:rPr>
        <w:t>, Giordano P</w:t>
      </w:r>
      <w:r w:rsidR="009D145D" w:rsidRPr="00F022C9">
        <w:rPr>
          <w:color w:val="FF0000"/>
          <w:sz w:val="22"/>
          <w:szCs w:val="22"/>
          <w:lang w:val="en-GB"/>
        </w:rPr>
        <w:t>.</w:t>
      </w:r>
      <w:r w:rsidR="001C27EA" w:rsidRPr="00F022C9">
        <w:rPr>
          <w:color w:val="FF0000"/>
          <w:sz w:val="22"/>
          <w:szCs w:val="22"/>
          <w:lang w:val="en-GB"/>
        </w:rPr>
        <w:t xml:space="preserve">, </w:t>
      </w:r>
      <w:proofErr w:type="spellStart"/>
      <w:r w:rsidR="001C27EA" w:rsidRPr="00F022C9">
        <w:rPr>
          <w:color w:val="FF0000"/>
          <w:sz w:val="22"/>
          <w:szCs w:val="22"/>
          <w:lang w:val="en-GB"/>
        </w:rPr>
        <w:t>Giorgini</w:t>
      </w:r>
      <w:proofErr w:type="spellEnd"/>
      <w:r w:rsidR="001C27EA" w:rsidRPr="00F022C9">
        <w:rPr>
          <w:color w:val="FF0000"/>
          <w:sz w:val="22"/>
          <w:szCs w:val="22"/>
          <w:lang w:val="en-GB"/>
        </w:rPr>
        <w:t xml:space="preserve"> M</w:t>
      </w:r>
      <w:r w:rsidR="009D145D" w:rsidRPr="00F022C9">
        <w:rPr>
          <w:color w:val="FF0000"/>
          <w:sz w:val="22"/>
          <w:szCs w:val="22"/>
          <w:lang w:val="en-GB"/>
        </w:rPr>
        <w:t>.</w:t>
      </w:r>
      <w:r w:rsidR="001C27EA" w:rsidRPr="00F022C9">
        <w:rPr>
          <w:color w:val="FF0000"/>
          <w:sz w:val="22"/>
          <w:szCs w:val="22"/>
          <w:lang w:val="en-GB"/>
        </w:rPr>
        <w:t>L</w:t>
      </w:r>
      <w:r w:rsidR="009D145D" w:rsidRPr="00F022C9">
        <w:rPr>
          <w:color w:val="FF0000"/>
          <w:sz w:val="22"/>
          <w:szCs w:val="22"/>
          <w:lang w:val="en-GB"/>
        </w:rPr>
        <w:t>.</w:t>
      </w:r>
      <w:r w:rsidR="001C27EA" w:rsidRPr="00F022C9">
        <w:rPr>
          <w:color w:val="FF0000"/>
          <w:sz w:val="22"/>
          <w:szCs w:val="22"/>
          <w:lang w:val="en-GB"/>
        </w:rPr>
        <w:t xml:space="preserve">, </w:t>
      </w:r>
      <w:proofErr w:type="spellStart"/>
      <w:r w:rsidR="001C27EA" w:rsidRPr="00F022C9">
        <w:rPr>
          <w:color w:val="FF0000"/>
          <w:sz w:val="22"/>
          <w:szCs w:val="22"/>
          <w:lang w:val="en-GB"/>
        </w:rPr>
        <w:t>Mantegani</w:t>
      </w:r>
      <w:proofErr w:type="spellEnd"/>
      <w:r w:rsidR="001C27EA" w:rsidRPr="00F022C9">
        <w:rPr>
          <w:color w:val="FF0000"/>
          <w:sz w:val="22"/>
          <w:szCs w:val="22"/>
          <w:lang w:val="en-GB"/>
        </w:rPr>
        <w:t xml:space="preserve"> S</w:t>
      </w:r>
      <w:r w:rsidR="009D145D" w:rsidRPr="00F022C9">
        <w:rPr>
          <w:color w:val="FF0000"/>
          <w:sz w:val="22"/>
          <w:szCs w:val="22"/>
          <w:lang w:val="en-GB"/>
        </w:rPr>
        <w:t>.</w:t>
      </w:r>
      <w:r w:rsidR="001C27EA" w:rsidRPr="00F022C9">
        <w:rPr>
          <w:color w:val="FF0000"/>
          <w:sz w:val="22"/>
          <w:szCs w:val="22"/>
          <w:lang w:val="en-GB"/>
        </w:rPr>
        <w:t xml:space="preserve">, </w:t>
      </w:r>
      <w:proofErr w:type="spellStart"/>
      <w:r w:rsidR="001C27EA" w:rsidRPr="00F022C9">
        <w:rPr>
          <w:color w:val="FF0000"/>
          <w:sz w:val="22"/>
          <w:szCs w:val="22"/>
          <w:lang w:val="en-GB"/>
        </w:rPr>
        <w:t>Marsiglio</w:t>
      </w:r>
      <w:proofErr w:type="spellEnd"/>
      <w:r w:rsidR="001C27EA" w:rsidRPr="00F022C9">
        <w:rPr>
          <w:color w:val="FF0000"/>
          <w:sz w:val="22"/>
          <w:szCs w:val="22"/>
          <w:lang w:val="en-GB"/>
        </w:rPr>
        <w:t xml:space="preserve"> A</w:t>
      </w:r>
      <w:r w:rsidR="009D145D" w:rsidRPr="00F022C9">
        <w:rPr>
          <w:color w:val="FF0000"/>
          <w:sz w:val="22"/>
          <w:szCs w:val="22"/>
          <w:lang w:val="en-GB"/>
        </w:rPr>
        <w:t>.</w:t>
      </w:r>
      <w:r w:rsidR="001C27EA" w:rsidRPr="00F022C9">
        <w:rPr>
          <w:color w:val="FF0000"/>
          <w:sz w:val="22"/>
          <w:szCs w:val="22"/>
          <w:lang w:val="en-GB"/>
        </w:rPr>
        <w:t xml:space="preserve">, </w:t>
      </w:r>
      <w:proofErr w:type="spellStart"/>
      <w:r w:rsidR="001C27EA" w:rsidRPr="00F022C9">
        <w:rPr>
          <w:color w:val="FF0000"/>
          <w:sz w:val="22"/>
          <w:szCs w:val="22"/>
          <w:lang w:val="en-GB"/>
        </w:rPr>
        <w:t>Meroni</w:t>
      </w:r>
      <w:proofErr w:type="spellEnd"/>
      <w:r w:rsidR="001C27EA" w:rsidRPr="00F022C9">
        <w:rPr>
          <w:color w:val="FF0000"/>
          <w:sz w:val="22"/>
          <w:szCs w:val="22"/>
          <w:lang w:val="en-GB"/>
        </w:rPr>
        <w:t xml:space="preserve"> M</w:t>
      </w:r>
      <w:r w:rsidR="009D145D" w:rsidRPr="00F022C9">
        <w:rPr>
          <w:color w:val="FF0000"/>
          <w:sz w:val="22"/>
          <w:szCs w:val="22"/>
          <w:lang w:val="en-GB"/>
        </w:rPr>
        <w:t>.</w:t>
      </w:r>
      <w:r w:rsidR="001C27EA" w:rsidRPr="00F022C9">
        <w:rPr>
          <w:color w:val="FF0000"/>
          <w:sz w:val="22"/>
          <w:szCs w:val="22"/>
          <w:lang w:val="en-GB"/>
        </w:rPr>
        <w:t>, Moll J</w:t>
      </w:r>
      <w:r w:rsidR="009D145D" w:rsidRPr="00F022C9">
        <w:rPr>
          <w:color w:val="FF0000"/>
          <w:sz w:val="22"/>
          <w:szCs w:val="22"/>
          <w:lang w:val="en-GB"/>
        </w:rPr>
        <w:t>.</w:t>
      </w:r>
      <w:r w:rsidR="001C27EA" w:rsidRPr="00F022C9">
        <w:rPr>
          <w:color w:val="FF0000"/>
          <w:sz w:val="22"/>
          <w:szCs w:val="22"/>
          <w:lang w:val="en-GB"/>
        </w:rPr>
        <w:t xml:space="preserve">, </w:t>
      </w:r>
      <w:proofErr w:type="spellStart"/>
      <w:r w:rsidR="001C27EA" w:rsidRPr="00F022C9">
        <w:rPr>
          <w:color w:val="FF0000"/>
          <w:sz w:val="22"/>
          <w:szCs w:val="22"/>
          <w:lang w:val="en-GB"/>
        </w:rPr>
        <w:t>Pittala</w:t>
      </w:r>
      <w:proofErr w:type="spellEnd"/>
      <w:r w:rsidR="001C27EA" w:rsidRPr="00F022C9">
        <w:rPr>
          <w:color w:val="FF0000"/>
          <w:sz w:val="22"/>
          <w:szCs w:val="22"/>
          <w:lang w:val="en-GB"/>
        </w:rPr>
        <w:t xml:space="preserve"> V</w:t>
      </w:r>
      <w:r w:rsidR="009D145D" w:rsidRPr="00F022C9">
        <w:rPr>
          <w:color w:val="FF0000"/>
          <w:sz w:val="22"/>
          <w:szCs w:val="22"/>
          <w:lang w:val="en-GB"/>
        </w:rPr>
        <w:t>.</w:t>
      </w:r>
      <w:r w:rsidR="001C27EA" w:rsidRPr="00F022C9">
        <w:rPr>
          <w:color w:val="FF0000"/>
          <w:sz w:val="22"/>
          <w:szCs w:val="22"/>
          <w:lang w:val="en-GB"/>
        </w:rPr>
        <w:t xml:space="preserve">, </w:t>
      </w:r>
      <w:proofErr w:type="spellStart"/>
      <w:r w:rsidR="001C27EA" w:rsidRPr="00F022C9">
        <w:rPr>
          <w:color w:val="FF0000"/>
          <w:sz w:val="22"/>
          <w:szCs w:val="22"/>
          <w:lang w:val="en-GB"/>
        </w:rPr>
        <w:t>Roletto</w:t>
      </w:r>
      <w:proofErr w:type="spellEnd"/>
      <w:r w:rsidR="001C27EA" w:rsidRPr="00F022C9">
        <w:rPr>
          <w:color w:val="FF0000"/>
          <w:sz w:val="22"/>
          <w:szCs w:val="22"/>
          <w:lang w:val="en-GB"/>
        </w:rPr>
        <w:t xml:space="preserve"> F</w:t>
      </w:r>
      <w:r w:rsidR="009D145D" w:rsidRPr="00F022C9">
        <w:rPr>
          <w:color w:val="FF0000"/>
          <w:sz w:val="22"/>
          <w:szCs w:val="22"/>
          <w:lang w:val="en-GB"/>
        </w:rPr>
        <w:t>.</w:t>
      </w:r>
      <w:r w:rsidR="001C27EA" w:rsidRPr="00F022C9">
        <w:rPr>
          <w:color w:val="FF0000"/>
          <w:sz w:val="22"/>
          <w:szCs w:val="22"/>
          <w:lang w:val="en-GB"/>
        </w:rPr>
        <w:t>, Severino D</w:t>
      </w:r>
      <w:r w:rsidR="009D145D" w:rsidRPr="00F022C9">
        <w:rPr>
          <w:color w:val="FF0000"/>
          <w:sz w:val="22"/>
          <w:szCs w:val="22"/>
          <w:lang w:val="en-GB"/>
        </w:rPr>
        <w:t>.</w:t>
      </w:r>
      <w:r w:rsidR="001C27EA" w:rsidRPr="00F022C9">
        <w:rPr>
          <w:color w:val="FF0000"/>
          <w:sz w:val="22"/>
          <w:szCs w:val="22"/>
          <w:lang w:val="en-GB"/>
        </w:rPr>
        <w:t xml:space="preserve">, </w:t>
      </w:r>
      <w:proofErr w:type="spellStart"/>
      <w:r w:rsidR="001C27EA" w:rsidRPr="00F022C9">
        <w:rPr>
          <w:color w:val="FF0000"/>
          <w:sz w:val="22"/>
          <w:szCs w:val="22"/>
          <w:lang w:val="en-GB"/>
        </w:rPr>
        <w:t>Soncini</w:t>
      </w:r>
      <w:proofErr w:type="spellEnd"/>
      <w:r w:rsidR="001C27EA" w:rsidRPr="00F022C9">
        <w:rPr>
          <w:color w:val="FF0000"/>
          <w:sz w:val="22"/>
          <w:szCs w:val="22"/>
          <w:lang w:val="en-GB"/>
        </w:rPr>
        <w:t xml:space="preserve"> C</w:t>
      </w:r>
      <w:r w:rsidR="009D145D" w:rsidRPr="00F022C9">
        <w:rPr>
          <w:color w:val="FF0000"/>
          <w:sz w:val="22"/>
          <w:szCs w:val="22"/>
          <w:lang w:val="en-GB"/>
        </w:rPr>
        <w:t>.</w:t>
      </w:r>
      <w:r w:rsidR="001C27EA" w:rsidRPr="00F022C9">
        <w:rPr>
          <w:color w:val="FF0000"/>
          <w:sz w:val="22"/>
          <w:szCs w:val="22"/>
          <w:lang w:val="en-GB"/>
        </w:rPr>
        <w:t xml:space="preserve">, </w:t>
      </w:r>
      <w:proofErr w:type="spellStart"/>
      <w:r w:rsidR="001C27EA" w:rsidRPr="00F022C9">
        <w:rPr>
          <w:color w:val="FF0000"/>
          <w:sz w:val="22"/>
          <w:szCs w:val="22"/>
          <w:lang w:val="en-GB"/>
        </w:rPr>
        <w:t>Storici</w:t>
      </w:r>
      <w:proofErr w:type="spellEnd"/>
      <w:r w:rsidR="001C27EA" w:rsidRPr="00F022C9">
        <w:rPr>
          <w:color w:val="FF0000"/>
          <w:sz w:val="22"/>
          <w:szCs w:val="22"/>
          <w:lang w:val="en-GB"/>
        </w:rPr>
        <w:t xml:space="preserve"> P</w:t>
      </w:r>
      <w:r w:rsidR="009D145D" w:rsidRPr="00F022C9">
        <w:rPr>
          <w:color w:val="FF0000"/>
          <w:sz w:val="22"/>
          <w:szCs w:val="22"/>
          <w:lang w:val="en-GB"/>
        </w:rPr>
        <w:t>.</w:t>
      </w:r>
      <w:r w:rsidR="001C27EA" w:rsidRPr="00F022C9">
        <w:rPr>
          <w:color w:val="FF0000"/>
          <w:sz w:val="22"/>
          <w:szCs w:val="22"/>
          <w:lang w:val="en-GB"/>
        </w:rPr>
        <w:t xml:space="preserve">, </w:t>
      </w:r>
      <w:proofErr w:type="spellStart"/>
      <w:r w:rsidR="001C27EA" w:rsidRPr="00F022C9">
        <w:rPr>
          <w:color w:val="FF0000"/>
          <w:sz w:val="22"/>
          <w:szCs w:val="22"/>
          <w:lang w:val="en-GB"/>
        </w:rPr>
        <w:t>Tonani</w:t>
      </w:r>
      <w:proofErr w:type="spellEnd"/>
      <w:r w:rsidR="001C27EA" w:rsidRPr="00F022C9">
        <w:rPr>
          <w:color w:val="FF0000"/>
          <w:sz w:val="22"/>
          <w:szCs w:val="22"/>
          <w:lang w:val="en-GB"/>
        </w:rPr>
        <w:t xml:space="preserve"> R</w:t>
      </w:r>
      <w:r w:rsidR="009D145D" w:rsidRPr="00F022C9">
        <w:rPr>
          <w:color w:val="FF0000"/>
          <w:sz w:val="22"/>
          <w:szCs w:val="22"/>
          <w:lang w:val="en-GB"/>
        </w:rPr>
        <w:t>.</w:t>
      </w:r>
      <w:r w:rsidR="001C27EA" w:rsidRPr="00F022C9">
        <w:rPr>
          <w:color w:val="FF0000"/>
          <w:sz w:val="22"/>
          <w:szCs w:val="22"/>
          <w:lang w:val="en-GB"/>
        </w:rPr>
        <w:t xml:space="preserve">, </w:t>
      </w:r>
      <w:proofErr w:type="spellStart"/>
      <w:r w:rsidR="001C27EA" w:rsidRPr="00F022C9">
        <w:rPr>
          <w:color w:val="FF0000"/>
          <w:sz w:val="22"/>
          <w:szCs w:val="22"/>
          <w:lang w:val="en-GB"/>
        </w:rPr>
        <w:t>Varasi</w:t>
      </w:r>
      <w:proofErr w:type="spellEnd"/>
      <w:r w:rsidR="001C27EA" w:rsidRPr="00F022C9">
        <w:rPr>
          <w:color w:val="FF0000"/>
          <w:sz w:val="22"/>
          <w:szCs w:val="22"/>
          <w:lang w:val="en-GB"/>
        </w:rPr>
        <w:t xml:space="preserve"> M</w:t>
      </w:r>
      <w:r w:rsidR="009D145D" w:rsidRPr="00F022C9">
        <w:rPr>
          <w:color w:val="FF0000"/>
          <w:sz w:val="22"/>
          <w:szCs w:val="22"/>
          <w:lang w:val="en-GB"/>
        </w:rPr>
        <w:t>.</w:t>
      </w:r>
      <w:r w:rsidR="001C27EA" w:rsidRPr="00F022C9">
        <w:rPr>
          <w:color w:val="FF0000"/>
          <w:sz w:val="22"/>
          <w:szCs w:val="22"/>
          <w:lang w:val="en-GB"/>
        </w:rPr>
        <w:t xml:space="preserve">, </w:t>
      </w:r>
      <w:proofErr w:type="spellStart"/>
      <w:r w:rsidR="001C27EA" w:rsidRPr="00F022C9">
        <w:rPr>
          <w:color w:val="FF0000"/>
          <w:sz w:val="22"/>
          <w:szCs w:val="22"/>
          <w:lang w:val="en-GB"/>
        </w:rPr>
        <w:t>Vulpetti</w:t>
      </w:r>
      <w:proofErr w:type="spellEnd"/>
      <w:r w:rsidR="001C27EA" w:rsidRPr="00F022C9">
        <w:rPr>
          <w:color w:val="FF0000"/>
          <w:sz w:val="22"/>
          <w:szCs w:val="22"/>
          <w:lang w:val="en-GB"/>
        </w:rPr>
        <w:t xml:space="preserve"> A</w:t>
      </w:r>
      <w:r w:rsidR="009D145D" w:rsidRPr="00F022C9">
        <w:rPr>
          <w:color w:val="FF0000"/>
          <w:sz w:val="22"/>
          <w:szCs w:val="22"/>
          <w:lang w:val="en-GB"/>
        </w:rPr>
        <w:t>.</w:t>
      </w:r>
      <w:r w:rsidR="001C27EA" w:rsidRPr="00F022C9">
        <w:rPr>
          <w:color w:val="FF0000"/>
          <w:sz w:val="22"/>
          <w:szCs w:val="22"/>
          <w:lang w:val="en-GB"/>
        </w:rPr>
        <w:t xml:space="preserve">, </w:t>
      </w:r>
      <w:proofErr w:type="spellStart"/>
      <w:r w:rsidR="001C27EA" w:rsidRPr="00F022C9">
        <w:rPr>
          <w:color w:val="FF0000"/>
          <w:sz w:val="22"/>
          <w:szCs w:val="22"/>
          <w:lang w:val="en-GB"/>
        </w:rPr>
        <w:t>Vianello</w:t>
      </w:r>
      <w:proofErr w:type="spellEnd"/>
      <w:r w:rsidR="001C27EA" w:rsidRPr="00F022C9">
        <w:rPr>
          <w:color w:val="FF0000"/>
          <w:sz w:val="22"/>
          <w:szCs w:val="22"/>
          <w:lang w:val="en-GB"/>
        </w:rPr>
        <w:t xml:space="preserve"> P. </w:t>
      </w:r>
      <w:r w:rsidR="001C27EA" w:rsidRPr="00F022C9">
        <w:rPr>
          <w:b/>
          <w:color w:val="FF0000"/>
          <w:sz w:val="22"/>
          <w:szCs w:val="22"/>
          <w:lang w:val="en-GB"/>
        </w:rPr>
        <w:t xml:space="preserve">2005, </w:t>
      </w:r>
      <w:r w:rsidR="001C27EA" w:rsidRPr="00F022C9">
        <w:rPr>
          <w:i/>
          <w:color w:val="FF0000"/>
          <w:sz w:val="22"/>
          <w:szCs w:val="22"/>
          <w:lang w:val="en-GB"/>
        </w:rPr>
        <w:t xml:space="preserve">J. Med. </w:t>
      </w:r>
      <w:proofErr w:type="spellStart"/>
      <w:r w:rsidR="001C27EA" w:rsidRPr="00F022C9">
        <w:rPr>
          <w:i/>
          <w:color w:val="FF0000"/>
          <w:sz w:val="22"/>
          <w:szCs w:val="22"/>
          <w:lang w:val="pt-BR"/>
        </w:rPr>
        <w:t>Chem</w:t>
      </w:r>
      <w:proofErr w:type="spellEnd"/>
      <w:r w:rsidR="001C27EA" w:rsidRPr="00F022C9">
        <w:rPr>
          <w:i/>
          <w:color w:val="FF0000"/>
          <w:sz w:val="22"/>
          <w:szCs w:val="22"/>
          <w:lang w:val="pt-BR"/>
        </w:rPr>
        <w:t>. 48</w:t>
      </w:r>
      <w:r w:rsidR="001C27EA" w:rsidRPr="00F022C9">
        <w:rPr>
          <w:color w:val="FF0000"/>
          <w:sz w:val="22"/>
          <w:szCs w:val="22"/>
          <w:lang w:val="pt-BR"/>
        </w:rPr>
        <w:t>, 3080-4.</w:t>
      </w:r>
    </w:p>
    <w:p w14:paraId="136BC3DC" w14:textId="77777777" w:rsidR="00630CFA" w:rsidRPr="00F022C9" w:rsidRDefault="00630CFA" w:rsidP="0049464D">
      <w:pPr>
        <w:autoSpaceDE w:val="0"/>
        <w:autoSpaceDN w:val="0"/>
        <w:adjustRightInd w:val="0"/>
        <w:ind w:left="360" w:hanging="360"/>
        <w:jc w:val="both"/>
        <w:rPr>
          <w:color w:val="FF0000"/>
          <w:sz w:val="22"/>
          <w:szCs w:val="22"/>
          <w:lang w:val="pt-BR"/>
        </w:rPr>
      </w:pPr>
      <w:r w:rsidRPr="00F022C9">
        <w:rPr>
          <w:color w:val="FF0000"/>
          <w:sz w:val="20"/>
          <w:szCs w:val="20"/>
          <w:lang w:val="pt-BR"/>
        </w:rPr>
        <w:t>17</w:t>
      </w:r>
      <w:r w:rsidRPr="00F022C9">
        <w:rPr>
          <w:color w:val="FF0000"/>
          <w:sz w:val="22"/>
          <w:szCs w:val="22"/>
          <w:lang w:val="pt-BR"/>
        </w:rPr>
        <w:t xml:space="preserve">. </w:t>
      </w:r>
      <w:proofErr w:type="spellStart"/>
      <w:r w:rsidRPr="00F022C9">
        <w:rPr>
          <w:bCs/>
          <w:color w:val="FF0000"/>
          <w:sz w:val="22"/>
          <w:szCs w:val="22"/>
          <w:lang w:val="pt-BR"/>
        </w:rPr>
        <w:t>Sullivan</w:t>
      </w:r>
      <w:proofErr w:type="spellEnd"/>
      <w:r w:rsidRPr="00F022C9">
        <w:rPr>
          <w:bCs/>
          <w:color w:val="FF0000"/>
          <w:sz w:val="22"/>
          <w:szCs w:val="22"/>
          <w:lang w:val="pt-BR"/>
        </w:rPr>
        <w:t xml:space="preserve"> J.E.</w:t>
      </w:r>
      <w:r w:rsidRPr="00F022C9">
        <w:rPr>
          <w:color w:val="FF0000"/>
          <w:sz w:val="22"/>
          <w:szCs w:val="22"/>
          <w:lang w:val="pt-BR"/>
        </w:rPr>
        <w:t xml:space="preserve">, </w:t>
      </w:r>
      <w:proofErr w:type="spellStart"/>
      <w:r w:rsidRPr="00F022C9">
        <w:rPr>
          <w:bCs/>
          <w:color w:val="FF0000"/>
          <w:sz w:val="22"/>
          <w:szCs w:val="22"/>
          <w:lang w:val="pt-BR"/>
        </w:rPr>
        <w:t>Holdgate</w:t>
      </w:r>
      <w:proofErr w:type="spellEnd"/>
      <w:r w:rsidRPr="00F022C9">
        <w:rPr>
          <w:bCs/>
          <w:color w:val="FF0000"/>
          <w:sz w:val="22"/>
          <w:szCs w:val="22"/>
          <w:lang w:val="pt-BR"/>
        </w:rPr>
        <w:t xml:space="preserve"> G.A</w:t>
      </w:r>
      <w:r w:rsidRPr="00F022C9">
        <w:rPr>
          <w:color w:val="FF0000"/>
          <w:sz w:val="22"/>
          <w:szCs w:val="22"/>
          <w:lang w:val="pt-BR"/>
        </w:rPr>
        <w:t xml:space="preserve">., </w:t>
      </w:r>
      <w:r w:rsidRPr="00F022C9">
        <w:rPr>
          <w:bCs/>
          <w:color w:val="FF0000"/>
          <w:sz w:val="22"/>
          <w:szCs w:val="22"/>
          <w:lang w:val="pt-BR"/>
        </w:rPr>
        <w:t>Campbell D.</w:t>
      </w:r>
      <w:r w:rsidRPr="00F022C9">
        <w:rPr>
          <w:color w:val="FF0000"/>
          <w:sz w:val="22"/>
          <w:szCs w:val="22"/>
          <w:lang w:val="pt-BR"/>
        </w:rPr>
        <w:t xml:space="preserve">, </w:t>
      </w:r>
      <w:proofErr w:type="spellStart"/>
      <w:r w:rsidRPr="00F022C9">
        <w:rPr>
          <w:bCs/>
          <w:color w:val="FF0000"/>
          <w:sz w:val="22"/>
          <w:szCs w:val="22"/>
          <w:lang w:val="pt-BR"/>
        </w:rPr>
        <w:t>Timms</w:t>
      </w:r>
      <w:proofErr w:type="spellEnd"/>
      <w:r w:rsidRPr="00F022C9">
        <w:rPr>
          <w:bCs/>
          <w:color w:val="FF0000"/>
          <w:sz w:val="22"/>
          <w:szCs w:val="22"/>
          <w:lang w:val="pt-BR"/>
        </w:rPr>
        <w:t xml:space="preserve"> D.</w:t>
      </w:r>
      <w:r w:rsidRPr="00F022C9">
        <w:rPr>
          <w:color w:val="FF0000"/>
          <w:sz w:val="22"/>
          <w:szCs w:val="22"/>
          <w:lang w:val="pt-BR"/>
        </w:rPr>
        <w:t xml:space="preserve">, </w:t>
      </w:r>
      <w:proofErr w:type="spellStart"/>
      <w:r w:rsidRPr="00F022C9">
        <w:rPr>
          <w:bCs/>
          <w:color w:val="FF0000"/>
          <w:sz w:val="22"/>
          <w:szCs w:val="22"/>
          <w:lang w:val="pt-BR"/>
        </w:rPr>
        <w:t>Gerhardt</w:t>
      </w:r>
      <w:proofErr w:type="spellEnd"/>
      <w:r w:rsidRPr="00F022C9">
        <w:rPr>
          <w:bCs/>
          <w:color w:val="FF0000"/>
          <w:sz w:val="22"/>
          <w:szCs w:val="22"/>
          <w:lang w:val="pt-BR"/>
        </w:rPr>
        <w:t xml:space="preserve"> S.</w:t>
      </w:r>
      <w:r w:rsidRPr="00F022C9">
        <w:rPr>
          <w:color w:val="FF0000"/>
          <w:sz w:val="22"/>
          <w:szCs w:val="22"/>
          <w:lang w:val="pt-BR"/>
        </w:rPr>
        <w:t xml:space="preserve">, </w:t>
      </w:r>
      <w:proofErr w:type="spellStart"/>
      <w:r w:rsidRPr="00F022C9">
        <w:rPr>
          <w:bCs/>
          <w:color w:val="FF0000"/>
          <w:sz w:val="22"/>
          <w:szCs w:val="22"/>
          <w:lang w:val="pt-BR"/>
        </w:rPr>
        <w:t>Breed</w:t>
      </w:r>
      <w:proofErr w:type="spellEnd"/>
      <w:r w:rsidRPr="00F022C9">
        <w:rPr>
          <w:bCs/>
          <w:color w:val="FF0000"/>
          <w:sz w:val="22"/>
          <w:szCs w:val="22"/>
          <w:lang w:val="pt-BR"/>
        </w:rPr>
        <w:t xml:space="preserve"> J.</w:t>
      </w:r>
      <w:r w:rsidRPr="00F022C9">
        <w:rPr>
          <w:color w:val="FF0000"/>
          <w:sz w:val="22"/>
          <w:szCs w:val="22"/>
          <w:lang w:val="pt-BR"/>
        </w:rPr>
        <w:t xml:space="preserve">, </w:t>
      </w:r>
      <w:proofErr w:type="spellStart"/>
      <w:r w:rsidRPr="00F022C9">
        <w:rPr>
          <w:bCs/>
          <w:color w:val="FF0000"/>
          <w:sz w:val="22"/>
          <w:szCs w:val="22"/>
          <w:lang w:val="pt-BR"/>
        </w:rPr>
        <w:t>Breeze</w:t>
      </w:r>
      <w:proofErr w:type="spellEnd"/>
      <w:r w:rsidRPr="00F022C9">
        <w:rPr>
          <w:bCs/>
          <w:color w:val="FF0000"/>
          <w:sz w:val="22"/>
          <w:szCs w:val="22"/>
          <w:lang w:val="pt-BR"/>
        </w:rPr>
        <w:t xml:space="preserve"> A.L.</w:t>
      </w:r>
      <w:r w:rsidRPr="00F022C9">
        <w:rPr>
          <w:color w:val="FF0000"/>
          <w:sz w:val="22"/>
          <w:szCs w:val="22"/>
          <w:lang w:val="pt-BR"/>
        </w:rPr>
        <w:t xml:space="preserve">, </w:t>
      </w:r>
      <w:proofErr w:type="spellStart"/>
      <w:r w:rsidRPr="00F022C9">
        <w:rPr>
          <w:bCs/>
          <w:color w:val="FF0000"/>
          <w:sz w:val="22"/>
          <w:szCs w:val="22"/>
          <w:lang w:val="pt-BR"/>
        </w:rPr>
        <w:t>Bermingham</w:t>
      </w:r>
      <w:proofErr w:type="spellEnd"/>
      <w:r w:rsidRPr="00F022C9">
        <w:rPr>
          <w:bCs/>
          <w:color w:val="FF0000"/>
          <w:sz w:val="22"/>
          <w:szCs w:val="22"/>
          <w:lang w:val="pt-BR"/>
        </w:rPr>
        <w:t xml:space="preserve"> A.</w:t>
      </w:r>
      <w:r w:rsidRPr="00F022C9">
        <w:rPr>
          <w:color w:val="FF0000"/>
          <w:sz w:val="22"/>
          <w:szCs w:val="22"/>
          <w:lang w:val="pt-BR"/>
        </w:rPr>
        <w:t xml:space="preserve">, </w:t>
      </w:r>
      <w:proofErr w:type="spellStart"/>
      <w:r w:rsidRPr="00F022C9">
        <w:rPr>
          <w:bCs/>
          <w:color w:val="FF0000"/>
          <w:sz w:val="22"/>
          <w:szCs w:val="22"/>
          <w:lang w:val="pt-BR"/>
        </w:rPr>
        <w:t>Pauptit</w:t>
      </w:r>
      <w:proofErr w:type="spellEnd"/>
      <w:r w:rsidRPr="00F022C9">
        <w:rPr>
          <w:bCs/>
          <w:color w:val="FF0000"/>
          <w:sz w:val="22"/>
          <w:szCs w:val="22"/>
          <w:lang w:val="pt-BR"/>
        </w:rPr>
        <w:t xml:space="preserve"> R.A.</w:t>
      </w:r>
      <w:r w:rsidRPr="00F022C9">
        <w:rPr>
          <w:color w:val="FF0000"/>
          <w:sz w:val="22"/>
          <w:szCs w:val="22"/>
          <w:lang w:val="pt-BR"/>
        </w:rPr>
        <w:t xml:space="preserve">, </w:t>
      </w:r>
      <w:r w:rsidRPr="00F022C9">
        <w:rPr>
          <w:bCs/>
          <w:color w:val="FF0000"/>
          <w:sz w:val="22"/>
          <w:szCs w:val="22"/>
          <w:lang w:val="pt-BR"/>
        </w:rPr>
        <w:t>Norman R.A.</w:t>
      </w:r>
      <w:r w:rsidRPr="00F022C9">
        <w:rPr>
          <w:color w:val="FF0000"/>
          <w:sz w:val="22"/>
          <w:szCs w:val="22"/>
          <w:lang w:val="pt-BR"/>
        </w:rPr>
        <w:t xml:space="preserve">, </w:t>
      </w:r>
      <w:proofErr w:type="spellStart"/>
      <w:r w:rsidRPr="00F022C9">
        <w:rPr>
          <w:bCs/>
          <w:color w:val="FF0000"/>
          <w:sz w:val="22"/>
          <w:szCs w:val="22"/>
          <w:lang w:val="pt-BR"/>
        </w:rPr>
        <w:t>Embrey</w:t>
      </w:r>
      <w:proofErr w:type="spellEnd"/>
      <w:r w:rsidRPr="00F022C9">
        <w:rPr>
          <w:bCs/>
          <w:color w:val="FF0000"/>
          <w:sz w:val="22"/>
          <w:szCs w:val="22"/>
          <w:lang w:val="pt-BR"/>
        </w:rPr>
        <w:t xml:space="preserve"> K.J.</w:t>
      </w:r>
      <w:r w:rsidRPr="00F022C9">
        <w:rPr>
          <w:color w:val="FF0000"/>
          <w:sz w:val="22"/>
          <w:szCs w:val="22"/>
          <w:lang w:val="pt-BR"/>
        </w:rPr>
        <w:t xml:space="preserve">, </w:t>
      </w:r>
      <w:proofErr w:type="spellStart"/>
      <w:r w:rsidRPr="00F022C9">
        <w:rPr>
          <w:bCs/>
          <w:color w:val="FF0000"/>
          <w:sz w:val="22"/>
          <w:szCs w:val="22"/>
          <w:lang w:val="pt-BR"/>
        </w:rPr>
        <w:t>Read</w:t>
      </w:r>
      <w:proofErr w:type="spellEnd"/>
      <w:r w:rsidRPr="00F022C9">
        <w:rPr>
          <w:bCs/>
          <w:color w:val="FF0000"/>
          <w:sz w:val="22"/>
          <w:szCs w:val="22"/>
          <w:lang w:val="pt-BR"/>
        </w:rPr>
        <w:t xml:space="preserve"> J.</w:t>
      </w:r>
      <w:r w:rsidRPr="00F022C9">
        <w:rPr>
          <w:color w:val="FF0000"/>
          <w:sz w:val="22"/>
          <w:szCs w:val="22"/>
          <w:lang w:val="pt-BR"/>
        </w:rPr>
        <w:t xml:space="preserve">, </w:t>
      </w:r>
      <w:proofErr w:type="spellStart"/>
      <w:r w:rsidRPr="00F022C9">
        <w:rPr>
          <w:bCs/>
          <w:color w:val="FF0000"/>
          <w:sz w:val="22"/>
          <w:szCs w:val="22"/>
          <w:lang w:val="pt-BR"/>
        </w:rPr>
        <w:t>VanScyoc</w:t>
      </w:r>
      <w:proofErr w:type="spellEnd"/>
      <w:r w:rsidRPr="00F022C9">
        <w:rPr>
          <w:bCs/>
          <w:color w:val="FF0000"/>
          <w:sz w:val="22"/>
          <w:szCs w:val="22"/>
          <w:lang w:val="pt-BR"/>
        </w:rPr>
        <w:t xml:space="preserve"> W.S.</w:t>
      </w:r>
      <w:r w:rsidRPr="00F022C9">
        <w:rPr>
          <w:color w:val="FF0000"/>
          <w:sz w:val="22"/>
          <w:szCs w:val="22"/>
          <w:lang w:val="pt-BR"/>
        </w:rPr>
        <w:t xml:space="preserve">, </w:t>
      </w:r>
      <w:r w:rsidRPr="00F022C9">
        <w:rPr>
          <w:bCs/>
          <w:color w:val="FF0000"/>
          <w:sz w:val="22"/>
          <w:szCs w:val="22"/>
          <w:lang w:val="pt-BR"/>
        </w:rPr>
        <w:t>Ward W.H</w:t>
      </w:r>
      <w:r w:rsidRPr="00F022C9">
        <w:rPr>
          <w:color w:val="FF0000"/>
          <w:sz w:val="22"/>
          <w:szCs w:val="22"/>
          <w:lang w:val="pt-BR"/>
        </w:rPr>
        <w:t xml:space="preserve">. </w:t>
      </w:r>
      <w:r w:rsidRPr="00F022C9">
        <w:rPr>
          <w:b/>
          <w:color w:val="FF0000"/>
          <w:sz w:val="22"/>
          <w:szCs w:val="22"/>
          <w:lang w:val="pt-BR"/>
        </w:rPr>
        <w:t>2005</w:t>
      </w:r>
      <w:r w:rsidRPr="00F022C9">
        <w:rPr>
          <w:color w:val="FF0000"/>
          <w:sz w:val="22"/>
          <w:szCs w:val="22"/>
          <w:lang w:val="pt-BR"/>
        </w:rPr>
        <w:t>,</w:t>
      </w:r>
      <w:r w:rsidRPr="00F022C9">
        <w:rPr>
          <w:b/>
          <w:color w:val="FF0000"/>
          <w:sz w:val="22"/>
          <w:szCs w:val="22"/>
          <w:lang w:val="pt-BR"/>
        </w:rPr>
        <w:t xml:space="preserve"> </w:t>
      </w:r>
      <w:proofErr w:type="spellStart"/>
      <w:r w:rsidRPr="00F022C9">
        <w:rPr>
          <w:i/>
          <w:color w:val="FF0000"/>
          <w:sz w:val="22"/>
          <w:szCs w:val="22"/>
          <w:lang w:val="pt-BR"/>
        </w:rPr>
        <w:t>Biochemistry</w:t>
      </w:r>
      <w:proofErr w:type="spellEnd"/>
      <w:r w:rsidRPr="00F022C9">
        <w:rPr>
          <w:i/>
          <w:color w:val="FF0000"/>
          <w:sz w:val="22"/>
          <w:szCs w:val="22"/>
          <w:lang w:val="pt-BR"/>
        </w:rPr>
        <w:t>, 44,</w:t>
      </w:r>
      <w:r w:rsidRPr="00F022C9">
        <w:rPr>
          <w:color w:val="FF0000"/>
          <w:sz w:val="22"/>
          <w:szCs w:val="22"/>
          <w:lang w:val="pt-BR"/>
        </w:rPr>
        <w:t xml:space="preserve"> 16475-90. </w:t>
      </w:r>
    </w:p>
    <w:p w14:paraId="2845864C" w14:textId="77777777" w:rsidR="00EB3C8B" w:rsidRPr="00F022C9" w:rsidRDefault="00EB3C8B" w:rsidP="0049464D">
      <w:pPr>
        <w:autoSpaceDE w:val="0"/>
        <w:autoSpaceDN w:val="0"/>
        <w:adjustRightInd w:val="0"/>
        <w:ind w:left="360" w:hanging="360"/>
        <w:jc w:val="both"/>
        <w:rPr>
          <w:color w:val="FF0000"/>
          <w:sz w:val="22"/>
          <w:szCs w:val="22"/>
        </w:rPr>
      </w:pPr>
      <w:r w:rsidRPr="00F022C9">
        <w:rPr>
          <w:color w:val="FF0000"/>
          <w:sz w:val="22"/>
          <w:szCs w:val="22"/>
        </w:rPr>
        <w:t xml:space="preserve">18. </w:t>
      </w:r>
      <w:r w:rsidRPr="00F022C9">
        <w:rPr>
          <w:bCs/>
          <w:color w:val="FF0000"/>
          <w:sz w:val="20"/>
          <w:szCs w:val="20"/>
        </w:rPr>
        <w:t>ISI Web of Knowledge,</w:t>
      </w:r>
      <w:r w:rsidRPr="00F022C9">
        <w:rPr>
          <w:color w:val="FF0000"/>
          <w:sz w:val="22"/>
          <w:szCs w:val="22"/>
        </w:rPr>
        <w:t xml:space="preserve"> http://portal.isiknowledge.com/</w:t>
      </w:r>
    </w:p>
    <w:sectPr w:rsidR="00EB3C8B" w:rsidRPr="00F022C9" w:rsidSect="000C3FE3">
      <w:footerReference w:type="even" r:id="rId24"/>
      <w:footerReference w:type="default" r:id="rId25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F0E034" w14:textId="77777777" w:rsidR="00F56172" w:rsidRDefault="00F56172">
      <w:r>
        <w:separator/>
      </w:r>
    </w:p>
  </w:endnote>
  <w:endnote w:type="continuationSeparator" w:id="0">
    <w:p w14:paraId="2803D7B1" w14:textId="77777777" w:rsidR="00F56172" w:rsidRDefault="00F561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D0379D" w14:textId="77777777" w:rsidR="00BD7509" w:rsidRDefault="00BD7509" w:rsidP="00E43F7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0F268EA" w14:textId="77777777" w:rsidR="00BD7509" w:rsidRDefault="00BD7509" w:rsidP="009B51F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E899" w14:textId="77777777" w:rsidR="00E43F71" w:rsidRDefault="00E43F71" w:rsidP="00C4141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07C83">
      <w:rPr>
        <w:rStyle w:val="PageNumber"/>
        <w:noProof/>
      </w:rPr>
      <w:t>4</w:t>
    </w:r>
    <w:r>
      <w:rPr>
        <w:rStyle w:val="PageNumber"/>
      </w:rPr>
      <w:fldChar w:fldCharType="end"/>
    </w:r>
  </w:p>
  <w:p w14:paraId="3874F426" w14:textId="77777777" w:rsidR="00BD7509" w:rsidRDefault="00BD7509" w:rsidP="009B51F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66DD5B" w14:textId="77777777" w:rsidR="00F56172" w:rsidRDefault="00F56172">
      <w:r>
        <w:separator/>
      </w:r>
    </w:p>
  </w:footnote>
  <w:footnote w:type="continuationSeparator" w:id="0">
    <w:p w14:paraId="0F579CF6" w14:textId="77777777" w:rsidR="00F56172" w:rsidRDefault="00F561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1622835"/>
    <w:multiLevelType w:val="hybridMultilevel"/>
    <w:tmpl w:val="10D87538"/>
    <w:lvl w:ilvl="0" w:tplc="76B2FD7C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29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C69"/>
    <w:rsid w:val="00011E16"/>
    <w:rsid w:val="000125F3"/>
    <w:rsid w:val="00012CED"/>
    <w:rsid w:val="0001321D"/>
    <w:rsid w:val="000140F5"/>
    <w:rsid w:val="00016DBF"/>
    <w:rsid w:val="00017630"/>
    <w:rsid w:val="00020086"/>
    <w:rsid w:val="0002245F"/>
    <w:rsid w:val="00033446"/>
    <w:rsid w:val="00035A98"/>
    <w:rsid w:val="000369C2"/>
    <w:rsid w:val="00037197"/>
    <w:rsid w:val="00040682"/>
    <w:rsid w:val="000447F7"/>
    <w:rsid w:val="00044B1B"/>
    <w:rsid w:val="000575B2"/>
    <w:rsid w:val="00063F28"/>
    <w:rsid w:val="0006424C"/>
    <w:rsid w:val="0006610D"/>
    <w:rsid w:val="00066EFC"/>
    <w:rsid w:val="00075FCB"/>
    <w:rsid w:val="00077718"/>
    <w:rsid w:val="00080E4F"/>
    <w:rsid w:val="00084BC4"/>
    <w:rsid w:val="00086F25"/>
    <w:rsid w:val="0009643E"/>
    <w:rsid w:val="000A7963"/>
    <w:rsid w:val="000B089C"/>
    <w:rsid w:val="000B169C"/>
    <w:rsid w:val="000C3FE3"/>
    <w:rsid w:val="000D5EDA"/>
    <w:rsid w:val="000E15C4"/>
    <w:rsid w:val="000E2054"/>
    <w:rsid w:val="000E5470"/>
    <w:rsid w:val="000F76F0"/>
    <w:rsid w:val="00101152"/>
    <w:rsid w:val="00106405"/>
    <w:rsid w:val="00107D4E"/>
    <w:rsid w:val="00113331"/>
    <w:rsid w:val="0011372F"/>
    <w:rsid w:val="00125B62"/>
    <w:rsid w:val="0012637D"/>
    <w:rsid w:val="001355A8"/>
    <w:rsid w:val="001421B0"/>
    <w:rsid w:val="00155148"/>
    <w:rsid w:val="00157CE8"/>
    <w:rsid w:val="00160961"/>
    <w:rsid w:val="00161F04"/>
    <w:rsid w:val="00162037"/>
    <w:rsid w:val="00162159"/>
    <w:rsid w:val="001640B0"/>
    <w:rsid w:val="001657B1"/>
    <w:rsid w:val="00170AD3"/>
    <w:rsid w:val="00172A73"/>
    <w:rsid w:val="00180CA6"/>
    <w:rsid w:val="0018512E"/>
    <w:rsid w:val="00190AFE"/>
    <w:rsid w:val="001914CD"/>
    <w:rsid w:val="00192EA2"/>
    <w:rsid w:val="00195E1C"/>
    <w:rsid w:val="00196C2C"/>
    <w:rsid w:val="001A05BD"/>
    <w:rsid w:val="001A7DC1"/>
    <w:rsid w:val="001B2C22"/>
    <w:rsid w:val="001B6A8E"/>
    <w:rsid w:val="001C27EA"/>
    <w:rsid w:val="001C481F"/>
    <w:rsid w:val="001D274B"/>
    <w:rsid w:val="001D446D"/>
    <w:rsid w:val="001D575E"/>
    <w:rsid w:val="001F7595"/>
    <w:rsid w:val="001F7D60"/>
    <w:rsid w:val="0020123F"/>
    <w:rsid w:val="002017B3"/>
    <w:rsid w:val="00202B15"/>
    <w:rsid w:val="0022401F"/>
    <w:rsid w:val="0022409E"/>
    <w:rsid w:val="00225488"/>
    <w:rsid w:val="0023049B"/>
    <w:rsid w:val="002403C7"/>
    <w:rsid w:val="002454FD"/>
    <w:rsid w:val="002519A9"/>
    <w:rsid w:val="00252D2A"/>
    <w:rsid w:val="00253C1C"/>
    <w:rsid w:val="0025494E"/>
    <w:rsid w:val="0026339C"/>
    <w:rsid w:val="00263489"/>
    <w:rsid w:val="00283A03"/>
    <w:rsid w:val="00293AAC"/>
    <w:rsid w:val="0029579F"/>
    <w:rsid w:val="00295BCF"/>
    <w:rsid w:val="002A1F68"/>
    <w:rsid w:val="002A3096"/>
    <w:rsid w:val="002A43A6"/>
    <w:rsid w:val="002A448A"/>
    <w:rsid w:val="002B233A"/>
    <w:rsid w:val="002B6BF4"/>
    <w:rsid w:val="002C38FA"/>
    <w:rsid w:val="002C4070"/>
    <w:rsid w:val="002C5543"/>
    <w:rsid w:val="002C7784"/>
    <w:rsid w:val="002D29FE"/>
    <w:rsid w:val="002D4120"/>
    <w:rsid w:val="002D5CE3"/>
    <w:rsid w:val="002D60FA"/>
    <w:rsid w:val="002E19E3"/>
    <w:rsid w:val="002E357A"/>
    <w:rsid w:val="002E3DFC"/>
    <w:rsid w:val="002E45DA"/>
    <w:rsid w:val="002E696E"/>
    <w:rsid w:val="002F2829"/>
    <w:rsid w:val="002F6E34"/>
    <w:rsid w:val="002F7FA9"/>
    <w:rsid w:val="0030187B"/>
    <w:rsid w:val="003042E8"/>
    <w:rsid w:val="003113A0"/>
    <w:rsid w:val="00316A74"/>
    <w:rsid w:val="00323CAF"/>
    <w:rsid w:val="003245F7"/>
    <w:rsid w:val="00341BD7"/>
    <w:rsid w:val="00341ECA"/>
    <w:rsid w:val="00344D24"/>
    <w:rsid w:val="00350606"/>
    <w:rsid w:val="0035343F"/>
    <w:rsid w:val="0035407F"/>
    <w:rsid w:val="00356D2E"/>
    <w:rsid w:val="00356E0B"/>
    <w:rsid w:val="00357EDB"/>
    <w:rsid w:val="00364E88"/>
    <w:rsid w:val="003720D6"/>
    <w:rsid w:val="00372133"/>
    <w:rsid w:val="00382340"/>
    <w:rsid w:val="003831E5"/>
    <w:rsid w:val="00385451"/>
    <w:rsid w:val="00387211"/>
    <w:rsid w:val="003943DB"/>
    <w:rsid w:val="00395E1E"/>
    <w:rsid w:val="003964B7"/>
    <w:rsid w:val="00396D8F"/>
    <w:rsid w:val="003B0131"/>
    <w:rsid w:val="003B51FE"/>
    <w:rsid w:val="003C2C0E"/>
    <w:rsid w:val="003C4B81"/>
    <w:rsid w:val="003C504A"/>
    <w:rsid w:val="003C5876"/>
    <w:rsid w:val="003D00CA"/>
    <w:rsid w:val="003D6402"/>
    <w:rsid w:val="003E5C30"/>
    <w:rsid w:val="003F57D8"/>
    <w:rsid w:val="003F6E3D"/>
    <w:rsid w:val="004034EB"/>
    <w:rsid w:val="00403CC1"/>
    <w:rsid w:val="004172BB"/>
    <w:rsid w:val="004210B1"/>
    <w:rsid w:val="00422330"/>
    <w:rsid w:val="004245B2"/>
    <w:rsid w:val="00425C8F"/>
    <w:rsid w:val="00426AF8"/>
    <w:rsid w:val="00431C84"/>
    <w:rsid w:val="0043371D"/>
    <w:rsid w:val="00442B7E"/>
    <w:rsid w:val="00446991"/>
    <w:rsid w:val="00447418"/>
    <w:rsid w:val="00453B2C"/>
    <w:rsid w:val="00455397"/>
    <w:rsid w:val="0045620D"/>
    <w:rsid w:val="0045635F"/>
    <w:rsid w:val="0045660E"/>
    <w:rsid w:val="00456836"/>
    <w:rsid w:val="00462D68"/>
    <w:rsid w:val="00463865"/>
    <w:rsid w:val="00471155"/>
    <w:rsid w:val="00476D0A"/>
    <w:rsid w:val="004776E6"/>
    <w:rsid w:val="004812D9"/>
    <w:rsid w:val="00482F57"/>
    <w:rsid w:val="00485558"/>
    <w:rsid w:val="004857FE"/>
    <w:rsid w:val="00486A90"/>
    <w:rsid w:val="0049152B"/>
    <w:rsid w:val="00491715"/>
    <w:rsid w:val="00492015"/>
    <w:rsid w:val="0049464D"/>
    <w:rsid w:val="004966FF"/>
    <w:rsid w:val="004A5F6A"/>
    <w:rsid w:val="004B5FB4"/>
    <w:rsid w:val="004C0427"/>
    <w:rsid w:val="004D4346"/>
    <w:rsid w:val="004D49A5"/>
    <w:rsid w:val="004D5B21"/>
    <w:rsid w:val="004E3407"/>
    <w:rsid w:val="004E7554"/>
    <w:rsid w:val="004F1560"/>
    <w:rsid w:val="004F6E5B"/>
    <w:rsid w:val="00501E9C"/>
    <w:rsid w:val="00503767"/>
    <w:rsid w:val="00507080"/>
    <w:rsid w:val="005121CE"/>
    <w:rsid w:val="0051316E"/>
    <w:rsid w:val="00522833"/>
    <w:rsid w:val="00523AAC"/>
    <w:rsid w:val="00526779"/>
    <w:rsid w:val="00531049"/>
    <w:rsid w:val="005314A1"/>
    <w:rsid w:val="005332D5"/>
    <w:rsid w:val="005344C2"/>
    <w:rsid w:val="00536C00"/>
    <w:rsid w:val="00551580"/>
    <w:rsid w:val="00555B32"/>
    <w:rsid w:val="00555D1A"/>
    <w:rsid w:val="0055619B"/>
    <w:rsid w:val="00557600"/>
    <w:rsid w:val="00561E58"/>
    <w:rsid w:val="00564317"/>
    <w:rsid w:val="00565648"/>
    <w:rsid w:val="005673CC"/>
    <w:rsid w:val="00567D9B"/>
    <w:rsid w:val="00567F2B"/>
    <w:rsid w:val="00570318"/>
    <w:rsid w:val="005721DC"/>
    <w:rsid w:val="00576164"/>
    <w:rsid w:val="00580BE3"/>
    <w:rsid w:val="00581EA1"/>
    <w:rsid w:val="0059223A"/>
    <w:rsid w:val="00592E14"/>
    <w:rsid w:val="00593D7B"/>
    <w:rsid w:val="00594DEF"/>
    <w:rsid w:val="0059552F"/>
    <w:rsid w:val="005A0D4F"/>
    <w:rsid w:val="005A50E3"/>
    <w:rsid w:val="005B1F7C"/>
    <w:rsid w:val="005B3293"/>
    <w:rsid w:val="005B5C1F"/>
    <w:rsid w:val="005B61EC"/>
    <w:rsid w:val="005C4C87"/>
    <w:rsid w:val="005C6F84"/>
    <w:rsid w:val="005D328B"/>
    <w:rsid w:val="005E0796"/>
    <w:rsid w:val="005E4906"/>
    <w:rsid w:val="005F2C47"/>
    <w:rsid w:val="00600372"/>
    <w:rsid w:val="006048E2"/>
    <w:rsid w:val="00606400"/>
    <w:rsid w:val="00610381"/>
    <w:rsid w:val="00611F51"/>
    <w:rsid w:val="00616602"/>
    <w:rsid w:val="0061697D"/>
    <w:rsid w:val="00616BF3"/>
    <w:rsid w:val="00620888"/>
    <w:rsid w:val="00621F09"/>
    <w:rsid w:val="006240D0"/>
    <w:rsid w:val="006247B7"/>
    <w:rsid w:val="0062564E"/>
    <w:rsid w:val="00626399"/>
    <w:rsid w:val="00630CFA"/>
    <w:rsid w:val="00637C9C"/>
    <w:rsid w:val="00642E92"/>
    <w:rsid w:val="006438B2"/>
    <w:rsid w:val="00644F3D"/>
    <w:rsid w:val="006471F5"/>
    <w:rsid w:val="006502B2"/>
    <w:rsid w:val="006508A4"/>
    <w:rsid w:val="00651887"/>
    <w:rsid w:val="0065664E"/>
    <w:rsid w:val="006637A6"/>
    <w:rsid w:val="00663EC1"/>
    <w:rsid w:val="00670281"/>
    <w:rsid w:val="00677806"/>
    <w:rsid w:val="006826F9"/>
    <w:rsid w:val="00686F4C"/>
    <w:rsid w:val="006A02E7"/>
    <w:rsid w:val="006B08E4"/>
    <w:rsid w:val="006B13FF"/>
    <w:rsid w:val="006B1420"/>
    <w:rsid w:val="006B4B05"/>
    <w:rsid w:val="006B5A05"/>
    <w:rsid w:val="006C2DD7"/>
    <w:rsid w:val="006C7F29"/>
    <w:rsid w:val="006D3620"/>
    <w:rsid w:val="006E2624"/>
    <w:rsid w:val="006E69D6"/>
    <w:rsid w:val="006F24DA"/>
    <w:rsid w:val="006F267C"/>
    <w:rsid w:val="006F7E69"/>
    <w:rsid w:val="0070102D"/>
    <w:rsid w:val="0070549D"/>
    <w:rsid w:val="0070619F"/>
    <w:rsid w:val="00707A8B"/>
    <w:rsid w:val="00717845"/>
    <w:rsid w:val="00722E1D"/>
    <w:rsid w:val="0072504C"/>
    <w:rsid w:val="007252DC"/>
    <w:rsid w:val="00725EEA"/>
    <w:rsid w:val="007278A0"/>
    <w:rsid w:val="00731060"/>
    <w:rsid w:val="00733086"/>
    <w:rsid w:val="00733E45"/>
    <w:rsid w:val="007420F6"/>
    <w:rsid w:val="00743F1C"/>
    <w:rsid w:val="00746AF9"/>
    <w:rsid w:val="007474D7"/>
    <w:rsid w:val="0074777F"/>
    <w:rsid w:val="00747B97"/>
    <w:rsid w:val="007528CC"/>
    <w:rsid w:val="00753642"/>
    <w:rsid w:val="00762AFC"/>
    <w:rsid w:val="007657A8"/>
    <w:rsid w:val="0076627F"/>
    <w:rsid w:val="007665FE"/>
    <w:rsid w:val="0078412E"/>
    <w:rsid w:val="0079019F"/>
    <w:rsid w:val="00793E2B"/>
    <w:rsid w:val="0079777E"/>
    <w:rsid w:val="007A07CF"/>
    <w:rsid w:val="007A0A00"/>
    <w:rsid w:val="007A1264"/>
    <w:rsid w:val="007A20FB"/>
    <w:rsid w:val="007A32BB"/>
    <w:rsid w:val="007A4296"/>
    <w:rsid w:val="007A5388"/>
    <w:rsid w:val="007B4E30"/>
    <w:rsid w:val="007B5041"/>
    <w:rsid w:val="007B6CD5"/>
    <w:rsid w:val="007C6A50"/>
    <w:rsid w:val="007C6E4F"/>
    <w:rsid w:val="007D256A"/>
    <w:rsid w:val="007D5C8F"/>
    <w:rsid w:val="007D75C7"/>
    <w:rsid w:val="007E621F"/>
    <w:rsid w:val="007F4564"/>
    <w:rsid w:val="007F59B3"/>
    <w:rsid w:val="008100FE"/>
    <w:rsid w:val="0081116A"/>
    <w:rsid w:val="00816257"/>
    <w:rsid w:val="00816A4A"/>
    <w:rsid w:val="0082320C"/>
    <w:rsid w:val="0082333A"/>
    <w:rsid w:val="0083038A"/>
    <w:rsid w:val="00841B43"/>
    <w:rsid w:val="0085125A"/>
    <w:rsid w:val="0085266D"/>
    <w:rsid w:val="00853EA5"/>
    <w:rsid w:val="008551AA"/>
    <w:rsid w:val="00856B17"/>
    <w:rsid w:val="00861EC7"/>
    <w:rsid w:val="00863059"/>
    <w:rsid w:val="008653B9"/>
    <w:rsid w:val="008665EB"/>
    <w:rsid w:val="008761DB"/>
    <w:rsid w:val="00880EAC"/>
    <w:rsid w:val="00886A35"/>
    <w:rsid w:val="00886C69"/>
    <w:rsid w:val="00887803"/>
    <w:rsid w:val="00896A56"/>
    <w:rsid w:val="008B0B41"/>
    <w:rsid w:val="008C1034"/>
    <w:rsid w:val="008C3B35"/>
    <w:rsid w:val="008D0910"/>
    <w:rsid w:val="008D7B56"/>
    <w:rsid w:val="008E1F16"/>
    <w:rsid w:val="008E64DF"/>
    <w:rsid w:val="008F163D"/>
    <w:rsid w:val="00901311"/>
    <w:rsid w:val="0090603E"/>
    <w:rsid w:val="00910531"/>
    <w:rsid w:val="009106B4"/>
    <w:rsid w:val="00911578"/>
    <w:rsid w:val="00911A4C"/>
    <w:rsid w:val="00911CC7"/>
    <w:rsid w:val="00917553"/>
    <w:rsid w:val="00925DBD"/>
    <w:rsid w:val="0093182A"/>
    <w:rsid w:val="0093304E"/>
    <w:rsid w:val="00933194"/>
    <w:rsid w:val="00933DA6"/>
    <w:rsid w:val="00936208"/>
    <w:rsid w:val="00936D43"/>
    <w:rsid w:val="00941AEB"/>
    <w:rsid w:val="00943DC0"/>
    <w:rsid w:val="009443C5"/>
    <w:rsid w:val="009453DF"/>
    <w:rsid w:val="009464F9"/>
    <w:rsid w:val="00947B2B"/>
    <w:rsid w:val="00951980"/>
    <w:rsid w:val="009546A3"/>
    <w:rsid w:val="009555BF"/>
    <w:rsid w:val="00960BB4"/>
    <w:rsid w:val="00963800"/>
    <w:rsid w:val="0097005D"/>
    <w:rsid w:val="00972855"/>
    <w:rsid w:val="00977890"/>
    <w:rsid w:val="00981D85"/>
    <w:rsid w:val="0098402B"/>
    <w:rsid w:val="00984A1C"/>
    <w:rsid w:val="00984C8B"/>
    <w:rsid w:val="009901FD"/>
    <w:rsid w:val="00991C40"/>
    <w:rsid w:val="00993655"/>
    <w:rsid w:val="00995E0D"/>
    <w:rsid w:val="00995E47"/>
    <w:rsid w:val="00997F77"/>
    <w:rsid w:val="009A14F2"/>
    <w:rsid w:val="009A2FFD"/>
    <w:rsid w:val="009A384B"/>
    <w:rsid w:val="009A6131"/>
    <w:rsid w:val="009A6955"/>
    <w:rsid w:val="009A6D1A"/>
    <w:rsid w:val="009B1B9C"/>
    <w:rsid w:val="009B51F9"/>
    <w:rsid w:val="009C0865"/>
    <w:rsid w:val="009C1F96"/>
    <w:rsid w:val="009D145D"/>
    <w:rsid w:val="009D198B"/>
    <w:rsid w:val="009E0024"/>
    <w:rsid w:val="009E1AA6"/>
    <w:rsid w:val="009E796E"/>
    <w:rsid w:val="009F651F"/>
    <w:rsid w:val="00A00EE5"/>
    <w:rsid w:val="00A032D8"/>
    <w:rsid w:val="00A03D0A"/>
    <w:rsid w:val="00A0422F"/>
    <w:rsid w:val="00A068BD"/>
    <w:rsid w:val="00A11A4F"/>
    <w:rsid w:val="00A223C6"/>
    <w:rsid w:val="00A269C7"/>
    <w:rsid w:val="00A27AC6"/>
    <w:rsid w:val="00A311C3"/>
    <w:rsid w:val="00A34BA1"/>
    <w:rsid w:val="00A358B9"/>
    <w:rsid w:val="00A36D4E"/>
    <w:rsid w:val="00A40A38"/>
    <w:rsid w:val="00A421AF"/>
    <w:rsid w:val="00A52454"/>
    <w:rsid w:val="00A52550"/>
    <w:rsid w:val="00A53E9B"/>
    <w:rsid w:val="00A548A4"/>
    <w:rsid w:val="00A5657E"/>
    <w:rsid w:val="00A6014A"/>
    <w:rsid w:val="00A65416"/>
    <w:rsid w:val="00A70A68"/>
    <w:rsid w:val="00A7257B"/>
    <w:rsid w:val="00A743EB"/>
    <w:rsid w:val="00A74A56"/>
    <w:rsid w:val="00A74F93"/>
    <w:rsid w:val="00A7565A"/>
    <w:rsid w:val="00A77919"/>
    <w:rsid w:val="00A823D8"/>
    <w:rsid w:val="00A82C53"/>
    <w:rsid w:val="00A85F7F"/>
    <w:rsid w:val="00A90D9C"/>
    <w:rsid w:val="00A92824"/>
    <w:rsid w:val="00A96833"/>
    <w:rsid w:val="00A96AAD"/>
    <w:rsid w:val="00A97A76"/>
    <w:rsid w:val="00AA1A16"/>
    <w:rsid w:val="00AB076C"/>
    <w:rsid w:val="00AB0DB3"/>
    <w:rsid w:val="00AC01F6"/>
    <w:rsid w:val="00AC3FF3"/>
    <w:rsid w:val="00AC6153"/>
    <w:rsid w:val="00AD222E"/>
    <w:rsid w:val="00AD2A17"/>
    <w:rsid w:val="00AD5E99"/>
    <w:rsid w:val="00AE109E"/>
    <w:rsid w:val="00AE1AF7"/>
    <w:rsid w:val="00AE4D7D"/>
    <w:rsid w:val="00AE6BFD"/>
    <w:rsid w:val="00AF0AEC"/>
    <w:rsid w:val="00AF172C"/>
    <w:rsid w:val="00AF1916"/>
    <w:rsid w:val="00AF2C35"/>
    <w:rsid w:val="00AF5500"/>
    <w:rsid w:val="00B055C3"/>
    <w:rsid w:val="00B12F84"/>
    <w:rsid w:val="00B14D77"/>
    <w:rsid w:val="00B21C21"/>
    <w:rsid w:val="00B22D1E"/>
    <w:rsid w:val="00B31A6E"/>
    <w:rsid w:val="00B32C34"/>
    <w:rsid w:val="00B34125"/>
    <w:rsid w:val="00B366CA"/>
    <w:rsid w:val="00B43954"/>
    <w:rsid w:val="00B4665E"/>
    <w:rsid w:val="00B46FB2"/>
    <w:rsid w:val="00B51847"/>
    <w:rsid w:val="00B528E7"/>
    <w:rsid w:val="00B64067"/>
    <w:rsid w:val="00B72569"/>
    <w:rsid w:val="00B73BA3"/>
    <w:rsid w:val="00B73C5A"/>
    <w:rsid w:val="00B76873"/>
    <w:rsid w:val="00B774E3"/>
    <w:rsid w:val="00B80517"/>
    <w:rsid w:val="00B832DD"/>
    <w:rsid w:val="00B8520A"/>
    <w:rsid w:val="00B937F8"/>
    <w:rsid w:val="00B966FE"/>
    <w:rsid w:val="00BA2546"/>
    <w:rsid w:val="00BA31F8"/>
    <w:rsid w:val="00BB0A20"/>
    <w:rsid w:val="00BB0A6D"/>
    <w:rsid w:val="00BB163A"/>
    <w:rsid w:val="00BB324B"/>
    <w:rsid w:val="00BB3720"/>
    <w:rsid w:val="00BB59E6"/>
    <w:rsid w:val="00BC112A"/>
    <w:rsid w:val="00BD0BBB"/>
    <w:rsid w:val="00BD31FE"/>
    <w:rsid w:val="00BD3AC9"/>
    <w:rsid w:val="00BD7509"/>
    <w:rsid w:val="00BE05C4"/>
    <w:rsid w:val="00BF136B"/>
    <w:rsid w:val="00BF18BA"/>
    <w:rsid w:val="00BF1A85"/>
    <w:rsid w:val="00BF39F3"/>
    <w:rsid w:val="00C02499"/>
    <w:rsid w:val="00C06308"/>
    <w:rsid w:val="00C11823"/>
    <w:rsid w:val="00C13BAF"/>
    <w:rsid w:val="00C21E07"/>
    <w:rsid w:val="00C26855"/>
    <w:rsid w:val="00C26CD8"/>
    <w:rsid w:val="00C3502A"/>
    <w:rsid w:val="00C3795E"/>
    <w:rsid w:val="00C41417"/>
    <w:rsid w:val="00C421AB"/>
    <w:rsid w:val="00C5153D"/>
    <w:rsid w:val="00C53875"/>
    <w:rsid w:val="00C57870"/>
    <w:rsid w:val="00C65183"/>
    <w:rsid w:val="00C655F1"/>
    <w:rsid w:val="00C658EC"/>
    <w:rsid w:val="00C65C93"/>
    <w:rsid w:val="00C76E02"/>
    <w:rsid w:val="00C87C0F"/>
    <w:rsid w:val="00C93875"/>
    <w:rsid w:val="00CA0E7A"/>
    <w:rsid w:val="00CA46F9"/>
    <w:rsid w:val="00CA5396"/>
    <w:rsid w:val="00CB284E"/>
    <w:rsid w:val="00CC64E7"/>
    <w:rsid w:val="00CD2600"/>
    <w:rsid w:val="00CD3ACC"/>
    <w:rsid w:val="00CE10A5"/>
    <w:rsid w:val="00CE57F3"/>
    <w:rsid w:val="00CF3E2A"/>
    <w:rsid w:val="00CF599B"/>
    <w:rsid w:val="00D004AA"/>
    <w:rsid w:val="00D041C4"/>
    <w:rsid w:val="00D07EAB"/>
    <w:rsid w:val="00D14049"/>
    <w:rsid w:val="00D22895"/>
    <w:rsid w:val="00D24926"/>
    <w:rsid w:val="00D3017C"/>
    <w:rsid w:val="00D33B7F"/>
    <w:rsid w:val="00D42F29"/>
    <w:rsid w:val="00D558AB"/>
    <w:rsid w:val="00D60D9F"/>
    <w:rsid w:val="00D62665"/>
    <w:rsid w:val="00D75E58"/>
    <w:rsid w:val="00D802E2"/>
    <w:rsid w:val="00D911AC"/>
    <w:rsid w:val="00DA24B4"/>
    <w:rsid w:val="00DA2BBF"/>
    <w:rsid w:val="00DA7BC9"/>
    <w:rsid w:val="00DB06DF"/>
    <w:rsid w:val="00DB67B4"/>
    <w:rsid w:val="00DB6F5D"/>
    <w:rsid w:val="00DC0595"/>
    <w:rsid w:val="00DC69AA"/>
    <w:rsid w:val="00DD0832"/>
    <w:rsid w:val="00DD3438"/>
    <w:rsid w:val="00DD4DD6"/>
    <w:rsid w:val="00DD5630"/>
    <w:rsid w:val="00DE0F52"/>
    <w:rsid w:val="00DE1E6C"/>
    <w:rsid w:val="00DE479B"/>
    <w:rsid w:val="00DF1034"/>
    <w:rsid w:val="00DF1DBE"/>
    <w:rsid w:val="00DF442C"/>
    <w:rsid w:val="00E05282"/>
    <w:rsid w:val="00E129BA"/>
    <w:rsid w:val="00E17DD8"/>
    <w:rsid w:val="00E22756"/>
    <w:rsid w:val="00E255C2"/>
    <w:rsid w:val="00E31C0C"/>
    <w:rsid w:val="00E36111"/>
    <w:rsid w:val="00E406DA"/>
    <w:rsid w:val="00E4124A"/>
    <w:rsid w:val="00E43F71"/>
    <w:rsid w:val="00E448D8"/>
    <w:rsid w:val="00E4555D"/>
    <w:rsid w:val="00E512AB"/>
    <w:rsid w:val="00E57BCC"/>
    <w:rsid w:val="00E608B2"/>
    <w:rsid w:val="00E66E17"/>
    <w:rsid w:val="00E7119D"/>
    <w:rsid w:val="00E711B2"/>
    <w:rsid w:val="00E73D4B"/>
    <w:rsid w:val="00E82D8B"/>
    <w:rsid w:val="00E92A05"/>
    <w:rsid w:val="00E9572D"/>
    <w:rsid w:val="00EA27EC"/>
    <w:rsid w:val="00EA2BF1"/>
    <w:rsid w:val="00EA5095"/>
    <w:rsid w:val="00EA7F2E"/>
    <w:rsid w:val="00EB1B6F"/>
    <w:rsid w:val="00EB3C8B"/>
    <w:rsid w:val="00EB6485"/>
    <w:rsid w:val="00EB71C6"/>
    <w:rsid w:val="00EC37CB"/>
    <w:rsid w:val="00EC3A1A"/>
    <w:rsid w:val="00EC4CF4"/>
    <w:rsid w:val="00ED24DE"/>
    <w:rsid w:val="00ED4A81"/>
    <w:rsid w:val="00EE28E0"/>
    <w:rsid w:val="00EE31FE"/>
    <w:rsid w:val="00EE5160"/>
    <w:rsid w:val="00EF07C7"/>
    <w:rsid w:val="00EF4BB9"/>
    <w:rsid w:val="00F022C9"/>
    <w:rsid w:val="00F07C83"/>
    <w:rsid w:val="00F10852"/>
    <w:rsid w:val="00F144F2"/>
    <w:rsid w:val="00F243CF"/>
    <w:rsid w:val="00F24E7B"/>
    <w:rsid w:val="00F27BD4"/>
    <w:rsid w:val="00F27D56"/>
    <w:rsid w:val="00F317C0"/>
    <w:rsid w:val="00F43FEB"/>
    <w:rsid w:val="00F56172"/>
    <w:rsid w:val="00F561A1"/>
    <w:rsid w:val="00F60DE2"/>
    <w:rsid w:val="00F6360C"/>
    <w:rsid w:val="00F66661"/>
    <w:rsid w:val="00F67125"/>
    <w:rsid w:val="00F70333"/>
    <w:rsid w:val="00F716D6"/>
    <w:rsid w:val="00F76E87"/>
    <w:rsid w:val="00F771DA"/>
    <w:rsid w:val="00F818D0"/>
    <w:rsid w:val="00F9138D"/>
    <w:rsid w:val="00F92219"/>
    <w:rsid w:val="00F926FC"/>
    <w:rsid w:val="00F93340"/>
    <w:rsid w:val="00FA0AA5"/>
    <w:rsid w:val="00FA755B"/>
    <w:rsid w:val="00FB0F27"/>
    <w:rsid w:val="00FC3895"/>
    <w:rsid w:val="00FC6E76"/>
    <w:rsid w:val="00FC7F3F"/>
    <w:rsid w:val="00FD2191"/>
    <w:rsid w:val="00FD4EC7"/>
    <w:rsid w:val="00FD78A2"/>
    <w:rsid w:val="00FE03E0"/>
    <w:rsid w:val="00FE1D20"/>
    <w:rsid w:val="00FE30F3"/>
    <w:rsid w:val="00FF07F6"/>
    <w:rsid w:val="00FF6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,"/>
  <w14:docId w14:val="65517934"/>
  <w15:chartTrackingRefBased/>
  <w15:docId w15:val="{B29A1679-E5C8-B04B-B686-BA77C500A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B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5344C2"/>
    <w:pPr>
      <w:spacing w:before="100" w:beforeAutospacing="1" w:after="100" w:afterAutospacing="1"/>
    </w:pPr>
  </w:style>
  <w:style w:type="character" w:styleId="Hyperlink">
    <w:name w:val="Hyperlink"/>
    <w:basedOn w:val="DefaultParagraphFont"/>
    <w:rsid w:val="005344C2"/>
    <w:rPr>
      <w:color w:val="0000FF"/>
      <w:u w:val="single"/>
    </w:rPr>
  </w:style>
  <w:style w:type="paragraph" w:styleId="Footer">
    <w:name w:val="footer"/>
    <w:basedOn w:val="Normal"/>
    <w:rsid w:val="009B51F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B51F9"/>
  </w:style>
  <w:style w:type="table" w:styleId="TableGrid">
    <w:name w:val="Table Grid"/>
    <w:basedOn w:val="TableNormal"/>
    <w:rsid w:val="00DE47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3z1">
    <w:name w:val="WW8Num3z1"/>
    <w:rsid w:val="00DD5630"/>
    <w:rPr>
      <w:rFonts w:ascii="Courier New" w:hAnsi="Courier New" w:cs="Courier New"/>
    </w:rPr>
  </w:style>
  <w:style w:type="paragraph" w:styleId="BodyText">
    <w:name w:val="Body Text"/>
    <w:basedOn w:val="Normal"/>
    <w:rsid w:val="0062564E"/>
    <w:pPr>
      <w:suppressAutoHyphens/>
      <w:jc w:val="both"/>
    </w:pPr>
    <w:rPr>
      <w:szCs w:val="20"/>
      <w:lang w:val="pt-BR" w:eastAsia="ar-SA"/>
    </w:rPr>
  </w:style>
  <w:style w:type="character" w:customStyle="1" w:styleId="sejournal">
    <w:name w:val="se_journal"/>
    <w:basedOn w:val="DefaultParagraphFont"/>
    <w:rsid w:val="00F9138D"/>
  </w:style>
  <w:style w:type="paragraph" w:styleId="Header">
    <w:name w:val="header"/>
    <w:basedOn w:val="Normal"/>
    <w:rsid w:val="00E4555D"/>
    <w:pPr>
      <w:tabs>
        <w:tab w:val="center" w:pos="4320"/>
        <w:tab w:val="right" w:pos="8640"/>
      </w:tabs>
    </w:pPr>
  </w:style>
  <w:style w:type="paragraph" w:styleId="TOC1">
    <w:name w:val="toc 1"/>
    <w:basedOn w:val="Normal"/>
    <w:next w:val="Normal"/>
    <w:autoRedefine/>
    <w:semiHidden/>
    <w:rsid w:val="003C58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00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oleObject" Target="embeddings/oleObject2.bin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17</Pages>
  <Words>5682</Words>
  <Characters>33372</Characters>
  <Application>Microsoft Office Word</Application>
  <DocSecurity>0</DocSecurity>
  <Lines>278</Lines>
  <Paragraphs>77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Monografia para realização do exame geral de qualificação</vt:lpstr>
    </vt:vector>
  </TitlesOfParts>
  <Company>IFSC-USP</Company>
  <LinksUpToDate>false</LinksUpToDate>
  <CharactersWithSpaces>38977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Monografia para realização do exame geral de qualificação</dc:title>
  <dc:subject/>
  <dc:creator>Rafael</dc:creator>
  <cp:keywords/>
  <dc:description/>
  <cp:lastModifiedBy>Rafael Guido</cp:lastModifiedBy>
  <cp:revision>17</cp:revision>
  <cp:lastPrinted>2006-04-12T17:01:00Z</cp:lastPrinted>
  <dcterms:created xsi:type="dcterms:W3CDTF">2020-06-01T10:25:00Z</dcterms:created>
  <dcterms:modified xsi:type="dcterms:W3CDTF">2020-06-01T11:01:00Z</dcterms:modified>
</cp:coreProperties>
</file>