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1D" w:rsidRDefault="0092721D" w:rsidP="0075783B">
      <w:pPr>
        <w:jc w:val="both"/>
      </w:pPr>
      <w:r>
        <w:t>Variáveis da planilha de dados:</w:t>
      </w:r>
    </w:p>
    <w:p w:rsidR="0092721D" w:rsidRDefault="0092721D" w:rsidP="0075783B">
      <w:pPr>
        <w:jc w:val="both"/>
      </w:pPr>
    </w:p>
    <w:p w:rsidR="0092721D" w:rsidRPr="0092721D" w:rsidRDefault="0092721D" w:rsidP="0075783B">
      <w:pPr>
        <w:jc w:val="both"/>
      </w:pPr>
      <w:proofErr w:type="spellStart"/>
      <w:r w:rsidRPr="0092721D">
        <w:t>Plot</w:t>
      </w:r>
      <w:proofErr w:type="spellEnd"/>
      <w:r w:rsidRPr="0092721D">
        <w:t xml:space="preserve">: Código da parcela </w:t>
      </w:r>
      <w:r>
        <w:t xml:space="preserve">(área amostral) </w:t>
      </w:r>
      <w:r w:rsidRPr="0092721D">
        <w:t>onde foram feitas as medidas</w:t>
      </w:r>
      <w:r>
        <w:t>.</w:t>
      </w:r>
    </w:p>
    <w:p w:rsidR="0092721D" w:rsidRPr="0092721D" w:rsidRDefault="0092721D" w:rsidP="0075783B">
      <w:pPr>
        <w:jc w:val="both"/>
      </w:pPr>
      <w:proofErr w:type="spellStart"/>
      <w:r w:rsidRPr="0092721D">
        <w:t>Region</w:t>
      </w:r>
      <w:proofErr w:type="spellEnd"/>
      <w:r w:rsidRPr="0092721D">
        <w:t>: Região do país onde a parcela foi estabelecida.</w:t>
      </w:r>
    </w:p>
    <w:p w:rsidR="0092721D" w:rsidRPr="0092721D" w:rsidRDefault="0092721D" w:rsidP="0075783B">
      <w:pPr>
        <w:jc w:val="both"/>
      </w:pPr>
      <w:proofErr w:type="spellStart"/>
      <w:r w:rsidRPr="0092721D">
        <w:t>Vegetation</w:t>
      </w:r>
      <w:proofErr w:type="spellEnd"/>
      <w:r w:rsidRPr="0092721D">
        <w:t>: Tipo de vegetação (“</w:t>
      </w:r>
      <w:proofErr w:type="spellStart"/>
      <w:r w:rsidRPr="0092721D">
        <w:t>Closed</w:t>
      </w:r>
      <w:proofErr w:type="spellEnd"/>
      <w:r w:rsidRPr="0092721D">
        <w:t>”</w:t>
      </w:r>
      <w:r>
        <w:t xml:space="preserve"> = floresta; “Open” = savana).</w:t>
      </w:r>
    </w:p>
    <w:p w:rsidR="0092721D" w:rsidRPr="0092721D" w:rsidRDefault="0092721D" w:rsidP="0075783B">
      <w:pPr>
        <w:jc w:val="both"/>
      </w:pPr>
      <w:proofErr w:type="spellStart"/>
      <w:r w:rsidRPr="0092721D">
        <w:t>Species</w:t>
      </w:r>
      <w:proofErr w:type="spellEnd"/>
      <w:r w:rsidRPr="0092721D">
        <w:t>: Nome científico</w:t>
      </w:r>
      <w:r>
        <w:t>.</w:t>
      </w:r>
    </w:p>
    <w:p w:rsidR="0092721D" w:rsidRPr="0092721D" w:rsidRDefault="0092721D" w:rsidP="0075783B">
      <w:pPr>
        <w:jc w:val="both"/>
      </w:pPr>
      <w:r w:rsidRPr="0092721D">
        <w:t>Family: família bot</w:t>
      </w:r>
      <w:r>
        <w:t>ânica.</w:t>
      </w:r>
    </w:p>
    <w:p w:rsidR="0092721D" w:rsidRPr="0092721D" w:rsidRDefault="0092721D" w:rsidP="0075783B">
      <w:pPr>
        <w:jc w:val="both"/>
      </w:pPr>
      <w:proofErr w:type="spellStart"/>
      <w:r w:rsidRPr="0092721D">
        <w:t>Ind.Number</w:t>
      </w:r>
      <w:proofErr w:type="spellEnd"/>
      <w:r w:rsidRPr="0092721D">
        <w:t>:</w:t>
      </w:r>
      <w:r>
        <w:t xml:space="preserve"> réplica de indivíduos da </w:t>
      </w:r>
      <w:proofErr w:type="gramStart"/>
      <w:r>
        <w:t>mesma espécies</w:t>
      </w:r>
      <w:proofErr w:type="gramEnd"/>
      <w:r>
        <w:t xml:space="preserve"> em uma mesma parcela.</w:t>
      </w:r>
    </w:p>
    <w:p w:rsidR="0092721D" w:rsidRPr="0092721D" w:rsidRDefault="0092721D" w:rsidP="0075783B">
      <w:pPr>
        <w:jc w:val="both"/>
      </w:pPr>
      <w:proofErr w:type="spellStart"/>
      <w:r w:rsidRPr="0092721D">
        <w:t>Replicate.Number</w:t>
      </w:r>
      <w:proofErr w:type="spellEnd"/>
      <w:r w:rsidRPr="0092721D">
        <w:t>: réplica de um mesmo indiv</w:t>
      </w:r>
      <w:r>
        <w:t>íduo.</w:t>
      </w:r>
    </w:p>
    <w:p w:rsidR="0092721D" w:rsidRPr="0092721D" w:rsidRDefault="0092721D" w:rsidP="0075783B">
      <w:pPr>
        <w:jc w:val="both"/>
      </w:pPr>
      <w:proofErr w:type="spellStart"/>
      <w:proofErr w:type="gramStart"/>
      <w:r w:rsidRPr="0092721D">
        <w:t>Leaf.Area</w:t>
      </w:r>
      <w:proofErr w:type="spellEnd"/>
      <w:r w:rsidRPr="0092721D">
        <w:t>.(</w:t>
      </w:r>
      <w:proofErr w:type="gramEnd"/>
      <w:r w:rsidRPr="0092721D">
        <w:t>cm2): área em cent</w:t>
      </w:r>
      <w:r>
        <w:t>ímetros quadrados do limbo foliar.</w:t>
      </w:r>
    </w:p>
    <w:p w:rsidR="0092721D" w:rsidRPr="0092721D" w:rsidRDefault="0092721D" w:rsidP="0075783B">
      <w:pPr>
        <w:jc w:val="both"/>
      </w:pPr>
      <w:proofErr w:type="spellStart"/>
      <w:proofErr w:type="gramStart"/>
      <w:r w:rsidRPr="0092721D">
        <w:t>Sample.weight</w:t>
      </w:r>
      <w:proofErr w:type="spellEnd"/>
      <w:r w:rsidRPr="0092721D">
        <w:t>.(</w:t>
      </w:r>
      <w:proofErr w:type="gramEnd"/>
      <w:r w:rsidRPr="0092721D">
        <w:t xml:space="preserve">g): massa em gramas correspondente a </w:t>
      </w:r>
      <w:r>
        <w:t>área do limbo foliar.</w:t>
      </w:r>
    </w:p>
    <w:p w:rsidR="0092721D" w:rsidRPr="0092721D" w:rsidRDefault="0092721D" w:rsidP="0075783B">
      <w:pPr>
        <w:jc w:val="both"/>
      </w:pPr>
      <w:proofErr w:type="spellStart"/>
      <w:proofErr w:type="gramStart"/>
      <w:r w:rsidRPr="0092721D">
        <w:t>A.Sat</w:t>
      </w:r>
      <w:proofErr w:type="spellEnd"/>
      <w:proofErr w:type="gramEnd"/>
      <w:r w:rsidRPr="0092721D">
        <w:t xml:space="preserve">: Taxa de assimilação </w:t>
      </w:r>
      <w:r>
        <w:t xml:space="preserve">fotossintética </w:t>
      </w:r>
      <w:r w:rsidRPr="0092721D">
        <w:t>de carbono</w:t>
      </w:r>
      <w:r w:rsidR="00555D55">
        <w:t xml:space="preserve"> realizada por uma folha</w:t>
      </w:r>
      <w:r>
        <w:t xml:space="preserve">, em </w:t>
      </w:r>
      <w:proofErr w:type="spellStart"/>
      <w:r>
        <w:t>micromols</w:t>
      </w:r>
      <w:proofErr w:type="spellEnd"/>
      <w:r>
        <w:t xml:space="preserve"> de CO</w:t>
      </w:r>
      <w:r w:rsidRPr="0092721D">
        <w:rPr>
          <w:vertAlign w:val="subscript"/>
        </w:rPr>
        <w:t>2</w:t>
      </w:r>
      <w:r>
        <w:t xml:space="preserve"> por metro quadrado por segundo (</w:t>
      </w:r>
      <w:proofErr w:type="spellStart"/>
      <w:r w:rsidRPr="0092721D">
        <w:rPr>
          <w:rFonts w:ascii="Symbol" w:hAnsi="Symbol"/>
        </w:rPr>
        <w:t></w:t>
      </w:r>
      <w:r>
        <w:t>mol</w:t>
      </w:r>
      <w:proofErr w:type="spellEnd"/>
      <w:r>
        <w:t xml:space="preserve"> m</w:t>
      </w:r>
      <w:r w:rsidRPr="0092721D">
        <w:rPr>
          <w:vertAlign w:val="superscript"/>
        </w:rPr>
        <w:t>-2</w:t>
      </w:r>
      <w:r>
        <w:t xml:space="preserve"> s</w:t>
      </w:r>
      <w:r w:rsidRPr="0092721D">
        <w:rPr>
          <w:vertAlign w:val="superscript"/>
        </w:rPr>
        <w:t>-1</w:t>
      </w:r>
      <w:r>
        <w:t>)</w:t>
      </w:r>
    </w:p>
    <w:p w:rsidR="0092721D" w:rsidRPr="0092721D" w:rsidRDefault="0092721D" w:rsidP="0075783B">
      <w:pPr>
        <w:jc w:val="both"/>
      </w:pPr>
      <w:proofErr w:type="spellStart"/>
      <w:r w:rsidRPr="0092721D">
        <w:t>gs.at.Asat</w:t>
      </w:r>
      <w:proofErr w:type="spellEnd"/>
      <w:r w:rsidRPr="0092721D">
        <w:t xml:space="preserve">: Condutância estomática </w:t>
      </w:r>
      <w:r w:rsidR="00555D55">
        <w:t xml:space="preserve">da folha </w:t>
      </w:r>
      <w:r w:rsidRPr="0092721D">
        <w:t>(</w:t>
      </w:r>
      <w:r>
        <w:t>o quão fácil é para a transpiração ocorrer)</w:t>
      </w:r>
      <w:r w:rsidR="00555D55">
        <w:t xml:space="preserve">. Os valores são expressos na unidade </w:t>
      </w:r>
      <w:r w:rsidR="00555D55" w:rsidRPr="007C7787">
        <w:t>mol H</w:t>
      </w:r>
      <w:r w:rsidR="00555D55" w:rsidRPr="00C62C0C">
        <w:rPr>
          <w:vertAlign w:val="subscript"/>
        </w:rPr>
        <w:t>2</w:t>
      </w:r>
      <w:r w:rsidR="00555D55" w:rsidRPr="007C7787">
        <w:t>O m</w:t>
      </w:r>
      <w:r w:rsidR="00555D55" w:rsidRPr="00AE19E1">
        <w:rPr>
          <w:vertAlign w:val="superscript"/>
        </w:rPr>
        <w:t>-2</w:t>
      </w:r>
      <w:r w:rsidR="00555D55" w:rsidRPr="007C7787">
        <w:t xml:space="preserve"> s</w:t>
      </w:r>
      <w:r w:rsidR="00555D55" w:rsidRPr="00AE19E1">
        <w:rPr>
          <w:vertAlign w:val="superscript"/>
        </w:rPr>
        <w:t>-1</w:t>
      </w:r>
      <w:r>
        <w:t xml:space="preserve">. O seu inverso (1 / </w:t>
      </w:r>
      <w:proofErr w:type="spellStart"/>
      <w:r>
        <w:t>gs</w:t>
      </w:r>
      <w:proofErr w:type="spellEnd"/>
      <w:r>
        <w:t>) é equivalente a resistência.</w:t>
      </w:r>
    </w:p>
    <w:p w:rsidR="0092721D" w:rsidRPr="0092721D" w:rsidRDefault="0092721D" w:rsidP="0075783B">
      <w:pPr>
        <w:jc w:val="both"/>
      </w:pPr>
      <w:proofErr w:type="gramStart"/>
      <w:r w:rsidRPr="0092721D">
        <w:t>Vcmax.Ci.area</w:t>
      </w:r>
      <w:proofErr w:type="gramEnd"/>
      <w:r w:rsidRPr="0092721D">
        <w:t>.25C</w:t>
      </w:r>
      <w:r>
        <w:t xml:space="preserve">: capacidade fotossintética </w:t>
      </w:r>
      <w:r w:rsidR="00555D55">
        <w:t xml:space="preserve">da folha </w:t>
      </w:r>
      <w:r>
        <w:t xml:space="preserve">(também em </w:t>
      </w:r>
      <w:r w:rsidRPr="0092721D">
        <w:rPr>
          <w:rFonts w:ascii="Symbol" w:hAnsi="Symbol"/>
        </w:rPr>
        <w:t></w:t>
      </w:r>
      <w:r>
        <w:t>mol m</w:t>
      </w:r>
      <w:r w:rsidRPr="0092721D">
        <w:rPr>
          <w:vertAlign w:val="superscript"/>
        </w:rPr>
        <w:t>-2</w:t>
      </w:r>
      <w:r>
        <w:t xml:space="preserve"> s</w:t>
      </w:r>
      <w:r w:rsidRPr="0092721D">
        <w:rPr>
          <w:vertAlign w:val="superscript"/>
        </w:rPr>
        <w:t>-1</w:t>
      </w:r>
      <w:r>
        <w:t>)</w:t>
      </w:r>
      <w:r>
        <w:t>. Corresponde a taxa máxima de fixação de CO</w:t>
      </w:r>
      <w:r w:rsidRPr="0092721D">
        <w:rPr>
          <w:vertAlign w:val="subscript"/>
        </w:rPr>
        <w:t>2</w:t>
      </w:r>
      <w:r>
        <w:t>, quando a folha não é limitada por luz ou CO</w:t>
      </w:r>
      <w:r w:rsidRPr="0092721D">
        <w:rPr>
          <w:vertAlign w:val="subscript"/>
        </w:rPr>
        <w:t>2</w:t>
      </w:r>
      <w:r>
        <w:t>. Corresponde a quanto enzima RUBISCO existe em uma folha.</w:t>
      </w:r>
    </w:p>
    <w:p w:rsidR="0092721D" w:rsidRDefault="0092721D" w:rsidP="0075783B">
      <w:pPr>
        <w:jc w:val="both"/>
      </w:pPr>
      <w:r w:rsidRPr="0092721D">
        <w:t>N.%</w:t>
      </w:r>
      <w:r>
        <w:t>: Concentração de nitrogênio na folha.</w:t>
      </w:r>
    </w:p>
    <w:p w:rsidR="0092721D" w:rsidRDefault="0092721D" w:rsidP="0075783B">
      <w:pPr>
        <w:jc w:val="both"/>
      </w:pPr>
      <w:r w:rsidRPr="0092721D">
        <w:t>C.%</w:t>
      </w:r>
      <w:r>
        <w:t>: Concentração de carbono</w:t>
      </w:r>
      <w:r>
        <w:t xml:space="preserve"> na folha.</w:t>
      </w:r>
    </w:p>
    <w:p w:rsidR="0092721D" w:rsidRPr="0092721D" w:rsidRDefault="0092721D" w:rsidP="0075783B">
      <w:pPr>
        <w:jc w:val="both"/>
      </w:pPr>
      <w:r w:rsidRPr="0092721D">
        <w:t>P.%</w:t>
      </w:r>
      <w:r>
        <w:t>: Concentração de fósforo</w:t>
      </w:r>
      <w:r>
        <w:t xml:space="preserve"> na folha.</w:t>
      </w:r>
    </w:p>
    <w:p w:rsidR="0092721D" w:rsidRPr="0092721D" w:rsidRDefault="0092721D" w:rsidP="0075783B">
      <w:pPr>
        <w:jc w:val="both"/>
      </w:pPr>
    </w:p>
    <w:p w:rsidR="0092721D" w:rsidRPr="0092721D" w:rsidRDefault="0092721D" w:rsidP="0075783B">
      <w:pPr>
        <w:jc w:val="both"/>
      </w:pPr>
    </w:p>
    <w:p w:rsidR="0075783B" w:rsidRPr="00477F0B" w:rsidRDefault="0075783B" w:rsidP="0075783B">
      <w:pPr>
        <w:jc w:val="both"/>
      </w:pPr>
      <w:r w:rsidRPr="00477F0B">
        <w:t>Tabela 1. Lista com localização geográfica das parcelas estabelecidas durante a campanha de campo do projeto “TROBIT”</w:t>
      </w:r>
      <w:r>
        <w:t xml:space="preserve"> no Brasil</w:t>
      </w:r>
      <w:r w:rsidRPr="00477F0B">
        <w:t>, classe de vegetação encontrada na parcela e parâmetros climáticos associados.</w:t>
      </w:r>
    </w:p>
    <w:p w:rsidR="0075783B" w:rsidRPr="00477F0B" w:rsidRDefault="0075783B" w:rsidP="0075783B">
      <w:pPr>
        <w:jc w:val="both"/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46"/>
        <w:gridCol w:w="850"/>
        <w:gridCol w:w="1016"/>
        <w:gridCol w:w="1418"/>
        <w:gridCol w:w="1013"/>
        <w:gridCol w:w="1373"/>
      </w:tblGrid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b/>
                <w:bCs/>
                <w:sz w:val="18"/>
                <w:szCs w:val="22"/>
              </w:rPr>
            </w:pPr>
            <w:r w:rsidRPr="0075783B">
              <w:rPr>
                <w:b/>
                <w:bCs/>
                <w:sz w:val="18"/>
                <w:szCs w:val="22"/>
              </w:rPr>
              <w:t>Código da parcela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b/>
                <w:bCs/>
                <w:sz w:val="18"/>
                <w:szCs w:val="22"/>
              </w:rPr>
            </w:pPr>
            <w:r w:rsidRPr="0075783B">
              <w:rPr>
                <w:b/>
                <w:bCs/>
                <w:sz w:val="18"/>
                <w:szCs w:val="22"/>
              </w:rPr>
              <w:t>Região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b/>
                <w:bCs/>
                <w:sz w:val="18"/>
                <w:szCs w:val="22"/>
              </w:rPr>
            </w:pPr>
            <w:r w:rsidRPr="0075783B">
              <w:rPr>
                <w:b/>
                <w:bCs/>
                <w:sz w:val="18"/>
                <w:szCs w:val="22"/>
              </w:rPr>
              <w:t>Lat.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b/>
                <w:bCs/>
                <w:sz w:val="18"/>
                <w:szCs w:val="22"/>
              </w:rPr>
            </w:pPr>
            <w:r w:rsidRPr="0075783B">
              <w:rPr>
                <w:b/>
                <w:bCs/>
                <w:sz w:val="18"/>
                <w:szCs w:val="22"/>
              </w:rPr>
              <w:t>Long.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b/>
                <w:bCs/>
                <w:sz w:val="18"/>
                <w:szCs w:val="22"/>
              </w:rPr>
            </w:pPr>
            <w:r w:rsidRPr="0075783B">
              <w:rPr>
                <w:b/>
                <w:bCs/>
                <w:sz w:val="18"/>
                <w:szCs w:val="22"/>
              </w:rPr>
              <w:t>Vegetação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b/>
                <w:bCs/>
                <w:sz w:val="18"/>
                <w:szCs w:val="22"/>
              </w:rPr>
            </w:pPr>
            <w:r w:rsidRPr="0075783B">
              <w:rPr>
                <w:b/>
                <w:bCs/>
                <w:sz w:val="18"/>
                <w:szCs w:val="22"/>
              </w:rPr>
              <w:t>T. média anual</w:t>
            </w:r>
          </w:p>
          <w:p w:rsidR="004B07CB" w:rsidRPr="0075783B" w:rsidRDefault="004B07CB" w:rsidP="001F5CB2">
            <w:pPr>
              <w:jc w:val="center"/>
              <w:rPr>
                <w:b/>
                <w:bCs/>
                <w:sz w:val="18"/>
                <w:szCs w:val="22"/>
              </w:rPr>
            </w:pPr>
            <w:r w:rsidRPr="0075783B">
              <w:rPr>
                <w:b/>
                <w:bCs/>
                <w:sz w:val="18"/>
                <w:szCs w:val="22"/>
              </w:rPr>
              <w:t>(</w:t>
            </w:r>
            <w:proofErr w:type="spellStart"/>
            <w:r w:rsidRPr="0075783B">
              <w:rPr>
                <w:b/>
                <w:bCs/>
                <w:sz w:val="18"/>
                <w:szCs w:val="22"/>
                <w:vertAlign w:val="superscript"/>
              </w:rPr>
              <w:t>o</w:t>
            </w:r>
            <w:r w:rsidRPr="0075783B">
              <w:rPr>
                <w:b/>
                <w:bCs/>
                <w:sz w:val="18"/>
                <w:szCs w:val="22"/>
              </w:rPr>
              <w:t>C</w:t>
            </w:r>
            <w:proofErr w:type="spellEnd"/>
            <w:r w:rsidRPr="0075783B">
              <w:rPr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b/>
                <w:bCs/>
                <w:sz w:val="18"/>
                <w:szCs w:val="22"/>
              </w:rPr>
            </w:pPr>
            <w:r w:rsidRPr="0075783B">
              <w:rPr>
                <w:b/>
                <w:bCs/>
                <w:sz w:val="18"/>
                <w:szCs w:val="22"/>
              </w:rPr>
              <w:t>Precipitação média</w:t>
            </w:r>
          </w:p>
          <w:p w:rsidR="004B07CB" w:rsidRPr="0075783B" w:rsidRDefault="004B07CB" w:rsidP="001F5CB2">
            <w:pPr>
              <w:jc w:val="center"/>
              <w:rPr>
                <w:b/>
                <w:bCs/>
                <w:sz w:val="18"/>
                <w:szCs w:val="22"/>
              </w:rPr>
            </w:pPr>
            <w:r w:rsidRPr="0075783B">
              <w:rPr>
                <w:b/>
                <w:bCs/>
                <w:sz w:val="18"/>
                <w:szCs w:val="22"/>
              </w:rPr>
              <w:t>anual (mm)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ALC-01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Alter</w:t>
            </w:r>
            <w:proofErr w:type="spellEnd"/>
            <w:r w:rsidRPr="0075783B">
              <w:rPr>
                <w:sz w:val="18"/>
                <w:szCs w:val="22"/>
              </w:rPr>
              <w:t xml:space="preserve"> do Chão, </w:t>
            </w:r>
            <w:proofErr w:type="spellStart"/>
            <w:r w:rsidRPr="0075783B">
              <w:rPr>
                <w:sz w:val="18"/>
                <w:szCs w:val="22"/>
              </w:rPr>
              <w:t>Pa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-2,529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-54,909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Savannas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25,9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2020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ALC-02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Alter</w:t>
            </w:r>
            <w:proofErr w:type="spellEnd"/>
            <w:r w:rsidRPr="0075783B">
              <w:rPr>
                <w:sz w:val="18"/>
                <w:szCs w:val="22"/>
              </w:rPr>
              <w:t xml:space="preserve"> do Chão, </w:t>
            </w:r>
            <w:proofErr w:type="spellStart"/>
            <w:r w:rsidRPr="0075783B">
              <w:rPr>
                <w:sz w:val="18"/>
                <w:szCs w:val="22"/>
              </w:rPr>
              <w:t>Pa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-2,490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-54,960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Savannas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26,0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1970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ALF-01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Alta Floresta,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-9,598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-55,937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Floresta </w:t>
            </w:r>
            <w:proofErr w:type="spellStart"/>
            <w:r w:rsidRPr="0075783B">
              <w:rPr>
                <w:sz w:val="18"/>
                <w:szCs w:val="22"/>
              </w:rPr>
              <w:t>Ombrofila</w:t>
            </w:r>
            <w:proofErr w:type="spellEnd"/>
            <w:r w:rsidRPr="0075783B">
              <w:rPr>
                <w:sz w:val="18"/>
                <w:szCs w:val="22"/>
              </w:rPr>
              <w:t xml:space="preserve"> Densa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25,5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2350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ALF-02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Alta Floresta,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-9,578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-55,918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Floresta </w:t>
            </w:r>
            <w:proofErr w:type="spellStart"/>
            <w:r w:rsidRPr="0075783B">
              <w:rPr>
                <w:sz w:val="18"/>
                <w:szCs w:val="22"/>
              </w:rPr>
              <w:t>Ombrofila</w:t>
            </w:r>
            <w:proofErr w:type="spellEnd"/>
            <w:r w:rsidRPr="0075783B">
              <w:rPr>
                <w:sz w:val="18"/>
                <w:szCs w:val="22"/>
              </w:rPr>
              <w:t xml:space="preserve"> Densa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25,6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2353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FLO-01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Fazenda Floresta,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-12,813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-51,854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Floresta Estacional </w:t>
            </w:r>
            <w:proofErr w:type="spellStart"/>
            <w:r w:rsidRPr="0075783B">
              <w:rPr>
                <w:sz w:val="18"/>
                <w:szCs w:val="22"/>
              </w:rPr>
              <w:t>Semi-Decídua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25,5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1613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IBG-01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Brasília, reserva IBGE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-15,950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-47,871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Savannas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20,6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1613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IBG-02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Brasília, reserva IBGE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-15,952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-47,872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Savannas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20,5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1592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IBG-03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Brasília, reserva IBGE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-15,930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-47,873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Savannas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20,5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1611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IBG-04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Brasília, reserva IBGE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-15,945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-47,861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Savannas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20,6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1597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lastRenderedPageBreak/>
              <w:t>NXV-01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Nova </w:t>
            </w:r>
            <w:proofErr w:type="spellStart"/>
            <w:r w:rsidRPr="0075783B">
              <w:rPr>
                <w:sz w:val="18"/>
                <w:szCs w:val="22"/>
              </w:rPr>
              <w:t>Xavatina</w:t>
            </w:r>
            <w:proofErr w:type="spellEnd"/>
            <w:r w:rsidRPr="0075783B">
              <w:rPr>
                <w:sz w:val="18"/>
                <w:szCs w:val="22"/>
              </w:rPr>
              <w:t xml:space="preserve">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-14,708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-52,352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Savannas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24,9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1508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NXV-02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Nova Xavantina,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-14,700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-52,351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Floresta Estacional </w:t>
            </w:r>
            <w:proofErr w:type="spellStart"/>
            <w:r w:rsidRPr="0075783B">
              <w:rPr>
                <w:sz w:val="18"/>
                <w:szCs w:val="22"/>
              </w:rPr>
              <w:t>Semi-Decídua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24,9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1508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SMT-01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Fazenda Santa Marta,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-12,819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-51,770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Savannas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25,8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1603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SMT-02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Fazenda Santa Marta,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-12,825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-51,769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Savannas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25,8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1603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SMT-03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Fazenda Santa Marta,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-12,835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-51,766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proofErr w:type="spellStart"/>
            <w:r w:rsidRPr="0075783B">
              <w:rPr>
                <w:sz w:val="18"/>
                <w:szCs w:val="22"/>
              </w:rPr>
              <w:t>Savannas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25,9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1599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TAN-04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Fazenda </w:t>
            </w:r>
            <w:proofErr w:type="spellStart"/>
            <w:r w:rsidRPr="0075783B">
              <w:rPr>
                <w:sz w:val="18"/>
                <w:szCs w:val="22"/>
              </w:rPr>
              <w:t>Tanguru</w:t>
            </w:r>
            <w:proofErr w:type="spellEnd"/>
            <w:r w:rsidRPr="0075783B">
              <w:rPr>
                <w:sz w:val="18"/>
                <w:szCs w:val="22"/>
              </w:rPr>
              <w:t xml:space="preserve">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-12,921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-52,373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Floresta Estacional </w:t>
            </w:r>
            <w:proofErr w:type="spellStart"/>
            <w:r w:rsidRPr="0075783B">
              <w:rPr>
                <w:sz w:val="18"/>
                <w:szCs w:val="22"/>
              </w:rPr>
              <w:t>Semi-Decídua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25,0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1662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VCR-01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Fazenda Vera Cruz,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-14.831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-52,160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Floresta Estacional </w:t>
            </w:r>
            <w:proofErr w:type="spellStart"/>
            <w:r w:rsidRPr="0075783B">
              <w:rPr>
                <w:sz w:val="18"/>
                <w:szCs w:val="22"/>
              </w:rPr>
              <w:t>Semi-Decídua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25,2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1516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101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VCR-02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Fazenda Vera Cruz, </w:t>
            </w:r>
            <w:proofErr w:type="spellStart"/>
            <w:r w:rsidRPr="0075783B">
              <w:rPr>
                <w:sz w:val="18"/>
                <w:szCs w:val="22"/>
              </w:rPr>
              <w:t>Mt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-14,832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-52,169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 xml:space="preserve">Floresta Estacional </w:t>
            </w:r>
            <w:proofErr w:type="spellStart"/>
            <w:r w:rsidRPr="0075783B">
              <w:rPr>
                <w:sz w:val="18"/>
                <w:szCs w:val="22"/>
              </w:rPr>
              <w:t>Semi-Decídua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25,2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07CB" w:rsidRPr="0075783B" w:rsidRDefault="004B07CB" w:rsidP="001F5CB2">
            <w:pPr>
              <w:jc w:val="center"/>
              <w:rPr>
                <w:sz w:val="18"/>
                <w:szCs w:val="22"/>
              </w:rPr>
            </w:pPr>
            <w:r w:rsidRPr="0075783B">
              <w:rPr>
                <w:sz w:val="18"/>
                <w:szCs w:val="22"/>
              </w:rPr>
              <w:t>1512</w:t>
            </w:r>
          </w:p>
        </w:tc>
      </w:tr>
    </w:tbl>
    <w:p w:rsidR="0075783B" w:rsidRDefault="0075783B" w:rsidP="0075783B">
      <w:pPr>
        <w:spacing w:line="480" w:lineRule="auto"/>
      </w:pPr>
    </w:p>
    <w:p w:rsidR="0075783B" w:rsidRDefault="0075783B" w:rsidP="0075783B">
      <w:pPr>
        <w:spacing w:line="480" w:lineRule="auto"/>
        <w:jc w:val="center"/>
      </w:pPr>
      <w:r w:rsidRPr="00BF0683">
        <w:rPr>
          <w:noProof/>
          <w:lang w:val="en-US" w:eastAsia="en-US"/>
        </w:rPr>
        <w:drawing>
          <wp:inline distT="0" distB="0" distL="0" distR="0">
            <wp:extent cx="4634055" cy="4182104"/>
            <wp:effectExtent l="0" t="0" r="0" b="0"/>
            <wp:docPr id="1" name="Picture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2" r="1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637" cy="420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3B" w:rsidRDefault="0075783B" w:rsidP="0075783B">
      <w:r>
        <w:t>Figura 1. Localização das parcelas estabelecidas em 2008, pelo projeto “TROBIT”, componente Brasil.</w:t>
      </w:r>
    </w:p>
    <w:p w:rsidR="0075783B" w:rsidRDefault="0075783B" w:rsidP="0075783B">
      <w:pPr>
        <w:spacing w:line="480" w:lineRule="auto"/>
      </w:pPr>
    </w:p>
    <w:p w:rsidR="0075783B" w:rsidRDefault="0075783B" w:rsidP="0075783B">
      <w:r>
        <w:lastRenderedPageBreak/>
        <w:t xml:space="preserve">Tabela 2. </w:t>
      </w:r>
      <w:proofErr w:type="spellStart"/>
      <w:r>
        <w:t>Biomasa</w:t>
      </w:r>
      <w:proofErr w:type="spellEnd"/>
      <w:r>
        <w:t xml:space="preserve"> (Mg</w:t>
      </w:r>
      <w:r w:rsidR="004B07CB">
        <w:t xml:space="preserve"> </w:t>
      </w:r>
      <w:r>
        <w:t>ha</w:t>
      </w:r>
      <w:r w:rsidR="004B07CB" w:rsidRPr="004B07CB">
        <w:rPr>
          <w:vertAlign w:val="superscript"/>
        </w:rPr>
        <w:t>-1</w:t>
      </w:r>
      <w:r>
        <w:t>), á</w:t>
      </w:r>
      <w:r w:rsidRPr="00346F52">
        <w:t>rea basal (m</w:t>
      </w:r>
      <w:r w:rsidRPr="00F33D93">
        <w:rPr>
          <w:vertAlign w:val="superscript"/>
        </w:rPr>
        <w:t>2</w:t>
      </w:r>
      <w:r w:rsidR="004B07CB">
        <w:t xml:space="preserve"> </w:t>
      </w:r>
      <w:r>
        <w:t>ha</w:t>
      </w:r>
      <w:r w:rsidR="004B07CB" w:rsidRPr="004B07CB">
        <w:rPr>
          <w:vertAlign w:val="superscript"/>
        </w:rPr>
        <w:t>-1</w:t>
      </w:r>
      <w:r>
        <w:t>) e número de espé</w:t>
      </w:r>
      <w:r w:rsidRPr="00346F52">
        <w:t>cie</w:t>
      </w:r>
      <w:r>
        <w:t>s (espécies</w:t>
      </w:r>
      <w:r w:rsidR="004B07CB">
        <w:t xml:space="preserve"> </w:t>
      </w:r>
      <w:r>
        <w:t>ha</w:t>
      </w:r>
      <w:r w:rsidR="004B07CB" w:rsidRPr="004B07CB">
        <w:rPr>
          <w:vertAlign w:val="superscript"/>
        </w:rPr>
        <w:t>-1</w:t>
      </w:r>
      <w:r>
        <w:t>) por á</w:t>
      </w:r>
      <w:r w:rsidRPr="00346F52">
        <w:t xml:space="preserve">rvores </w:t>
      </w:r>
      <w:r>
        <w:t xml:space="preserve">com DAP </w:t>
      </w:r>
      <w:r w:rsidRPr="00346F52">
        <w:rPr>
          <w:u w:val="single"/>
        </w:rPr>
        <w:t>&gt;</w:t>
      </w:r>
      <w:r>
        <w:t xml:space="preserve"> 10 cm em 17 parcelas amostradas</w:t>
      </w:r>
      <w:r w:rsidRPr="00346F52">
        <w:t xml:space="preserve"> pelo projeto TROBIT.</w:t>
      </w:r>
    </w:p>
    <w:p w:rsidR="0075783B" w:rsidRPr="00346F52" w:rsidRDefault="0075783B" w:rsidP="0075783B"/>
    <w:tbl>
      <w:tblPr>
        <w:tblW w:w="6379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529"/>
        <w:gridCol w:w="1560"/>
        <w:gridCol w:w="1600"/>
        <w:gridCol w:w="1690"/>
      </w:tblGrid>
      <w:tr w:rsidR="004B07CB" w:rsidRPr="0075783B" w:rsidTr="004B07CB">
        <w:trPr>
          <w:trHeight w:val="765"/>
          <w:jc w:val="center"/>
        </w:trPr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Código parcela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lang w:eastAsia="en-GB"/>
              </w:rPr>
              <w:t>B</w:t>
            </w:r>
            <w:r w:rsidRPr="0075783B">
              <w:rPr>
                <w:b/>
                <w:bCs/>
                <w:color w:val="000000"/>
                <w:sz w:val="20"/>
                <w:lang w:eastAsia="en-GB"/>
              </w:rPr>
              <w:t>iomassa (Mg</w:t>
            </w:r>
            <w:r>
              <w:rPr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Pr="0075783B">
              <w:rPr>
                <w:b/>
                <w:bCs/>
                <w:color w:val="000000"/>
                <w:sz w:val="20"/>
                <w:lang w:eastAsia="en-GB"/>
              </w:rPr>
              <w:t>ha</w:t>
            </w:r>
            <w:r w:rsidRPr="004B07CB">
              <w:rPr>
                <w:b/>
                <w:bCs/>
                <w:color w:val="000000"/>
                <w:sz w:val="20"/>
                <w:vertAlign w:val="superscript"/>
                <w:lang w:eastAsia="en-GB"/>
              </w:rPr>
              <w:t>-1</w:t>
            </w:r>
            <w:r w:rsidRPr="0075783B">
              <w:rPr>
                <w:b/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lang w:eastAsia="en-GB"/>
              </w:rPr>
              <w:t>Á</w:t>
            </w:r>
            <w:r w:rsidRPr="0075783B">
              <w:rPr>
                <w:b/>
                <w:bCs/>
                <w:color w:val="000000"/>
                <w:sz w:val="20"/>
                <w:lang w:eastAsia="en-GB"/>
              </w:rPr>
              <w:t>rea basal (m</w:t>
            </w:r>
            <w:r w:rsidRPr="0075783B">
              <w:rPr>
                <w:b/>
                <w:bCs/>
                <w:color w:val="000000"/>
                <w:sz w:val="20"/>
                <w:vertAlign w:val="superscript"/>
                <w:lang w:eastAsia="en-GB"/>
              </w:rPr>
              <w:t>2</w:t>
            </w:r>
            <w:r w:rsidRPr="004B07CB">
              <w:rPr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Pr="0075783B">
              <w:rPr>
                <w:b/>
                <w:bCs/>
                <w:color w:val="000000"/>
                <w:sz w:val="20"/>
                <w:lang w:eastAsia="en-GB"/>
              </w:rPr>
              <w:t>ha</w:t>
            </w:r>
            <w:r w:rsidRPr="004B07CB">
              <w:rPr>
                <w:b/>
                <w:bCs/>
                <w:color w:val="000000"/>
                <w:sz w:val="20"/>
                <w:vertAlign w:val="superscript"/>
                <w:lang w:eastAsia="en-GB"/>
              </w:rPr>
              <w:t>-1</w:t>
            </w:r>
            <w:r w:rsidRPr="0075783B">
              <w:rPr>
                <w:b/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B07C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20"/>
                <w:lang w:eastAsia="en-GB"/>
              </w:rPr>
              <w:t>Riquesa</w:t>
            </w:r>
            <w:proofErr w:type="spellEnd"/>
          </w:p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lang w:eastAsia="en-GB"/>
              </w:rPr>
              <w:t>(e</w:t>
            </w:r>
            <w:r w:rsidRPr="0075783B">
              <w:rPr>
                <w:b/>
                <w:bCs/>
                <w:color w:val="000000"/>
                <w:sz w:val="20"/>
                <w:lang w:eastAsia="en-GB"/>
              </w:rPr>
              <w:t>spécies</w:t>
            </w:r>
            <w:r>
              <w:rPr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Pr="0075783B">
              <w:rPr>
                <w:b/>
                <w:bCs/>
                <w:color w:val="000000"/>
                <w:sz w:val="20"/>
                <w:lang w:eastAsia="en-GB"/>
              </w:rPr>
              <w:t>ha</w:t>
            </w:r>
            <w:r w:rsidRPr="004B07CB">
              <w:rPr>
                <w:b/>
                <w:bCs/>
                <w:color w:val="000000"/>
                <w:sz w:val="20"/>
                <w:vertAlign w:val="superscript"/>
                <w:lang w:eastAsia="en-GB"/>
              </w:rPr>
              <w:t>-1</w:t>
            </w:r>
            <w:r w:rsidRPr="004B07CB">
              <w:rPr>
                <w:b/>
                <w:bCs/>
                <w:color w:val="000000"/>
                <w:sz w:val="20"/>
                <w:lang w:eastAsia="en-GB"/>
              </w:rPr>
              <w:t>)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IBG-01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2,8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0,41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13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IBG-02</w:t>
            </w:r>
          </w:p>
        </w:tc>
        <w:tc>
          <w:tcPr>
            <w:tcW w:w="156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1,8</w:t>
            </w:r>
          </w:p>
        </w:tc>
        <w:tc>
          <w:tcPr>
            <w:tcW w:w="160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0,27</w:t>
            </w:r>
          </w:p>
        </w:tc>
        <w:tc>
          <w:tcPr>
            <w:tcW w:w="169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7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IBG-03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6,9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0,95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17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IBG-04</w:t>
            </w:r>
          </w:p>
        </w:tc>
        <w:tc>
          <w:tcPr>
            <w:tcW w:w="156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19,9</w:t>
            </w:r>
          </w:p>
        </w:tc>
        <w:tc>
          <w:tcPr>
            <w:tcW w:w="160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2,91</w:t>
            </w:r>
          </w:p>
        </w:tc>
        <w:tc>
          <w:tcPr>
            <w:tcW w:w="169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32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NVX-01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43,9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5,27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66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NVX-02</w:t>
            </w:r>
          </w:p>
        </w:tc>
        <w:tc>
          <w:tcPr>
            <w:tcW w:w="156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93,2</w:t>
            </w:r>
          </w:p>
        </w:tc>
        <w:tc>
          <w:tcPr>
            <w:tcW w:w="160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10,38</w:t>
            </w:r>
          </w:p>
        </w:tc>
        <w:tc>
          <w:tcPr>
            <w:tcW w:w="169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68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VCR-01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236,9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17,02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36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VCR-02</w:t>
            </w:r>
          </w:p>
        </w:tc>
        <w:tc>
          <w:tcPr>
            <w:tcW w:w="156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193,5</w:t>
            </w:r>
          </w:p>
        </w:tc>
        <w:tc>
          <w:tcPr>
            <w:tcW w:w="160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16,48</w:t>
            </w:r>
          </w:p>
        </w:tc>
        <w:tc>
          <w:tcPr>
            <w:tcW w:w="169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74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STM-01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58,6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6,35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45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STM-02</w:t>
            </w:r>
          </w:p>
        </w:tc>
        <w:tc>
          <w:tcPr>
            <w:tcW w:w="156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62,6</w:t>
            </w:r>
          </w:p>
        </w:tc>
        <w:tc>
          <w:tcPr>
            <w:tcW w:w="160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7,11</w:t>
            </w:r>
          </w:p>
        </w:tc>
        <w:tc>
          <w:tcPr>
            <w:tcW w:w="169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48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STM-03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28,6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3,22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30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ALF-01</w:t>
            </w:r>
          </w:p>
        </w:tc>
        <w:tc>
          <w:tcPr>
            <w:tcW w:w="156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235,2</w:t>
            </w:r>
          </w:p>
        </w:tc>
        <w:tc>
          <w:tcPr>
            <w:tcW w:w="160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22,04</w:t>
            </w:r>
          </w:p>
        </w:tc>
        <w:tc>
          <w:tcPr>
            <w:tcW w:w="169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136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ALF-02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260,6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26,75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104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FLO-01</w:t>
            </w:r>
          </w:p>
        </w:tc>
        <w:tc>
          <w:tcPr>
            <w:tcW w:w="156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199,3</w:t>
            </w:r>
          </w:p>
        </w:tc>
        <w:tc>
          <w:tcPr>
            <w:tcW w:w="160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18,44</w:t>
            </w:r>
          </w:p>
        </w:tc>
        <w:tc>
          <w:tcPr>
            <w:tcW w:w="169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79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TAN-04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194,2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19,14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55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ALC-01</w:t>
            </w:r>
          </w:p>
        </w:tc>
        <w:tc>
          <w:tcPr>
            <w:tcW w:w="156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15,4</w:t>
            </w:r>
          </w:p>
        </w:tc>
        <w:tc>
          <w:tcPr>
            <w:tcW w:w="160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1,99</w:t>
            </w:r>
          </w:p>
        </w:tc>
        <w:tc>
          <w:tcPr>
            <w:tcW w:w="1690" w:type="dxa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10</w:t>
            </w:r>
          </w:p>
        </w:tc>
      </w:tr>
      <w:tr w:rsidR="004B07CB" w:rsidRPr="0075783B" w:rsidTr="004B07CB">
        <w:trPr>
          <w:trHeight w:val="255"/>
          <w:jc w:val="center"/>
        </w:trPr>
        <w:tc>
          <w:tcPr>
            <w:tcW w:w="152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75783B">
              <w:rPr>
                <w:b/>
                <w:bCs/>
                <w:color w:val="000000"/>
                <w:sz w:val="20"/>
                <w:lang w:eastAsia="en-GB"/>
              </w:rPr>
              <w:t>ALC-02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48,8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5,61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4B07CB" w:rsidRPr="0075783B" w:rsidRDefault="004B07CB" w:rsidP="004B07CB">
            <w:pPr>
              <w:jc w:val="center"/>
              <w:rPr>
                <w:color w:val="000000"/>
                <w:sz w:val="20"/>
                <w:lang w:eastAsia="en-GB"/>
              </w:rPr>
            </w:pPr>
            <w:r w:rsidRPr="0075783B">
              <w:rPr>
                <w:color w:val="000000"/>
                <w:sz w:val="20"/>
                <w:lang w:eastAsia="en-GB"/>
              </w:rPr>
              <w:t>20</w:t>
            </w:r>
          </w:p>
        </w:tc>
      </w:tr>
    </w:tbl>
    <w:p w:rsidR="0075783B" w:rsidRPr="003C520B" w:rsidRDefault="0075783B" w:rsidP="0075783B"/>
    <w:p w:rsidR="0075783B" w:rsidRDefault="0075783B" w:rsidP="0075783B">
      <w:pPr>
        <w:ind w:left="1098"/>
        <w:jc w:val="both"/>
      </w:pPr>
    </w:p>
    <w:p w:rsidR="0075783B" w:rsidRDefault="0075783B" w:rsidP="0075783B">
      <w:pPr>
        <w:jc w:val="both"/>
        <w:rPr>
          <w:u w:val="single"/>
        </w:rPr>
      </w:pPr>
    </w:p>
    <w:p w:rsidR="0075783B" w:rsidRPr="00477F0B" w:rsidRDefault="0075783B" w:rsidP="0075783B">
      <w:pPr>
        <w:jc w:val="both"/>
        <w:rPr>
          <w:u w:val="single"/>
        </w:rPr>
      </w:pPr>
      <w:r w:rsidRPr="00477F0B">
        <w:rPr>
          <w:u w:val="single"/>
        </w:rPr>
        <w:t>Fotossíntese e nutriente foliar</w:t>
      </w:r>
    </w:p>
    <w:p w:rsidR="0075783B" w:rsidRDefault="0075783B" w:rsidP="0075783B">
      <w:pPr>
        <w:jc w:val="both"/>
      </w:pPr>
    </w:p>
    <w:p w:rsidR="0075783B" w:rsidRDefault="0075783B" w:rsidP="0075783B">
      <w:pPr>
        <w:jc w:val="both"/>
      </w:pPr>
    </w:p>
    <w:p w:rsidR="0075783B" w:rsidRPr="00AC5D07" w:rsidRDefault="0075783B" w:rsidP="0075783B">
      <w:pPr>
        <w:jc w:val="both"/>
      </w:pPr>
      <w:r w:rsidRPr="00AC5D07">
        <w:t xml:space="preserve">Contextualização: </w:t>
      </w:r>
    </w:p>
    <w:p w:rsidR="0075783B" w:rsidRDefault="0075783B" w:rsidP="0075783B">
      <w:pPr>
        <w:jc w:val="both"/>
      </w:pPr>
    </w:p>
    <w:p w:rsidR="0075783B" w:rsidRPr="007C7787" w:rsidRDefault="004B07CB" w:rsidP="0075783B">
      <w:pPr>
        <w:ind w:firstLine="708"/>
        <w:jc w:val="both"/>
      </w:pPr>
      <w:r>
        <w:t>A capacidade fotossi</w:t>
      </w:r>
      <w:r w:rsidR="0075783B" w:rsidRPr="007C7787">
        <w:t>ntética</w:t>
      </w:r>
      <w:r>
        <w:t xml:space="preserve"> (</w:t>
      </w:r>
      <w:proofErr w:type="spellStart"/>
      <w:r w:rsidRPr="004B07CB">
        <w:rPr>
          <w:i/>
        </w:rPr>
        <w:t>V</w:t>
      </w:r>
      <w:r w:rsidRPr="004B07CB">
        <w:rPr>
          <w:vertAlign w:val="subscript"/>
        </w:rPr>
        <w:t>cmax</w:t>
      </w:r>
      <w:proofErr w:type="spellEnd"/>
      <w:r>
        <w:t>)</w:t>
      </w:r>
      <w:r w:rsidR="0075783B" w:rsidRPr="007C7787">
        <w:t xml:space="preserve"> de folhas é dependente de processos enzimáticos envolvidos na fixação de CO</w:t>
      </w:r>
      <w:r w:rsidR="0075783B" w:rsidRPr="00120FBC">
        <w:rPr>
          <w:vertAlign w:val="subscript"/>
        </w:rPr>
        <w:t>2</w:t>
      </w:r>
      <w:r w:rsidR="0075783B" w:rsidRPr="007C7787">
        <w:t xml:space="preserve">. Portanto, </w:t>
      </w:r>
      <w:r>
        <w:t xml:space="preserve">o </w:t>
      </w:r>
      <w:proofErr w:type="spellStart"/>
      <w:r w:rsidRPr="004B07CB">
        <w:rPr>
          <w:i/>
        </w:rPr>
        <w:t>V</w:t>
      </w:r>
      <w:r w:rsidRPr="004B07CB">
        <w:rPr>
          <w:vertAlign w:val="subscript"/>
        </w:rPr>
        <w:t>cmax</w:t>
      </w:r>
      <w:proofErr w:type="spellEnd"/>
      <w:r w:rsidR="0075783B" w:rsidRPr="007C7787">
        <w:t xml:space="preserve"> </w:t>
      </w:r>
      <w:r>
        <w:t>é proporcional</w:t>
      </w:r>
      <w:r w:rsidR="0075783B" w:rsidRPr="007C7787">
        <w:t xml:space="preserve"> ao conteúdo proteico dos tecidos vegetais e, por consequência, </w:t>
      </w:r>
      <w:r w:rsidR="00555D55">
        <w:t xml:space="preserve">proporcional </w:t>
      </w:r>
      <w:r w:rsidR="0075783B" w:rsidRPr="007C7787">
        <w:t xml:space="preserve">aos teores foliares de nitrogênio (N), já que a construção e manutenção de </w:t>
      </w:r>
      <w:r w:rsidRPr="007C7787">
        <w:t>proteínas</w:t>
      </w:r>
      <w:r w:rsidR="0075783B" w:rsidRPr="007C7787">
        <w:t xml:space="preserve"> envolve grandes quantidades de N (</w:t>
      </w:r>
      <w:proofErr w:type="spellStart"/>
      <w:r w:rsidR="0075783B" w:rsidRPr="007C7787">
        <w:t>Farquhar</w:t>
      </w:r>
      <w:proofErr w:type="spellEnd"/>
      <w:r w:rsidR="0075783B" w:rsidRPr="007C7787">
        <w:t xml:space="preserve"> et al. 1980, Field &amp; </w:t>
      </w:r>
      <w:proofErr w:type="spellStart"/>
      <w:r w:rsidR="0075783B" w:rsidRPr="007C7787">
        <w:t>Mooney</w:t>
      </w:r>
      <w:proofErr w:type="spellEnd"/>
      <w:r w:rsidR="0075783B" w:rsidRPr="007C7787">
        <w:t xml:space="preserve"> 1986, Evans 1989). A generalização da correlação supostamente forte entre N foliar e capacidade fotossintética (</w:t>
      </w:r>
      <w:proofErr w:type="spellStart"/>
      <w:r w:rsidRPr="004B07CB">
        <w:rPr>
          <w:i/>
        </w:rPr>
        <w:t>V</w:t>
      </w:r>
      <w:r w:rsidRPr="004B07CB">
        <w:rPr>
          <w:vertAlign w:val="subscript"/>
        </w:rPr>
        <w:t>cmax</w:t>
      </w:r>
      <w:proofErr w:type="spellEnd"/>
      <w:r w:rsidRPr="007C7787">
        <w:t xml:space="preserve"> </w:t>
      </w:r>
      <w:r w:rsidR="0075783B" w:rsidRPr="007C7787">
        <w:t>- N) estimulou a aplicação de modelos numéricos capazes de simular trocas de CO</w:t>
      </w:r>
      <w:r w:rsidR="0075783B" w:rsidRPr="00AE19E1">
        <w:rPr>
          <w:vertAlign w:val="subscript"/>
        </w:rPr>
        <w:t>2</w:t>
      </w:r>
      <w:r w:rsidR="0075783B" w:rsidRPr="007C7787">
        <w:t xml:space="preserve"> entre a atmosfera e a biosfera para vários ecossistemas onde informações sobre conteúdo de N foliar se encontravam disponíveis</w:t>
      </w:r>
      <w:r w:rsidR="00555D55">
        <w:t>,</w:t>
      </w:r>
      <w:r w:rsidR="0075783B" w:rsidRPr="007C7787">
        <w:t xml:space="preserve"> embora detalhes da capacidade fotossintética de tais vegetações eram escassas (Sellers et al. 1997, </w:t>
      </w:r>
      <w:proofErr w:type="spellStart"/>
      <w:r w:rsidR="0075783B" w:rsidRPr="007C7787">
        <w:t>Sitch</w:t>
      </w:r>
      <w:proofErr w:type="spellEnd"/>
      <w:r w:rsidR="0075783B" w:rsidRPr="007C7787">
        <w:t xml:space="preserve"> et al. 2003, </w:t>
      </w:r>
      <w:proofErr w:type="spellStart"/>
      <w:r w:rsidR="0075783B" w:rsidRPr="007C7787">
        <w:t>Ollinger</w:t>
      </w:r>
      <w:proofErr w:type="spellEnd"/>
      <w:r w:rsidR="0075783B" w:rsidRPr="007C7787">
        <w:t xml:space="preserve"> &amp; Smith 2005, </w:t>
      </w:r>
      <w:proofErr w:type="spellStart"/>
      <w:r w:rsidR="0075783B" w:rsidRPr="007C7787">
        <w:t>Xu</w:t>
      </w:r>
      <w:proofErr w:type="spellEnd"/>
      <w:r w:rsidR="0075783B" w:rsidRPr="007C7787">
        <w:t xml:space="preserve">, </w:t>
      </w:r>
      <w:proofErr w:type="spellStart"/>
      <w:r w:rsidR="0075783B" w:rsidRPr="007C7787">
        <w:t>Gertner</w:t>
      </w:r>
      <w:proofErr w:type="spellEnd"/>
      <w:r w:rsidR="0075783B" w:rsidRPr="007C7787">
        <w:t xml:space="preserve"> &amp; </w:t>
      </w:r>
      <w:proofErr w:type="spellStart"/>
      <w:r w:rsidR="0075783B" w:rsidRPr="007C7787">
        <w:t>Scheller</w:t>
      </w:r>
      <w:proofErr w:type="spellEnd"/>
      <w:r w:rsidR="0075783B" w:rsidRPr="007C7787">
        <w:t xml:space="preserve"> 2009). Tal estratégia propiciou uma </w:t>
      </w:r>
      <w:r w:rsidR="00555D55">
        <w:t xml:space="preserve">grande </w:t>
      </w:r>
      <w:r w:rsidR="0075783B" w:rsidRPr="007C7787">
        <w:t>simplificaç</w:t>
      </w:r>
      <w:r w:rsidR="0075783B">
        <w:t xml:space="preserve">ão </w:t>
      </w:r>
      <w:r w:rsidR="00555D55">
        <w:t>da representação d</w:t>
      </w:r>
      <w:r w:rsidR="0075783B">
        <w:t>os processos en</w:t>
      </w:r>
      <w:r w:rsidR="0075783B" w:rsidRPr="007C7787">
        <w:t xml:space="preserve">volvidos em </w:t>
      </w:r>
      <w:r w:rsidR="0075783B">
        <w:t>tais simulações e foi adotada ra</w:t>
      </w:r>
      <w:r w:rsidR="00555D55">
        <w:t>pidamente por</w:t>
      </w:r>
      <w:r w:rsidR="0075783B" w:rsidRPr="007C7787">
        <w:t xml:space="preserve"> grande parte da comunidade científica.</w:t>
      </w:r>
    </w:p>
    <w:p w:rsidR="0075783B" w:rsidRPr="007C7787" w:rsidRDefault="0075783B" w:rsidP="0075783B">
      <w:pPr>
        <w:ind w:firstLine="708"/>
        <w:jc w:val="both"/>
      </w:pPr>
      <w:r w:rsidRPr="007C7787">
        <w:t xml:space="preserve">Entretanto, ecossistemas tropicais são </w:t>
      </w:r>
      <w:proofErr w:type="spellStart"/>
      <w:r w:rsidRPr="007C7787">
        <w:t>fequentemente</w:t>
      </w:r>
      <w:proofErr w:type="spellEnd"/>
      <w:r w:rsidRPr="007C7787">
        <w:t xml:space="preserve"> considerados pobres em fósforo (P) e, relativamente ricos em N (</w:t>
      </w:r>
      <w:proofErr w:type="spellStart"/>
      <w:r w:rsidRPr="007C7787">
        <w:t>Hedin</w:t>
      </w:r>
      <w:proofErr w:type="spellEnd"/>
      <w:r w:rsidRPr="007C7787">
        <w:t xml:space="preserve"> 2009, </w:t>
      </w:r>
      <w:proofErr w:type="spellStart"/>
      <w:r w:rsidRPr="007C7787">
        <w:t>Kattge</w:t>
      </w:r>
      <w:proofErr w:type="spellEnd"/>
      <w:r w:rsidRPr="007C7787">
        <w:t xml:space="preserve"> et al. 2009). Desta </w:t>
      </w:r>
      <w:r w:rsidRPr="007C7787">
        <w:lastRenderedPageBreak/>
        <w:t xml:space="preserve">forma, pode-se </w:t>
      </w:r>
      <w:proofErr w:type="spellStart"/>
      <w:r w:rsidRPr="007C7787">
        <w:t>hipotetizar</w:t>
      </w:r>
      <w:proofErr w:type="spellEnd"/>
      <w:r w:rsidRPr="007C7787">
        <w:t xml:space="preserve"> que a relação </w:t>
      </w:r>
      <w:proofErr w:type="spellStart"/>
      <w:r w:rsidRPr="007C7787">
        <w:t>Vcmax</w:t>
      </w:r>
      <w:proofErr w:type="spellEnd"/>
      <w:r w:rsidRPr="007C7787">
        <w:t xml:space="preserve"> - N seja menos determinante nos trópicos e que o P auxilie substancialmente na capacidade de se predizer </w:t>
      </w:r>
      <w:proofErr w:type="spellStart"/>
      <w:r w:rsidR="00555D55" w:rsidRPr="004B07CB">
        <w:rPr>
          <w:i/>
        </w:rPr>
        <w:t>V</w:t>
      </w:r>
      <w:r w:rsidR="00555D55" w:rsidRPr="004B07CB">
        <w:rPr>
          <w:vertAlign w:val="subscript"/>
        </w:rPr>
        <w:t>cmax</w:t>
      </w:r>
      <w:proofErr w:type="spellEnd"/>
      <w:r w:rsidR="00555D55" w:rsidRPr="007C7787">
        <w:t xml:space="preserve"> </w:t>
      </w:r>
      <w:r w:rsidRPr="007C7787">
        <w:t>a partir de propriedades foliares (</w:t>
      </w:r>
      <w:proofErr w:type="spellStart"/>
      <w:r w:rsidRPr="007C7787">
        <w:t>Meir</w:t>
      </w:r>
      <w:proofErr w:type="spellEnd"/>
      <w:r w:rsidRPr="007C7787">
        <w:t xml:space="preserve"> et al. 2007, Domingues et al. 2010). </w:t>
      </w:r>
    </w:p>
    <w:p w:rsidR="0075783B" w:rsidRDefault="0075783B" w:rsidP="0075783B">
      <w:pPr>
        <w:jc w:val="both"/>
      </w:pPr>
    </w:p>
    <w:p w:rsidR="0075783B" w:rsidRDefault="0075783B" w:rsidP="0075783B">
      <w:pPr>
        <w:jc w:val="both"/>
      </w:pPr>
    </w:p>
    <w:p w:rsidR="0075783B" w:rsidRPr="00AC5D07" w:rsidRDefault="0075783B" w:rsidP="0075783B">
      <w:pPr>
        <w:jc w:val="both"/>
      </w:pPr>
      <w:r w:rsidRPr="00AC5D07">
        <w:t xml:space="preserve">Objetivos específicos: </w:t>
      </w:r>
    </w:p>
    <w:p w:rsidR="0075783B" w:rsidRDefault="0075783B" w:rsidP="0075783B">
      <w:pPr>
        <w:jc w:val="both"/>
      </w:pPr>
    </w:p>
    <w:p w:rsidR="0075783B" w:rsidRPr="007C7787" w:rsidRDefault="0075783B" w:rsidP="0075783B">
      <w:pPr>
        <w:ind w:firstLine="708"/>
        <w:jc w:val="both"/>
      </w:pPr>
      <w:r w:rsidRPr="007C7787">
        <w:t xml:space="preserve">O componente </w:t>
      </w:r>
      <w:proofErr w:type="spellStart"/>
      <w:r w:rsidRPr="007C7787">
        <w:t>ecofisiológico</w:t>
      </w:r>
      <w:proofErr w:type="spellEnd"/>
      <w:r w:rsidRPr="007C7787">
        <w:t xml:space="preserve"> da expedição TROBIT</w:t>
      </w:r>
      <w:r>
        <w:t>-</w:t>
      </w:r>
      <w:r w:rsidRPr="007C7787">
        <w:t xml:space="preserve">Brasil teve como objetivo principal a determinação de relações entre parâmetros fotossintéticos, composição elementar e medidas de estrutura foliar de espécies ecologicamente importantes nas vegetações de campo cerrado, cerrado </w:t>
      </w:r>
      <w:r w:rsidRPr="00555D55">
        <w:rPr>
          <w:i/>
        </w:rPr>
        <w:t>st</w:t>
      </w:r>
      <w:r w:rsidR="00555D55">
        <w:rPr>
          <w:i/>
        </w:rPr>
        <w:t>r</w:t>
      </w:r>
      <w:r w:rsidRPr="00555D55">
        <w:rPr>
          <w:i/>
        </w:rPr>
        <w:t>icto</w:t>
      </w:r>
      <w:r w:rsidR="00555D55" w:rsidRPr="00555D55">
        <w:rPr>
          <w:i/>
        </w:rPr>
        <w:t xml:space="preserve"> </w:t>
      </w:r>
      <w:r w:rsidR="00555D55" w:rsidRPr="00555D55">
        <w:rPr>
          <w:i/>
        </w:rPr>
        <w:t>sensu</w:t>
      </w:r>
      <w:r w:rsidRPr="007C7787">
        <w:t xml:space="preserve">, cerradão, floresta estacional </w:t>
      </w:r>
      <w:proofErr w:type="spellStart"/>
      <w:r w:rsidRPr="007C7787">
        <w:t>semi-decidual</w:t>
      </w:r>
      <w:proofErr w:type="spellEnd"/>
      <w:r w:rsidRPr="007C7787">
        <w:t xml:space="preserve"> (mata de transição) e floresta </w:t>
      </w:r>
      <w:r w:rsidR="003707F0" w:rsidRPr="007C7787">
        <w:t>ombrófila</w:t>
      </w:r>
      <w:r w:rsidRPr="007C7787">
        <w:t xml:space="preserve"> densa.</w:t>
      </w:r>
    </w:p>
    <w:p w:rsidR="0075783B" w:rsidRPr="007C7787" w:rsidRDefault="0075783B" w:rsidP="0075783B">
      <w:pPr>
        <w:jc w:val="both"/>
      </w:pPr>
    </w:p>
    <w:p w:rsidR="0075783B" w:rsidRPr="007C7787" w:rsidRDefault="0075783B" w:rsidP="0075783B">
      <w:pPr>
        <w:jc w:val="both"/>
      </w:pPr>
    </w:p>
    <w:p w:rsidR="0075783B" w:rsidRPr="00AC5D07" w:rsidRDefault="0075783B" w:rsidP="0075783B">
      <w:pPr>
        <w:jc w:val="both"/>
      </w:pPr>
      <w:r w:rsidRPr="00AC5D07">
        <w:t>Material e Métodos:</w:t>
      </w:r>
    </w:p>
    <w:p w:rsidR="0075783B" w:rsidRPr="007C7787" w:rsidRDefault="0075783B" w:rsidP="0075783B">
      <w:pPr>
        <w:jc w:val="both"/>
      </w:pPr>
    </w:p>
    <w:p w:rsidR="0075783B" w:rsidRPr="007C7787" w:rsidRDefault="0075783B" w:rsidP="0075783B">
      <w:pPr>
        <w:ind w:firstLine="708"/>
        <w:jc w:val="both"/>
      </w:pPr>
      <w:r w:rsidRPr="007C7787">
        <w:t xml:space="preserve">Entre </w:t>
      </w:r>
      <w:proofErr w:type="gramStart"/>
      <w:r w:rsidRPr="007C7787">
        <w:t>Março</w:t>
      </w:r>
      <w:proofErr w:type="gramEnd"/>
      <w:r w:rsidRPr="007C7787">
        <w:t xml:space="preserve"> e Junho de 2008, 17 parcelas permanentes de 1 ha foram estabelecidas ao longo do </w:t>
      </w:r>
      <w:r w:rsidR="003707F0" w:rsidRPr="007C7787">
        <w:t>transecto</w:t>
      </w:r>
      <w:r w:rsidRPr="007C7787">
        <w:t xml:space="preserve"> proposto pelo projeto “TROBIT” (</w:t>
      </w:r>
      <w:r w:rsidR="003707F0" w:rsidRPr="00555D55">
        <w:rPr>
          <w:i/>
        </w:rPr>
        <w:t>Tropical</w:t>
      </w:r>
      <w:r w:rsidRPr="00555D55">
        <w:rPr>
          <w:i/>
        </w:rPr>
        <w:t xml:space="preserve"> </w:t>
      </w:r>
      <w:proofErr w:type="spellStart"/>
      <w:r w:rsidRPr="00555D55">
        <w:rPr>
          <w:i/>
        </w:rPr>
        <w:t>biomes</w:t>
      </w:r>
      <w:proofErr w:type="spellEnd"/>
      <w:r w:rsidRPr="00555D55">
        <w:rPr>
          <w:i/>
        </w:rPr>
        <w:t xml:space="preserve"> in </w:t>
      </w:r>
      <w:proofErr w:type="spellStart"/>
      <w:r w:rsidRPr="00555D55">
        <w:rPr>
          <w:i/>
        </w:rPr>
        <w:t>transition</w:t>
      </w:r>
      <w:proofErr w:type="spellEnd"/>
      <w:r w:rsidRPr="007C7787">
        <w:t>, NERC UK), componente Brasil (Tabela 1, Figura 1</w:t>
      </w:r>
      <w:r>
        <w:t xml:space="preserve"> e 2</w:t>
      </w:r>
      <w:r w:rsidRPr="007C7787">
        <w:t xml:space="preserve">). </w:t>
      </w:r>
    </w:p>
    <w:p w:rsidR="0075783B" w:rsidRDefault="0075783B" w:rsidP="0075783B">
      <w:pPr>
        <w:jc w:val="both"/>
      </w:pPr>
    </w:p>
    <w:p w:rsidR="0075783B" w:rsidRPr="007C7787" w:rsidRDefault="0075783B" w:rsidP="0075783B">
      <w:pPr>
        <w:ind w:firstLine="708"/>
        <w:jc w:val="both"/>
      </w:pPr>
      <w:r w:rsidRPr="007C7787">
        <w:t>Em uma abordagem inicial, as vegetações estudadas foram divididas arbitrariamente entre 3 categorias: Savanas (</w:t>
      </w:r>
      <w:proofErr w:type="spellStart"/>
      <w:r w:rsidRPr="007C7787">
        <w:t>Sv</w:t>
      </w:r>
      <w:proofErr w:type="spellEnd"/>
      <w:r w:rsidRPr="007C7787">
        <w:t xml:space="preserve">), Floresta Estacional </w:t>
      </w:r>
      <w:proofErr w:type="spellStart"/>
      <w:r w:rsidRPr="007C7787">
        <w:t>Semi-Decudual</w:t>
      </w:r>
      <w:proofErr w:type="spellEnd"/>
      <w:r w:rsidRPr="007C7787">
        <w:t xml:space="preserve"> (FESD), e Floresta Ombrófila Densa (FOD) (Tabela 1). Um total de 168 espécies de árvores ou arbustos (456 </w:t>
      </w:r>
      <w:r w:rsidR="00555D55" w:rsidRPr="007C7787">
        <w:t>indivíduos</w:t>
      </w:r>
      <w:r w:rsidRPr="007C7787">
        <w:t xml:space="preserve">), pertencentes a 50 </w:t>
      </w:r>
      <w:r w:rsidR="00555D55" w:rsidRPr="007C7787">
        <w:t>famílias</w:t>
      </w:r>
      <w:r w:rsidRPr="007C7787">
        <w:t>, foram amostrada</w:t>
      </w:r>
      <w:r>
        <w:t>s para parâmetros relacionados à</w:t>
      </w:r>
      <w:r w:rsidRPr="007C7787">
        <w:t xml:space="preserve"> fotossíntese durante toda a campanha de campo. Tais espécies foram escolhidas levando-se em consideração sua contribuição ecológica dentro de cada parcela permanente.</w:t>
      </w:r>
    </w:p>
    <w:p w:rsidR="0075783B" w:rsidRPr="007C7787" w:rsidRDefault="0075783B" w:rsidP="0075783B">
      <w:pPr>
        <w:jc w:val="both"/>
      </w:pPr>
    </w:p>
    <w:p w:rsidR="0075783B" w:rsidRPr="007C7787" w:rsidRDefault="0075783B" w:rsidP="0075783B">
      <w:pPr>
        <w:ind w:firstLine="708"/>
        <w:jc w:val="both"/>
      </w:pPr>
      <w:r w:rsidRPr="007C7787">
        <w:t>Para cada indivíduo estudado, determinou-se a relação entre concentrações atmosféricas de CO</w:t>
      </w:r>
      <w:r w:rsidRPr="00AE19E1">
        <w:rPr>
          <w:vertAlign w:val="subscript"/>
        </w:rPr>
        <w:t>2</w:t>
      </w:r>
      <w:r w:rsidRPr="007C7787">
        <w:t xml:space="preserve"> e taxas fotossintéticas correspondentes, produzindo-se então, curvas de resposta, normalmente denominadas curvas de </w:t>
      </w:r>
      <w:r w:rsidRPr="00555D55">
        <w:rPr>
          <w:i/>
        </w:rPr>
        <w:t>A</w:t>
      </w:r>
      <w:r w:rsidRPr="007C7787">
        <w:t>-</w:t>
      </w:r>
      <w:proofErr w:type="spellStart"/>
      <w:r w:rsidRPr="007C7787">
        <w:t>Ci</w:t>
      </w:r>
      <w:proofErr w:type="spellEnd"/>
      <w:r w:rsidRPr="007C7787">
        <w:t xml:space="preserve">, onde </w:t>
      </w:r>
      <w:r w:rsidRPr="00555D55">
        <w:rPr>
          <w:i/>
        </w:rPr>
        <w:t>A</w:t>
      </w:r>
      <w:r w:rsidRPr="007C7787">
        <w:t xml:space="preserve"> corresponde à taxa </w:t>
      </w:r>
      <w:proofErr w:type="spellStart"/>
      <w:r w:rsidRPr="007C7787">
        <w:t>fotossíntética</w:t>
      </w:r>
      <w:proofErr w:type="spellEnd"/>
      <w:r w:rsidRPr="007C7787">
        <w:t xml:space="preserve"> líquida e </w:t>
      </w:r>
      <w:proofErr w:type="spellStart"/>
      <w:r w:rsidRPr="007C7787">
        <w:t>Ci</w:t>
      </w:r>
      <w:proofErr w:type="spellEnd"/>
      <w:r w:rsidRPr="007C7787">
        <w:t xml:space="preserve"> correspondem à concentração de CO</w:t>
      </w:r>
      <w:r w:rsidRPr="00AE19E1">
        <w:rPr>
          <w:vertAlign w:val="subscript"/>
        </w:rPr>
        <w:t>2</w:t>
      </w:r>
      <w:r w:rsidRPr="007C7787">
        <w:t xml:space="preserve"> nos espaços intercelulares do mes</w:t>
      </w:r>
      <w:r w:rsidR="00555D55">
        <w:t>o</w:t>
      </w:r>
      <w:r w:rsidRPr="007C7787">
        <w:t xml:space="preserve">filo foliar. Tais curvas de resposta foram determinadas sob </w:t>
      </w:r>
      <w:r w:rsidR="00555D55">
        <w:t xml:space="preserve">temperatura ambiente e </w:t>
      </w:r>
      <w:r w:rsidRPr="007C7787">
        <w:t xml:space="preserve">condições saturante de luz, a 2.000 </w:t>
      </w:r>
      <w:proofErr w:type="spellStart"/>
      <w:r>
        <w:t>μ</w:t>
      </w:r>
      <w:r w:rsidRPr="007C7787">
        <w:t>mol</w:t>
      </w:r>
      <w:proofErr w:type="spellEnd"/>
      <w:r w:rsidRPr="007C7787">
        <w:t xml:space="preserve"> </w:t>
      </w:r>
      <w:proofErr w:type="spellStart"/>
      <w:r w:rsidRPr="007C7787">
        <w:t>fotons</w:t>
      </w:r>
      <w:proofErr w:type="spellEnd"/>
      <w:r w:rsidRPr="007C7787">
        <w:t xml:space="preserve"> m</w:t>
      </w:r>
      <w:r w:rsidRPr="00477F0B">
        <w:rPr>
          <w:vertAlign w:val="superscript"/>
        </w:rPr>
        <w:t>-2</w:t>
      </w:r>
      <w:r w:rsidRPr="007C7787">
        <w:t xml:space="preserve"> s</w:t>
      </w:r>
      <w:r w:rsidRPr="00477F0B">
        <w:rPr>
          <w:vertAlign w:val="superscript"/>
        </w:rPr>
        <w:t>-1</w:t>
      </w:r>
      <w:r w:rsidRPr="007C7787">
        <w:t xml:space="preserve"> e observando as recomendações em </w:t>
      </w:r>
      <w:proofErr w:type="spellStart"/>
      <w:r w:rsidRPr="007C7787">
        <w:t>Long</w:t>
      </w:r>
      <w:proofErr w:type="spellEnd"/>
      <w:r w:rsidRPr="007C7787">
        <w:t xml:space="preserve"> e </w:t>
      </w:r>
      <w:proofErr w:type="spellStart"/>
      <w:r w:rsidRPr="007C7787">
        <w:t>Bernacchi</w:t>
      </w:r>
      <w:proofErr w:type="spellEnd"/>
      <w:r w:rsidRPr="007C7787">
        <w:t xml:space="preserve"> (2003). Curvas de resposta foram descartadas desta análise quando a condutância estomática (</w:t>
      </w:r>
      <w:proofErr w:type="spellStart"/>
      <w:r w:rsidRPr="007C7787">
        <w:t>gs</w:t>
      </w:r>
      <w:proofErr w:type="spellEnd"/>
      <w:r w:rsidRPr="007C7787">
        <w:t xml:space="preserve">), associada a determinações de </w:t>
      </w:r>
      <w:r w:rsidRPr="00555D55">
        <w:rPr>
          <w:i/>
        </w:rPr>
        <w:t>A</w:t>
      </w:r>
      <w:r w:rsidRPr="007C7787">
        <w:t xml:space="preserve"> sob luz saturante e CO</w:t>
      </w:r>
      <w:r w:rsidRPr="00AE19E1">
        <w:rPr>
          <w:vertAlign w:val="subscript"/>
        </w:rPr>
        <w:t>2</w:t>
      </w:r>
      <w:r w:rsidRPr="007C7787">
        <w:t xml:space="preserve"> ambiente (400 </w:t>
      </w:r>
      <w:proofErr w:type="spellStart"/>
      <w:r w:rsidRPr="007C7787">
        <w:t>ppm</w:t>
      </w:r>
      <w:proofErr w:type="spellEnd"/>
      <w:r w:rsidRPr="007C7787">
        <w:t>) (</w:t>
      </w:r>
      <w:proofErr w:type="spellStart"/>
      <w:r w:rsidRPr="00555D55">
        <w:rPr>
          <w:i/>
        </w:rPr>
        <w:t>A</w:t>
      </w:r>
      <w:r w:rsidRPr="00555D55">
        <w:rPr>
          <w:vertAlign w:val="subscript"/>
        </w:rPr>
        <w:t>sat</w:t>
      </w:r>
      <w:proofErr w:type="spellEnd"/>
      <w:r w:rsidRPr="007C7787">
        <w:t>), se encontrava abaixo do valor limite de 0,05 mol H</w:t>
      </w:r>
      <w:r w:rsidRPr="00C62C0C">
        <w:rPr>
          <w:vertAlign w:val="subscript"/>
        </w:rPr>
        <w:t>2</w:t>
      </w:r>
      <w:r w:rsidRPr="007C7787">
        <w:t>O m</w:t>
      </w:r>
      <w:r w:rsidRPr="00AE19E1">
        <w:rPr>
          <w:vertAlign w:val="superscript"/>
        </w:rPr>
        <w:t>-2</w:t>
      </w:r>
      <w:r w:rsidRPr="007C7787">
        <w:t xml:space="preserve"> s</w:t>
      </w:r>
      <w:r w:rsidRPr="00AE19E1">
        <w:rPr>
          <w:vertAlign w:val="superscript"/>
        </w:rPr>
        <w:t>-1</w:t>
      </w:r>
      <w:r w:rsidRPr="007C7787">
        <w:t xml:space="preserve">. Para a determinação das curvas de </w:t>
      </w:r>
      <w:r w:rsidRPr="00555D55">
        <w:rPr>
          <w:i/>
        </w:rPr>
        <w:t>A</w:t>
      </w:r>
      <w:r w:rsidRPr="007C7787">
        <w:t>-</w:t>
      </w:r>
      <w:proofErr w:type="spellStart"/>
      <w:r w:rsidRPr="007C7787">
        <w:t>Ci</w:t>
      </w:r>
      <w:proofErr w:type="spellEnd"/>
      <w:r w:rsidRPr="007C7787">
        <w:t>, utilizou-se dois sistemas portáteis de fotossíntese, baseados em analisadores de gás por radiação infravermelha (</w:t>
      </w:r>
      <w:proofErr w:type="spellStart"/>
      <w:r w:rsidRPr="007C7787">
        <w:t>Li-Cor</w:t>
      </w:r>
      <w:proofErr w:type="spellEnd"/>
      <w:r w:rsidRPr="007C7787">
        <w:t xml:space="preserve"> 6400, Inc., Lincoln, USA) associados às fontes de luz </w:t>
      </w:r>
      <w:proofErr w:type="spellStart"/>
      <w:r w:rsidRPr="007C7787">
        <w:t>ver</w:t>
      </w:r>
      <w:r w:rsidR="003707F0">
        <w:t>melha-azuis</w:t>
      </w:r>
      <w:proofErr w:type="spellEnd"/>
      <w:r w:rsidR="003707F0">
        <w:t xml:space="preserve"> e dispositivos inje</w:t>
      </w:r>
      <w:r w:rsidRPr="007C7787">
        <w:t>tores de CO</w:t>
      </w:r>
      <w:r w:rsidRPr="00477F0B">
        <w:rPr>
          <w:vertAlign w:val="subscript"/>
        </w:rPr>
        <w:t>2</w:t>
      </w:r>
      <w:r w:rsidRPr="007C7787">
        <w:t xml:space="preserve">. Apenas folhas exposta a luz solar direta foram utilizadas neste estudo. Nos casos em que a folhagem a ser amostrada se encontrava fora do alcance dos sistemas de fotossíntese, galhos expostos ao sol foram removidos de árvores e cortados novamente enquanto imersos em um recipiente com água, de modo a manter intacta a coluna d’água do xilema. Nestas circunstâncias, curvas de resposta foram tomadas dentro de uma hora após a obtenção do galho.   </w:t>
      </w:r>
    </w:p>
    <w:p w:rsidR="0075783B" w:rsidRPr="007C7787" w:rsidRDefault="0075783B" w:rsidP="0075783B">
      <w:pPr>
        <w:jc w:val="both"/>
      </w:pPr>
    </w:p>
    <w:p w:rsidR="0075783B" w:rsidRPr="007C7787" w:rsidRDefault="0075783B" w:rsidP="0075783B">
      <w:pPr>
        <w:ind w:firstLine="708"/>
        <w:jc w:val="both"/>
      </w:pPr>
      <w:r w:rsidRPr="007C7787">
        <w:t xml:space="preserve">O modelo bioquímico de </w:t>
      </w:r>
      <w:proofErr w:type="spellStart"/>
      <w:r w:rsidRPr="007C7787">
        <w:t>Farquhar</w:t>
      </w:r>
      <w:proofErr w:type="spellEnd"/>
      <w:r w:rsidRPr="007C7787">
        <w:t xml:space="preserve"> e colaboradores (</w:t>
      </w:r>
      <w:proofErr w:type="spellStart"/>
      <w:r w:rsidRPr="007C7787">
        <w:t>Farquhar</w:t>
      </w:r>
      <w:proofErr w:type="spellEnd"/>
      <w:r w:rsidRPr="007C7787">
        <w:t xml:space="preserve"> et al. 1980, von </w:t>
      </w:r>
      <w:proofErr w:type="spellStart"/>
      <w:r w:rsidRPr="007C7787">
        <w:t>Caemmerer</w:t>
      </w:r>
      <w:proofErr w:type="spellEnd"/>
      <w:r w:rsidRPr="007C7787">
        <w:t xml:space="preserve"> 2000) foi ajustado às curvas de resposta por interação utilizando-se o método de mínimos quadrados, em uma rotina desenvolvida em ambiente “R” (Domingues et al. 2010), tornando possível a estimativa d</w:t>
      </w:r>
      <w:r w:rsidR="003707F0">
        <w:t>e</w:t>
      </w:r>
      <w:r w:rsidRPr="007C7787">
        <w:t xml:space="preserve"> parâmetros de capacidade fotossintética como a eficiência máxima de </w:t>
      </w:r>
      <w:proofErr w:type="spellStart"/>
      <w:r w:rsidRPr="007C7787">
        <w:t>carboxilação</w:t>
      </w:r>
      <w:proofErr w:type="spellEnd"/>
      <w:r w:rsidRPr="007C7787">
        <w:t xml:space="preserve"> da enzima </w:t>
      </w:r>
      <w:proofErr w:type="spellStart"/>
      <w:r w:rsidRPr="007C7787">
        <w:t>Rubisco</w:t>
      </w:r>
      <w:proofErr w:type="spellEnd"/>
      <w:r w:rsidRPr="007C7787">
        <w:t xml:space="preserve"> (</w:t>
      </w:r>
      <w:proofErr w:type="spellStart"/>
      <w:r w:rsidRPr="00555D55">
        <w:rPr>
          <w:i/>
        </w:rPr>
        <w:t>V</w:t>
      </w:r>
      <w:r w:rsidRPr="00555D55">
        <w:rPr>
          <w:vertAlign w:val="subscript"/>
        </w:rPr>
        <w:t>cmax</w:t>
      </w:r>
      <w:proofErr w:type="spellEnd"/>
      <w:r w:rsidRPr="007C7787">
        <w:t>). Este</w:t>
      </w:r>
      <w:r w:rsidR="00555D55">
        <w:t xml:space="preserve"> parâmetro foi</w:t>
      </w:r>
      <w:r w:rsidRPr="007C7787">
        <w:t xml:space="preserve"> então recalculados para uma temperatura de referencia (25</w:t>
      </w:r>
      <w:r w:rsidRPr="007C7787">
        <w:sym w:font="Symbol" w:char="F0B0"/>
      </w:r>
      <w:r w:rsidRPr="007C7787">
        <w:t xml:space="preserve">C) de acordo com </w:t>
      </w:r>
      <w:proofErr w:type="spellStart"/>
      <w:r w:rsidRPr="007C7787">
        <w:t>Bernacchi</w:t>
      </w:r>
      <w:proofErr w:type="spellEnd"/>
      <w:r w:rsidRPr="007C7787">
        <w:t xml:space="preserve"> et al. (2003).</w:t>
      </w:r>
    </w:p>
    <w:p w:rsidR="0075783B" w:rsidRPr="007C7787" w:rsidRDefault="0075783B" w:rsidP="0075783B">
      <w:pPr>
        <w:jc w:val="both"/>
      </w:pPr>
    </w:p>
    <w:p w:rsidR="0075783B" w:rsidRPr="007C7787" w:rsidRDefault="0075783B" w:rsidP="0075783B">
      <w:pPr>
        <w:ind w:firstLine="708"/>
        <w:jc w:val="both"/>
      </w:pPr>
      <w:r w:rsidRPr="007C7787">
        <w:t xml:space="preserve">As folhas utilizadas para a determinações de capacidade fotossintética foram coletadas para determinações posteriores de concentrações de </w:t>
      </w:r>
      <w:r w:rsidR="003707F0" w:rsidRPr="007C7787">
        <w:t>macro nutrientes</w:t>
      </w:r>
      <w:r w:rsidRPr="007C7787">
        <w:t xml:space="preserve"> foliares. Além disso, </w:t>
      </w:r>
      <w:r w:rsidR="00555D55">
        <w:t>a massa</w:t>
      </w:r>
      <w:r w:rsidRPr="007C7787">
        <w:t xml:space="preserve"> sec</w:t>
      </w:r>
      <w:r w:rsidR="00555D55">
        <w:t>a</w:t>
      </w:r>
      <w:r w:rsidRPr="007C7787">
        <w:t xml:space="preserve"> e área foliar foram também determinados para cada folha coletada. Da </w:t>
      </w:r>
      <w:r w:rsidR="00EA35CA">
        <w:t>razão</w:t>
      </w:r>
      <w:r w:rsidRPr="007C7787">
        <w:t xml:space="preserve"> entre </w:t>
      </w:r>
      <w:r w:rsidR="00555D55">
        <w:t>a massa</w:t>
      </w:r>
      <w:r w:rsidRPr="007C7787">
        <w:t xml:space="preserve"> e área foliar, determin</w:t>
      </w:r>
      <w:r w:rsidR="00555D55">
        <w:t>a</w:t>
      </w:r>
      <w:r w:rsidRPr="007C7787">
        <w:t xml:space="preserve">-se a </w:t>
      </w:r>
      <w:r w:rsidR="00EA35CA">
        <w:t>variável</w:t>
      </w:r>
      <w:r w:rsidRPr="007C7787">
        <w:t xml:space="preserve"> </w:t>
      </w:r>
      <w:r w:rsidR="00EA35CA">
        <w:t>LMA</w:t>
      </w:r>
      <w:r w:rsidRPr="007C7787">
        <w:t>, g cm</w:t>
      </w:r>
      <w:r w:rsidRPr="00AE19E1">
        <w:rPr>
          <w:vertAlign w:val="superscript"/>
        </w:rPr>
        <w:t>-2</w:t>
      </w:r>
      <w:r w:rsidRPr="007C7787">
        <w:t>).</w:t>
      </w:r>
    </w:p>
    <w:p w:rsidR="0075783B" w:rsidRPr="007C7787" w:rsidRDefault="0075783B" w:rsidP="0075783B">
      <w:pPr>
        <w:jc w:val="both"/>
      </w:pPr>
    </w:p>
    <w:p w:rsidR="0075783B" w:rsidRPr="007C7787" w:rsidRDefault="0075783B" w:rsidP="0075783B">
      <w:pPr>
        <w:jc w:val="both"/>
      </w:pPr>
      <w:bookmarkStart w:id="0" w:name="_GoBack"/>
      <w:bookmarkEnd w:id="0"/>
    </w:p>
    <w:p w:rsidR="0075783B" w:rsidRPr="0075783B" w:rsidRDefault="0075783B" w:rsidP="0075783B">
      <w:pPr>
        <w:jc w:val="both"/>
        <w:rPr>
          <w:lang w:val="en-US"/>
        </w:rPr>
      </w:pPr>
      <w:proofErr w:type="spellStart"/>
      <w:r w:rsidRPr="0075783B">
        <w:rPr>
          <w:lang w:val="en-US"/>
        </w:rPr>
        <w:t>Referências</w:t>
      </w:r>
      <w:proofErr w:type="spellEnd"/>
      <w:r w:rsidRPr="0075783B">
        <w:rPr>
          <w:lang w:val="en-US"/>
        </w:rPr>
        <w:t>:</w:t>
      </w:r>
    </w:p>
    <w:p w:rsidR="0075783B" w:rsidRPr="0075783B" w:rsidRDefault="0075783B" w:rsidP="0075783B">
      <w:pPr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proofErr w:type="spellStart"/>
      <w:r w:rsidRPr="0075783B">
        <w:rPr>
          <w:lang w:val="en-US"/>
        </w:rPr>
        <w:t>Bernacchi</w:t>
      </w:r>
      <w:proofErr w:type="spellEnd"/>
      <w:r w:rsidRPr="0075783B">
        <w:rPr>
          <w:lang w:val="en-US"/>
        </w:rPr>
        <w:t xml:space="preserve"> C.J., Pimentel C. &amp; Long S.P. (2003) In vivo temperature response functions of parameters required to model </w:t>
      </w:r>
      <w:proofErr w:type="spellStart"/>
      <w:r w:rsidRPr="0075783B">
        <w:rPr>
          <w:lang w:val="en-US"/>
        </w:rPr>
        <w:t>RuBP</w:t>
      </w:r>
      <w:proofErr w:type="spellEnd"/>
      <w:r w:rsidRPr="0075783B">
        <w:rPr>
          <w:lang w:val="en-US"/>
        </w:rPr>
        <w:t>-limited photosynthesis. Plant Cell &amp; Environment 26, 1419-1430.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proofErr w:type="gramStart"/>
      <w:r w:rsidRPr="0075783B">
        <w:rPr>
          <w:lang w:val="en-US"/>
        </w:rPr>
        <w:t>von</w:t>
      </w:r>
      <w:proofErr w:type="gramEnd"/>
      <w:r w:rsidRPr="0075783B">
        <w:rPr>
          <w:lang w:val="en-US"/>
        </w:rPr>
        <w:t xml:space="preserve"> </w:t>
      </w:r>
      <w:proofErr w:type="spellStart"/>
      <w:r w:rsidRPr="0075783B">
        <w:rPr>
          <w:lang w:val="en-US"/>
        </w:rPr>
        <w:t>Caemmerer</w:t>
      </w:r>
      <w:proofErr w:type="spellEnd"/>
      <w:r w:rsidRPr="0075783B">
        <w:rPr>
          <w:lang w:val="en-US"/>
        </w:rPr>
        <w:t xml:space="preserve"> S. (2000) Biochemical model of leaf photosynthesis, pp-1-165. SCIRO Publishing, Collingwood, Victoria, Australia.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r w:rsidRPr="0075783B">
        <w:rPr>
          <w:lang w:val="en-US"/>
        </w:rPr>
        <w:t xml:space="preserve">Domingues T.F., Meir P., </w:t>
      </w:r>
      <w:proofErr w:type="spellStart"/>
      <w:r w:rsidRPr="0075783B">
        <w:rPr>
          <w:lang w:val="en-US"/>
        </w:rPr>
        <w:t>Feldpausch</w:t>
      </w:r>
      <w:proofErr w:type="spellEnd"/>
      <w:r w:rsidRPr="0075783B">
        <w:rPr>
          <w:lang w:val="en-US"/>
        </w:rPr>
        <w:t xml:space="preserve"> T.R., </w:t>
      </w:r>
      <w:proofErr w:type="spellStart"/>
      <w:r w:rsidRPr="0075783B">
        <w:rPr>
          <w:lang w:val="en-US"/>
        </w:rPr>
        <w:t>Saiz</w:t>
      </w:r>
      <w:proofErr w:type="spellEnd"/>
      <w:r w:rsidRPr="0075783B">
        <w:rPr>
          <w:lang w:val="en-US"/>
        </w:rPr>
        <w:t xml:space="preserve"> G., </w:t>
      </w:r>
      <w:proofErr w:type="spellStart"/>
      <w:r w:rsidRPr="0075783B">
        <w:rPr>
          <w:lang w:val="en-US"/>
        </w:rPr>
        <w:t>Veenendaal</w:t>
      </w:r>
      <w:proofErr w:type="spellEnd"/>
      <w:r w:rsidRPr="0075783B">
        <w:rPr>
          <w:lang w:val="en-US"/>
        </w:rPr>
        <w:t xml:space="preserve"> E.M., </w:t>
      </w:r>
      <w:proofErr w:type="spellStart"/>
      <w:r w:rsidRPr="0075783B">
        <w:rPr>
          <w:lang w:val="en-US"/>
        </w:rPr>
        <w:t>Schrodt</w:t>
      </w:r>
      <w:proofErr w:type="spellEnd"/>
      <w:r w:rsidRPr="0075783B">
        <w:rPr>
          <w:lang w:val="en-US"/>
        </w:rPr>
        <w:t xml:space="preserve"> F., Bird M., </w:t>
      </w:r>
      <w:proofErr w:type="spellStart"/>
      <w:r w:rsidRPr="0075783B">
        <w:rPr>
          <w:lang w:val="en-US"/>
        </w:rPr>
        <w:t>Djagbletey</w:t>
      </w:r>
      <w:proofErr w:type="spellEnd"/>
      <w:r w:rsidRPr="0075783B">
        <w:rPr>
          <w:lang w:val="en-US"/>
        </w:rPr>
        <w:t xml:space="preserve"> G., </w:t>
      </w:r>
      <w:proofErr w:type="spellStart"/>
      <w:r w:rsidRPr="0075783B">
        <w:rPr>
          <w:lang w:val="en-US"/>
        </w:rPr>
        <w:t>Hien</w:t>
      </w:r>
      <w:proofErr w:type="spellEnd"/>
      <w:r w:rsidRPr="0075783B">
        <w:rPr>
          <w:lang w:val="en-US"/>
        </w:rPr>
        <w:t xml:space="preserve"> F., </w:t>
      </w:r>
      <w:proofErr w:type="spellStart"/>
      <w:r w:rsidRPr="0075783B">
        <w:rPr>
          <w:lang w:val="en-US"/>
        </w:rPr>
        <w:t>Compaore</w:t>
      </w:r>
      <w:proofErr w:type="spellEnd"/>
      <w:r w:rsidRPr="0075783B">
        <w:rPr>
          <w:lang w:val="en-US"/>
        </w:rPr>
        <w:t xml:space="preserve"> H., Diallo A., Grace J. &amp; Lloyd J. (2010) Co-limitation of photosynthetic capacity by nitrogen and phosphorus in West Africa woodlands. Plant, Cell and </w:t>
      </w:r>
      <w:proofErr w:type="spellStart"/>
      <w:r w:rsidRPr="0075783B">
        <w:rPr>
          <w:lang w:val="en-US"/>
        </w:rPr>
        <w:t>Environmente</w:t>
      </w:r>
      <w:proofErr w:type="spellEnd"/>
      <w:r w:rsidRPr="0075783B">
        <w:rPr>
          <w:lang w:val="en-US"/>
        </w:rPr>
        <w:t xml:space="preserve">, in press.  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r w:rsidRPr="0075783B">
        <w:rPr>
          <w:lang w:val="en-US"/>
        </w:rPr>
        <w:t xml:space="preserve">Evans J.R. (1989) Photosynthesis and nitrogen relationships in leaves of C3 plants. </w:t>
      </w:r>
      <w:proofErr w:type="spellStart"/>
      <w:r w:rsidRPr="0075783B">
        <w:rPr>
          <w:lang w:val="en-US"/>
        </w:rPr>
        <w:t>Oecologia</w:t>
      </w:r>
      <w:proofErr w:type="spellEnd"/>
      <w:r w:rsidRPr="0075783B">
        <w:rPr>
          <w:lang w:val="en-US"/>
        </w:rPr>
        <w:t xml:space="preserve"> 78, 9-19.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r w:rsidRPr="0075783B">
        <w:rPr>
          <w:lang w:val="en-US"/>
        </w:rPr>
        <w:t xml:space="preserve">Farquhar G.D., von </w:t>
      </w:r>
      <w:proofErr w:type="spellStart"/>
      <w:r w:rsidRPr="0075783B">
        <w:rPr>
          <w:lang w:val="en-US"/>
        </w:rPr>
        <w:t>Caemmerer</w:t>
      </w:r>
      <w:proofErr w:type="spellEnd"/>
      <w:r w:rsidRPr="0075783B">
        <w:rPr>
          <w:lang w:val="en-US"/>
        </w:rPr>
        <w:t xml:space="preserve"> S. &amp; Berry J.A. (1980) </w:t>
      </w:r>
      <w:proofErr w:type="gramStart"/>
      <w:r w:rsidRPr="0075783B">
        <w:rPr>
          <w:lang w:val="en-US"/>
        </w:rPr>
        <w:t>A</w:t>
      </w:r>
      <w:proofErr w:type="gramEnd"/>
      <w:r w:rsidRPr="0075783B">
        <w:rPr>
          <w:lang w:val="en-US"/>
        </w:rPr>
        <w:t xml:space="preserve"> biochemical model of photosynthetic CO2 assimilation in leaves of C3 species. Planta 149, 78-90.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r w:rsidRPr="0075783B">
        <w:rPr>
          <w:lang w:val="en-US"/>
        </w:rPr>
        <w:t xml:space="preserve">Field C.B. &amp; Mooney H.A. (1986) </w:t>
      </w:r>
      <w:proofErr w:type="gramStart"/>
      <w:r w:rsidRPr="0075783B">
        <w:rPr>
          <w:lang w:val="en-US"/>
        </w:rPr>
        <w:t>The</w:t>
      </w:r>
      <w:proofErr w:type="gramEnd"/>
      <w:r w:rsidRPr="0075783B">
        <w:rPr>
          <w:lang w:val="en-US"/>
        </w:rPr>
        <w:t xml:space="preserve"> photosynthesis-nitrogen relationship in wild plants. In: On the Economy of Plant Form and Function (ed. </w:t>
      </w:r>
      <w:proofErr w:type="spellStart"/>
      <w:r w:rsidRPr="0075783B">
        <w:rPr>
          <w:lang w:val="en-US"/>
        </w:rPr>
        <w:t>Givnish</w:t>
      </w:r>
      <w:proofErr w:type="spellEnd"/>
      <w:r w:rsidRPr="0075783B">
        <w:rPr>
          <w:lang w:val="en-US"/>
        </w:rPr>
        <w:t xml:space="preserve"> T.J.), pp. 25-55. Cambridge University Press, Cambridge.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r w:rsidRPr="0075783B">
        <w:rPr>
          <w:lang w:val="en-US"/>
        </w:rPr>
        <w:t xml:space="preserve">Hedin L.O., Brookshire E.N.J., </w:t>
      </w:r>
      <w:proofErr w:type="spellStart"/>
      <w:r w:rsidRPr="0075783B">
        <w:rPr>
          <w:lang w:val="en-US"/>
        </w:rPr>
        <w:t>Menge</w:t>
      </w:r>
      <w:proofErr w:type="spellEnd"/>
      <w:r w:rsidRPr="0075783B">
        <w:rPr>
          <w:lang w:val="en-US"/>
        </w:rPr>
        <w:t xml:space="preserve"> D.N.L. &amp; Barron A. (2009) </w:t>
      </w:r>
      <w:proofErr w:type="gramStart"/>
      <w:r w:rsidRPr="0075783B">
        <w:rPr>
          <w:lang w:val="en-US"/>
        </w:rPr>
        <w:t>The</w:t>
      </w:r>
      <w:proofErr w:type="gramEnd"/>
      <w:r w:rsidRPr="0075783B">
        <w:rPr>
          <w:lang w:val="en-US"/>
        </w:rPr>
        <w:t xml:space="preserve"> Nitrogen Paradox in Tropical Forest Ecosystems. Annual Review of Ecology, Evolution, and Systematics, 40.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proofErr w:type="spellStart"/>
      <w:r w:rsidRPr="0075783B">
        <w:rPr>
          <w:lang w:val="en-US"/>
        </w:rPr>
        <w:t>Kattge</w:t>
      </w:r>
      <w:proofErr w:type="spellEnd"/>
      <w:r w:rsidRPr="0075783B">
        <w:rPr>
          <w:lang w:val="en-US"/>
        </w:rPr>
        <w:t xml:space="preserve"> J., Knorr W., </w:t>
      </w:r>
      <w:proofErr w:type="spellStart"/>
      <w:r w:rsidRPr="0075783B">
        <w:rPr>
          <w:lang w:val="en-US"/>
        </w:rPr>
        <w:t>Raddatz</w:t>
      </w:r>
      <w:proofErr w:type="spellEnd"/>
      <w:r w:rsidRPr="0075783B">
        <w:rPr>
          <w:lang w:val="en-US"/>
        </w:rPr>
        <w:t xml:space="preserve"> T. &amp; Wirth C. (2009) Quantifying photosynthetic capacity and its relationship to leaf nitrogen content for global-scale terrestrial biosphere models. Global Change Biology 15, 976-991.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r w:rsidRPr="0075783B">
        <w:rPr>
          <w:lang w:val="en-US"/>
        </w:rPr>
        <w:t xml:space="preserve">Long S.P. &amp; </w:t>
      </w:r>
      <w:proofErr w:type="spellStart"/>
      <w:r w:rsidRPr="0075783B">
        <w:rPr>
          <w:lang w:val="en-US"/>
        </w:rPr>
        <w:t>Bernacchi</w:t>
      </w:r>
      <w:proofErr w:type="spellEnd"/>
      <w:r w:rsidRPr="0075783B">
        <w:rPr>
          <w:lang w:val="en-US"/>
        </w:rPr>
        <w:t xml:space="preserve"> C.J. (2003) Gas exchange measurements, what can they tell us about the underlying limitations to photosynthesis? Procedures and sources of error. Journal of Experimental Botany 54, 2393-2401.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r w:rsidRPr="0075783B">
        <w:rPr>
          <w:lang w:val="en-US"/>
        </w:rPr>
        <w:t>Meir P., Levy P., Grace J. &amp; Jarvis P. (2007) Photosynthetic parameters from two contrasting woody vegetation types in West Africa. Plant Ecology 192, 277-287.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proofErr w:type="spellStart"/>
      <w:r w:rsidRPr="0075783B">
        <w:rPr>
          <w:lang w:val="en-US"/>
        </w:rPr>
        <w:t>Ollinger</w:t>
      </w:r>
      <w:proofErr w:type="spellEnd"/>
      <w:r w:rsidRPr="0075783B">
        <w:rPr>
          <w:lang w:val="en-US"/>
        </w:rPr>
        <w:t xml:space="preserve"> S. &amp; Smith M.-L. (2005) Net primary production and canopy nitrogen in a temperate forest landscape: An analysis using imaging spectroscopy, modeling and field data. Ecosystems 8, 760-778.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r w:rsidRPr="0075783B">
        <w:rPr>
          <w:lang w:val="en-US"/>
        </w:rPr>
        <w:t>Sellers P.J., Dickinson R.E., Randall D.A., et al. (1997) Modeling the exchanges of energy, water, and carbon between continents and the atmosphere. Science 275, 502-509.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  <w:proofErr w:type="spellStart"/>
      <w:r w:rsidRPr="0075783B">
        <w:rPr>
          <w:lang w:val="en-US"/>
        </w:rPr>
        <w:t>Sitch</w:t>
      </w:r>
      <w:proofErr w:type="spellEnd"/>
      <w:r w:rsidRPr="0075783B">
        <w:rPr>
          <w:lang w:val="en-US"/>
        </w:rPr>
        <w:t xml:space="preserve"> S., Smith B., Prentice I.C., </w:t>
      </w:r>
      <w:proofErr w:type="spellStart"/>
      <w:r w:rsidRPr="0075783B">
        <w:rPr>
          <w:lang w:val="en-US"/>
        </w:rPr>
        <w:t>Arneth</w:t>
      </w:r>
      <w:proofErr w:type="spellEnd"/>
      <w:r w:rsidRPr="0075783B">
        <w:rPr>
          <w:lang w:val="en-US"/>
        </w:rPr>
        <w:t xml:space="preserve"> A., </w:t>
      </w:r>
      <w:proofErr w:type="spellStart"/>
      <w:r w:rsidRPr="0075783B">
        <w:rPr>
          <w:lang w:val="en-US"/>
        </w:rPr>
        <w:t>Bondeau</w:t>
      </w:r>
      <w:proofErr w:type="spellEnd"/>
      <w:r w:rsidRPr="0075783B">
        <w:rPr>
          <w:lang w:val="en-US"/>
        </w:rPr>
        <w:t xml:space="preserve"> A., Cramer W., Kaplan J.O., Levis S., </w:t>
      </w:r>
      <w:proofErr w:type="spellStart"/>
      <w:r w:rsidRPr="0075783B">
        <w:rPr>
          <w:lang w:val="en-US"/>
        </w:rPr>
        <w:t>Lucht</w:t>
      </w:r>
      <w:proofErr w:type="spellEnd"/>
      <w:r w:rsidRPr="0075783B">
        <w:rPr>
          <w:lang w:val="en-US"/>
        </w:rPr>
        <w:t xml:space="preserve"> W., Sykes M.T., </w:t>
      </w:r>
      <w:proofErr w:type="spellStart"/>
      <w:r w:rsidRPr="0075783B">
        <w:rPr>
          <w:lang w:val="en-US"/>
        </w:rPr>
        <w:t>Thonicke</w:t>
      </w:r>
      <w:proofErr w:type="spellEnd"/>
      <w:r w:rsidRPr="0075783B">
        <w:rPr>
          <w:lang w:val="en-US"/>
        </w:rPr>
        <w:t xml:space="preserve"> K. &amp; </w:t>
      </w:r>
      <w:proofErr w:type="spellStart"/>
      <w:r w:rsidRPr="0075783B">
        <w:rPr>
          <w:lang w:val="en-US"/>
        </w:rPr>
        <w:t>Venevsky</w:t>
      </w:r>
      <w:proofErr w:type="spellEnd"/>
      <w:r w:rsidRPr="0075783B">
        <w:rPr>
          <w:lang w:val="en-US"/>
        </w:rPr>
        <w:t xml:space="preserve"> S. (2003) Evaluation of ecosystem dynamics, plant geography and terrestrial carbon cycling in the LPJ dynamic global vegetation model. Global Change Biology 9, 161-185.</w:t>
      </w:r>
    </w:p>
    <w:p w:rsidR="0075783B" w:rsidRPr="0075783B" w:rsidRDefault="0075783B" w:rsidP="003707F0">
      <w:pPr>
        <w:ind w:left="720" w:hanging="720"/>
        <w:jc w:val="both"/>
        <w:rPr>
          <w:lang w:val="en-US"/>
        </w:rPr>
      </w:pPr>
    </w:p>
    <w:p w:rsidR="0075783B" w:rsidRPr="007C7787" w:rsidRDefault="0075783B" w:rsidP="003707F0">
      <w:pPr>
        <w:ind w:left="720" w:hanging="720"/>
        <w:jc w:val="both"/>
      </w:pPr>
      <w:r w:rsidRPr="0075783B">
        <w:rPr>
          <w:lang w:val="en-US"/>
        </w:rPr>
        <w:t xml:space="preserve">Xu C., </w:t>
      </w:r>
      <w:proofErr w:type="spellStart"/>
      <w:r w:rsidRPr="0075783B">
        <w:rPr>
          <w:lang w:val="en-US"/>
        </w:rPr>
        <w:t>Gertner</w:t>
      </w:r>
      <w:proofErr w:type="spellEnd"/>
      <w:r w:rsidRPr="0075783B">
        <w:rPr>
          <w:lang w:val="en-US"/>
        </w:rPr>
        <w:t xml:space="preserve"> G.Z. &amp; </w:t>
      </w:r>
      <w:proofErr w:type="spellStart"/>
      <w:r w:rsidRPr="0075783B">
        <w:rPr>
          <w:lang w:val="en-US"/>
        </w:rPr>
        <w:t>Scheller</w:t>
      </w:r>
      <w:proofErr w:type="spellEnd"/>
      <w:r w:rsidRPr="0075783B">
        <w:rPr>
          <w:lang w:val="en-US"/>
        </w:rPr>
        <w:t xml:space="preserve"> R.M. (2009) Uncertainties in the response of a forest landscape to global climatic change. </w:t>
      </w:r>
      <w:r w:rsidRPr="007C7787">
        <w:t xml:space="preserve">Global </w:t>
      </w:r>
      <w:proofErr w:type="spellStart"/>
      <w:r w:rsidRPr="007C7787">
        <w:t>Change</w:t>
      </w:r>
      <w:proofErr w:type="spellEnd"/>
      <w:r w:rsidRPr="007C7787">
        <w:t xml:space="preserve"> </w:t>
      </w:r>
      <w:proofErr w:type="spellStart"/>
      <w:r w:rsidRPr="007C7787">
        <w:t>Biology</w:t>
      </w:r>
      <w:proofErr w:type="spellEnd"/>
      <w:r w:rsidRPr="007C7787">
        <w:t xml:space="preserve"> 15, 116-131.</w:t>
      </w:r>
    </w:p>
    <w:p w:rsidR="0075783B" w:rsidRDefault="0075783B" w:rsidP="0075783B">
      <w:pPr>
        <w:jc w:val="both"/>
      </w:pPr>
    </w:p>
    <w:p w:rsidR="0075783B" w:rsidRDefault="0075783B" w:rsidP="0075783B">
      <w:pPr>
        <w:jc w:val="both"/>
      </w:pPr>
    </w:p>
    <w:p w:rsidR="0075783B" w:rsidRDefault="0075783B" w:rsidP="0075783B">
      <w:pPr>
        <w:jc w:val="both"/>
        <w:rPr>
          <w:u w:val="single"/>
        </w:rPr>
      </w:pPr>
    </w:p>
    <w:p w:rsidR="00701DB8" w:rsidRDefault="00701DB8"/>
    <w:sectPr w:rsidR="00701D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F"/>
    <w:rsid w:val="0007617F"/>
    <w:rsid w:val="0029338F"/>
    <w:rsid w:val="003707F0"/>
    <w:rsid w:val="004B07CB"/>
    <w:rsid w:val="00555D55"/>
    <w:rsid w:val="00701DB8"/>
    <w:rsid w:val="0075783B"/>
    <w:rsid w:val="0092721D"/>
    <w:rsid w:val="00BB6AAD"/>
    <w:rsid w:val="00E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C0C6"/>
  <w15:chartTrackingRefBased/>
  <w15:docId w15:val="{53176F5D-2932-4AA3-B057-0F3B5AC6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3B"/>
    <w:pPr>
      <w:spacing w:after="0" w:line="240" w:lineRule="auto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3</cp:revision>
  <dcterms:created xsi:type="dcterms:W3CDTF">2020-05-26T12:24:00Z</dcterms:created>
  <dcterms:modified xsi:type="dcterms:W3CDTF">2020-05-26T17:42:00Z</dcterms:modified>
</cp:coreProperties>
</file>