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A097" w14:textId="77777777" w:rsidR="00952FB5" w:rsidRPr="003E7CF3" w:rsidRDefault="009A6ABB" w:rsidP="003E7CF3">
      <w:pPr>
        <w:pStyle w:val="NoSpacing"/>
        <w:rPr>
          <w:b/>
        </w:rPr>
      </w:pPr>
      <w:r w:rsidRPr="003E7CF3">
        <w:rPr>
          <w:b/>
        </w:rPr>
        <w:t>R</w:t>
      </w:r>
      <w:r w:rsidR="00B30E75" w:rsidRPr="003E7CF3">
        <w:rPr>
          <w:b/>
        </w:rPr>
        <w:t>OTEIRO DA AULA S</w:t>
      </w:r>
      <w:r w:rsidR="00EA4DD4" w:rsidRPr="003E7CF3">
        <w:rPr>
          <w:b/>
        </w:rPr>
        <w:t>9</w:t>
      </w:r>
    </w:p>
    <w:p w14:paraId="435A9B25" w14:textId="77777777" w:rsidR="00952FB5" w:rsidRDefault="00B30E75" w:rsidP="003E7CF3">
      <w:pPr>
        <w:pStyle w:val="NoSpacing"/>
      </w:pPr>
      <w:r>
        <w:t>Da aula S</w:t>
      </w:r>
      <w:r w:rsidR="00EA4DD4">
        <w:t>8</w:t>
      </w:r>
      <w:r>
        <w:t xml:space="preserve"> para a S</w:t>
      </w:r>
      <w:r w:rsidR="00EA4DD4">
        <w:t>9</w:t>
      </w:r>
      <w:r>
        <w:t xml:space="preserve">, os grupos devem ter consolidado </w:t>
      </w:r>
      <w:r w:rsidR="00B972F4">
        <w:t>a minuta do relatório da 2ª</w:t>
      </w:r>
      <w:r w:rsidR="00CD520E">
        <w:t xml:space="preserve"> fase</w:t>
      </w:r>
      <w:r w:rsidR="00B972F4">
        <w:t>, com a consolidação da avaliação das alternativas e seleção da melhor solução.</w:t>
      </w:r>
      <w:r w:rsidR="00CD520E">
        <w:t xml:space="preserve"> </w:t>
      </w:r>
      <w:r>
        <w:t>Na aula S</w:t>
      </w:r>
      <w:r w:rsidR="00EA4DD4">
        <w:t>9</w:t>
      </w:r>
      <w:r w:rsidR="00B73A85">
        <w:t>,</w:t>
      </w:r>
      <w:r>
        <w:t xml:space="preserve"> os grupos </w:t>
      </w:r>
      <w:r w:rsidR="00B972F4">
        <w:t>p</w:t>
      </w:r>
      <w:r w:rsidR="00CD520E">
        <w:t>repararão a especificação da solução.</w:t>
      </w:r>
    </w:p>
    <w:p w14:paraId="452FB80B" w14:textId="77777777" w:rsidR="008A73CB" w:rsidRDefault="008A73CB" w:rsidP="003E7CF3">
      <w:pPr>
        <w:pStyle w:val="NoSpacing"/>
      </w:pPr>
    </w:p>
    <w:p w14:paraId="05FEAF90" w14:textId="4A9B6F1D" w:rsidR="00952FB5" w:rsidRPr="003E7CF3" w:rsidRDefault="00CD520E" w:rsidP="003E7CF3">
      <w:pPr>
        <w:pStyle w:val="NoSpacing"/>
        <w:rPr>
          <w:b/>
        </w:rPr>
      </w:pPr>
      <w:r w:rsidRPr="003E7CF3">
        <w:rPr>
          <w:b/>
        </w:rPr>
        <w:t xml:space="preserve">Verificação do trabalho executado </w:t>
      </w:r>
    </w:p>
    <w:p w14:paraId="1A3A4BD5" w14:textId="77777777" w:rsidR="003E7CF3" w:rsidRDefault="003E7CF3" w:rsidP="003E7CF3">
      <w:pPr>
        <w:pStyle w:val="NoSpacing"/>
      </w:pPr>
    </w:p>
    <w:p w14:paraId="3A4BD22C" w14:textId="77777777" w:rsidR="008A73CB" w:rsidRDefault="008A73CB" w:rsidP="003E7CF3">
      <w:pPr>
        <w:pStyle w:val="NoSpacing"/>
      </w:pPr>
      <w:r>
        <w:t>C</w:t>
      </w:r>
      <w:r w:rsidR="00401A65">
        <w:t>ada grupo faz uma síntese d</w:t>
      </w:r>
      <w:r w:rsidR="00520BC1">
        <w:t>o relatório</w:t>
      </w:r>
      <w:r>
        <w:t>.</w:t>
      </w:r>
      <w:r w:rsidR="00CD520E">
        <w:t xml:space="preserve"> </w:t>
      </w:r>
      <w:r>
        <w:t>V</w:t>
      </w:r>
      <w:r w:rsidR="00CD520E">
        <w:t>erifica</w:t>
      </w:r>
      <w:r>
        <w:t>r</w:t>
      </w:r>
      <w:r w:rsidR="00CD520E">
        <w:t xml:space="preserve"> se o</w:t>
      </w:r>
      <w:r w:rsidR="00B30E75">
        <w:t xml:space="preserve">s grupos </w:t>
      </w:r>
      <w:r w:rsidR="009145C0">
        <w:t xml:space="preserve">realizaram o trabalho proposto, considerando os seguintes itens: </w:t>
      </w:r>
    </w:p>
    <w:p w14:paraId="43072EA4" w14:textId="77777777" w:rsidR="008A73CB" w:rsidRDefault="00CD520E" w:rsidP="003E7CF3">
      <w:pPr>
        <w:pStyle w:val="NoSpacing"/>
      </w:pPr>
      <w:r>
        <w:t xml:space="preserve">consolidação dos pesos e escalas de nota para cada critério; </w:t>
      </w:r>
    </w:p>
    <w:p w14:paraId="463D28E1" w14:textId="77777777" w:rsidR="008A73CB" w:rsidRDefault="00CD520E" w:rsidP="003E7CF3">
      <w:pPr>
        <w:pStyle w:val="NoSpacing"/>
      </w:pPr>
      <w:r>
        <w:t xml:space="preserve">avaliação das soluções; </w:t>
      </w:r>
    </w:p>
    <w:p w14:paraId="07EC8247" w14:textId="77777777" w:rsidR="008A73CB" w:rsidRDefault="00CD520E" w:rsidP="003E7CF3">
      <w:pPr>
        <w:pStyle w:val="NoSpacing"/>
      </w:pPr>
      <w:r>
        <w:t xml:space="preserve">análise de sensibilidade. </w:t>
      </w:r>
    </w:p>
    <w:p w14:paraId="60D1D4FF" w14:textId="77777777" w:rsidR="008A73CB" w:rsidRDefault="00CD520E" w:rsidP="003E7CF3">
      <w:pPr>
        <w:pStyle w:val="NoSpacing"/>
      </w:pPr>
      <w:r>
        <w:t>Verifica</w:t>
      </w:r>
      <w:r w:rsidR="008A73CB">
        <w:t>r</w:t>
      </w:r>
      <w:r>
        <w:t xml:space="preserve"> ainda se a atribuição de peso e de</w:t>
      </w:r>
      <w:r w:rsidR="00B73A85">
        <w:t xml:space="preserve"> </w:t>
      </w:r>
      <w:r>
        <w:t xml:space="preserve">notas está justificada. </w:t>
      </w:r>
      <w:r w:rsidR="008A73CB">
        <w:t>N</w:t>
      </w:r>
      <w:r w:rsidR="009145C0">
        <w:t xml:space="preserve">o processo </w:t>
      </w:r>
      <w:r w:rsidR="0002386E">
        <w:t xml:space="preserve">de escolha da solução, </w:t>
      </w:r>
      <w:r w:rsidR="008A73CB">
        <w:t>verificar</w:t>
      </w:r>
      <w:r w:rsidR="009145C0">
        <w:t xml:space="preserve"> se existe diferença significativa entre a solução escolhida e as demais.</w:t>
      </w:r>
      <w:r w:rsidR="00B77D0D">
        <w:t xml:space="preserve"> </w:t>
      </w:r>
    </w:p>
    <w:p w14:paraId="2BB11999" w14:textId="77777777" w:rsidR="008A73CB" w:rsidRDefault="008A73CB" w:rsidP="003E7CF3">
      <w:pPr>
        <w:pStyle w:val="NoSpacing"/>
      </w:pPr>
    </w:p>
    <w:p w14:paraId="5C4D324B" w14:textId="442FC2F2" w:rsidR="00952FB5" w:rsidRPr="003E7CF3" w:rsidRDefault="00B30E75" w:rsidP="003E7CF3">
      <w:pPr>
        <w:pStyle w:val="NoSpacing"/>
        <w:rPr>
          <w:b/>
        </w:rPr>
      </w:pPr>
      <w:r w:rsidRPr="003E7CF3">
        <w:rPr>
          <w:b/>
        </w:rPr>
        <w:t>Exposição sobr</w:t>
      </w:r>
      <w:r w:rsidR="009145C0" w:rsidRPr="003E7CF3">
        <w:rPr>
          <w:b/>
        </w:rPr>
        <w:t xml:space="preserve">e a Especificação da Solução </w:t>
      </w:r>
    </w:p>
    <w:p w14:paraId="497BF0D0" w14:textId="77777777" w:rsidR="003E7CF3" w:rsidRDefault="003E7CF3" w:rsidP="003E7CF3">
      <w:pPr>
        <w:pStyle w:val="NoSpacing"/>
      </w:pPr>
    </w:p>
    <w:p w14:paraId="188F443C" w14:textId="2961FBB4" w:rsidR="00B972F4" w:rsidRPr="00F0674E" w:rsidRDefault="008A73CB" w:rsidP="003E7CF3">
      <w:pPr>
        <w:pStyle w:val="NoSpacing"/>
      </w:pPr>
      <w:r>
        <w:t>A</w:t>
      </w:r>
      <w:r w:rsidR="00B972F4" w:rsidRPr="00F0674E">
        <w:t xml:space="preserve"> especificação da solução, deve compreender:</w:t>
      </w:r>
    </w:p>
    <w:p w14:paraId="4B39753B" w14:textId="0B7A57E7" w:rsidR="00BB57D1" w:rsidRPr="003E7CF3" w:rsidRDefault="00B972F4" w:rsidP="003E7CF3">
      <w:pPr>
        <w:pStyle w:val="NoSpacing"/>
        <w:rPr>
          <w:b/>
        </w:rPr>
      </w:pPr>
      <w:r w:rsidRPr="003E7CF3">
        <w:rPr>
          <w:b/>
        </w:rPr>
        <w:t xml:space="preserve"> SUBPROJETO DE </w:t>
      </w:r>
      <w:r w:rsidR="0061131A" w:rsidRPr="003E7CF3">
        <w:rPr>
          <w:b/>
        </w:rPr>
        <w:t>TRANSPORTE URBANO</w:t>
      </w:r>
    </w:p>
    <w:p w14:paraId="7653448D" w14:textId="77777777" w:rsidR="00BB57D1" w:rsidRPr="00F0674E" w:rsidRDefault="00B972F4" w:rsidP="003E7CF3">
      <w:pPr>
        <w:pStyle w:val="NoSpacing"/>
      </w:pPr>
      <w:r w:rsidRPr="00F0674E">
        <w:t xml:space="preserve">Esquema funcional da solução </w:t>
      </w:r>
      <w:r w:rsidR="00E001F5" w:rsidRPr="00F0674E">
        <w:t xml:space="preserve">(ou combinação de soluções) </w:t>
      </w:r>
      <w:r w:rsidRPr="00F0674E">
        <w:t>adotada;</w:t>
      </w:r>
      <w:r w:rsidR="000A2484" w:rsidRPr="00F0674E">
        <w:t xml:space="preserve"> quando pertinente, incluir desenhos, maquetes e protótipos;</w:t>
      </w:r>
    </w:p>
    <w:p w14:paraId="7379D98B" w14:textId="6E63A4F1" w:rsidR="00C408FA" w:rsidRDefault="00C408FA" w:rsidP="003E7CF3">
      <w:pPr>
        <w:pStyle w:val="NoSpacing"/>
      </w:pPr>
      <w:r w:rsidRPr="00C408FA">
        <w:t xml:space="preserve">Redução conseguida no </w:t>
      </w:r>
      <w:r w:rsidR="0061131A">
        <w:t>uso de fontes de energia não renováveis</w:t>
      </w:r>
      <w:r w:rsidRPr="00C408FA">
        <w:t xml:space="preserve"> com a implantação da solução</w:t>
      </w:r>
      <w:r>
        <w:t>;</w:t>
      </w:r>
    </w:p>
    <w:p w14:paraId="249BA14F" w14:textId="77777777" w:rsidR="00BB57D1" w:rsidRPr="00F0674E" w:rsidRDefault="00EE5A35" w:rsidP="003E7CF3">
      <w:pPr>
        <w:pStyle w:val="NoSpacing"/>
      </w:pPr>
      <w:r w:rsidRPr="00F0674E">
        <w:t xml:space="preserve">Indicativos de custos </w:t>
      </w:r>
      <w:r w:rsidR="00493481" w:rsidRPr="00F0674E">
        <w:t xml:space="preserve">e tempo </w:t>
      </w:r>
      <w:r w:rsidRPr="00F0674E">
        <w:t>de implantação</w:t>
      </w:r>
      <w:r w:rsidR="00493481" w:rsidRPr="00F0674E">
        <w:t>, bem como custos</w:t>
      </w:r>
      <w:r w:rsidRPr="00F0674E">
        <w:t xml:space="preserve"> de operação, com esclarecimento das fontes de dados e de referenciais de comparação;</w:t>
      </w:r>
    </w:p>
    <w:p w14:paraId="01881843" w14:textId="77777777" w:rsidR="00B972F4" w:rsidRPr="00F0674E" w:rsidRDefault="00B972F4" w:rsidP="003E7CF3">
      <w:pPr>
        <w:pStyle w:val="NoSpacing"/>
      </w:pPr>
      <w:r w:rsidRPr="00F0674E">
        <w:t>Indicativos dos impactos (sociais, ambientais e econômicos) esperados para o projeto, tanto em sua fase d</w:t>
      </w:r>
      <w:r w:rsidR="00493481" w:rsidRPr="00F0674E">
        <w:t>e implantação, como na execução.</w:t>
      </w:r>
    </w:p>
    <w:p w14:paraId="5D177D88" w14:textId="77777777" w:rsidR="00E001F5" w:rsidRPr="00846CE3" w:rsidRDefault="00E001F5" w:rsidP="003E7CF3">
      <w:pPr>
        <w:pStyle w:val="NoSpacing"/>
        <w:rPr>
          <w:highlight w:val="yellow"/>
        </w:rPr>
      </w:pPr>
    </w:p>
    <w:p w14:paraId="6937B747" w14:textId="08A4B1B8" w:rsidR="00BB57D1" w:rsidRPr="003E7CF3" w:rsidRDefault="00E001F5" w:rsidP="003E7CF3">
      <w:pPr>
        <w:pStyle w:val="NoSpacing"/>
        <w:rPr>
          <w:b/>
        </w:rPr>
      </w:pPr>
      <w:r w:rsidRPr="003E7CF3">
        <w:rPr>
          <w:b/>
        </w:rPr>
        <w:t xml:space="preserve">SUBPROJETO DE </w:t>
      </w:r>
      <w:r w:rsidR="0061131A" w:rsidRPr="003E7CF3">
        <w:rPr>
          <w:b/>
        </w:rPr>
        <w:t>CONDOMÍNIOS RESIDENCIAIS DE GRANDE PORTE</w:t>
      </w:r>
    </w:p>
    <w:p w14:paraId="32D22B83" w14:textId="77777777" w:rsidR="003E7CF3" w:rsidRDefault="003E7CF3" w:rsidP="003E7CF3">
      <w:pPr>
        <w:pStyle w:val="NoSpacing"/>
      </w:pPr>
    </w:p>
    <w:p w14:paraId="197F012D" w14:textId="77777777" w:rsidR="00BB57D1" w:rsidRDefault="00E001F5" w:rsidP="003E7CF3">
      <w:pPr>
        <w:pStyle w:val="NoSpacing"/>
      </w:pPr>
      <w:r w:rsidRPr="00F0674E">
        <w:t xml:space="preserve">Esquema funcional da solução </w:t>
      </w:r>
      <w:r w:rsidR="00493481" w:rsidRPr="00F0674E">
        <w:t xml:space="preserve">(ou combinação de soluções) </w:t>
      </w:r>
      <w:r w:rsidRPr="00F0674E">
        <w:t>adotada;</w:t>
      </w:r>
      <w:r w:rsidR="000A2484" w:rsidRPr="00F0674E">
        <w:t xml:space="preserve"> quando pertinente, incluir desenhos, maquetes e protótipos;</w:t>
      </w:r>
    </w:p>
    <w:p w14:paraId="385CE1C8" w14:textId="533BF333" w:rsidR="007C6436" w:rsidRPr="00F0674E" w:rsidRDefault="00C408FA" w:rsidP="003E7CF3">
      <w:pPr>
        <w:pStyle w:val="NoSpacing"/>
      </w:pPr>
      <w:r w:rsidRPr="00C408FA">
        <w:t xml:space="preserve">Redução conseguida no </w:t>
      </w:r>
      <w:r w:rsidR="0061131A">
        <w:t>uso de fontes de energia não renováveis</w:t>
      </w:r>
      <w:r w:rsidR="0061131A" w:rsidRPr="00C408FA">
        <w:t xml:space="preserve"> </w:t>
      </w:r>
      <w:r w:rsidRPr="00C408FA">
        <w:t>com a implantação da solução</w:t>
      </w:r>
      <w:r w:rsidR="007C6436" w:rsidRPr="00F0674E">
        <w:t>;</w:t>
      </w:r>
    </w:p>
    <w:p w14:paraId="5E4E859A" w14:textId="77777777" w:rsidR="00BB57D1" w:rsidRPr="00F0674E" w:rsidRDefault="00E001F5" w:rsidP="003E7CF3">
      <w:pPr>
        <w:pStyle w:val="NoSpacing"/>
      </w:pPr>
      <w:r w:rsidRPr="00F0674E">
        <w:t xml:space="preserve">Indicativos de custos </w:t>
      </w:r>
      <w:r w:rsidR="00493481" w:rsidRPr="00F0674E">
        <w:t xml:space="preserve">e tempo </w:t>
      </w:r>
      <w:r w:rsidRPr="00F0674E">
        <w:t>de implantação</w:t>
      </w:r>
      <w:r w:rsidR="00493481" w:rsidRPr="00F0674E">
        <w:t>, bem como custos</w:t>
      </w:r>
      <w:r w:rsidRPr="00F0674E">
        <w:t xml:space="preserve"> de operação, com esclarecimento das fontes de dados e de referenciais de comparação;</w:t>
      </w:r>
    </w:p>
    <w:p w14:paraId="05685DE2" w14:textId="77777777" w:rsidR="00E001F5" w:rsidRPr="00F0674E" w:rsidRDefault="00E001F5" w:rsidP="003E7CF3">
      <w:pPr>
        <w:pStyle w:val="NoSpacing"/>
      </w:pPr>
      <w:r w:rsidRPr="00F0674E">
        <w:t>Indicativos dos impactos (sociais, ambientais e econômicos) esperados para o projeto, tanto em sua fase d</w:t>
      </w:r>
      <w:r w:rsidR="00493481" w:rsidRPr="00F0674E">
        <w:t>e implantação, como na execução.</w:t>
      </w:r>
    </w:p>
    <w:p w14:paraId="0FE66106" w14:textId="75F75D3E" w:rsidR="00BB57D1" w:rsidRPr="003E7CF3" w:rsidRDefault="00DC09D3" w:rsidP="003E7CF3">
      <w:pPr>
        <w:pStyle w:val="NoSpacing"/>
        <w:rPr>
          <w:b/>
        </w:rPr>
      </w:pPr>
      <w:r w:rsidRPr="003E7CF3">
        <w:rPr>
          <w:b/>
        </w:rPr>
        <w:t xml:space="preserve">SUBPROJETO </w:t>
      </w:r>
      <w:r w:rsidR="0061131A" w:rsidRPr="003E7CF3">
        <w:rPr>
          <w:b/>
        </w:rPr>
        <w:t>CENTROS COMERCIAIS DE GRANDE PORTE</w:t>
      </w:r>
    </w:p>
    <w:p w14:paraId="43DC1329" w14:textId="77777777" w:rsidR="003E7CF3" w:rsidRDefault="003E7CF3" w:rsidP="003E7CF3">
      <w:pPr>
        <w:pStyle w:val="NoSpacing"/>
        <w:rPr>
          <w:rFonts w:eastAsiaTheme="minorEastAsia"/>
        </w:rPr>
      </w:pPr>
    </w:p>
    <w:p w14:paraId="1424E652" w14:textId="77777777" w:rsidR="00BB57D1" w:rsidRPr="00F0674E" w:rsidRDefault="00CD6E64" w:rsidP="003E7CF3">
      <w:pPr>
        <w:pStyle w:val="NoSpacing"/>
      </w:pPr>
      <w:r w:rsidRPr="00F0674E">
        <w:rPr>
          <w:rFonts w:eastAsiaTheme="minorEastAsia"/>
        </w:rPr>
        <w:t>Esquema funcional da solução (ou combinação de soluções) adotada; quando pertinente, incluir desenhos, maquetes e protótipos;</w:t>
      </w:r>
    </w:p>
    <w:p w14:paraId="66A481AC" w14:textId="3DC423D3" w:rsidR="00C408FA" w:rsidRDefault="00C408FA" w:rsidP="003E7CF3">
      <w:pPr>
        <w:pStyle w:val="NoSpacing"/>
      </w:pPr>
      <w:r w:rsidRPr="00C408FA">
        <w:t xml:space="preserve">Redução conseguida no </w:t>
      </w:r>
      <w:r w:rsidR="0061131A">
        <w:t>uso de fontes de energia não renováveis</w:t>
      </w:r>
      <w:r w:rsidR="0061131A" w:rsidRPr="00C408FA">
        <w:t xml:space="preserve"> </w:t>
      </w:r>
      <w:r w:rsidRPr="00C408FA">
        <w:t>com a implantação da solução</w:t>
      </w:r>
      <w:r>
        <w:t>;</w:t>
      </w:r>
    </w:p>
    <w:p w14:paraId="500F91EE" w14:textId="77777777" w:rsidR="00BB57D1" w:rsidRPr="00F0674E" w:rsidRDefault="007C6436" w:rsidP="003E7CF3">
      <w:pPr>
        <w:pStyle w:val="NoSpacing"/>
      </w:pPr>
      <w:r>
        <w:rPr>
          <w:rFonts w:eastAsiaTheme="minorEastAsia"/>
        </w:rPr>
        <w:t>I</w:t>
      </w:r>
      <w:r w:rsidR="00CD6E64" w:rsidRPr="00F0674E">
        <w:rPr>
          <w:rFonts w:eastAsiaTheme="minorEastAsia"/>
        </w:rPr>
        <w:t>ndicativos de custos de implantação e de operação, com esclarecimento das fontes de dados e de referenciais de comparação;</w:t>
      </w:r>
    </w:p>
    <w:p w14:paraId="005E2744" w14:textId="77777777" w:rsidR="00CD6E64" w:rsidRPr="00F0674E" w:rsidRDefault="00CD6E64" w:rsidP="003E7CF3">
      <w:pPr>
        <w:pStyle w:val="NoSpacing"/>
      </w:pPr>
      <w:r w:rsidRPr="00F0674E">
        <w:rPr>
          <w:rFonts w:eastAsiaTheme="minorEastAsia"/>
        </w:rPr>
        <w:t>Indicativos dos impactos (sociais, ambientais e econômicos) esperados para o projeto, tanto em sua fase de implantação, como na execução.</w:t>
      </w:r>
    </w:p>
    <w:p w14:paraId="3714F9FA" w14:textId="77777777" w:rsidR="00A60BE5" w:rsidRPr="00F92433" w:rsidRDefault="00A60BE5" w:rsidP="003E7CF3">
      <w:pPr>
        <w:pStyle w:val="NoSpacing"/>
      </w:pPr>
    </w:p>
    <w:p w14:paraId="3AC6ADFC" w14:textId="092BF823" w:rsidR="00952FB5" w:rsidRPr="003E7CF3" w:rsidRDefault="008A73CB" w:rsidP="003E7CF3">
      <w:pPr>
        <w:pStyle w:val="NoSpacing"/>
        <w:rPr>
          <w:b/>
        </w:rPr>
      </w:pPr>
      <w:r>
        <w:rPr>
          <w:b/>
        </w:rPr>
        <w:t>Preparação da Especificação</w:t>
      </w:r>
    </w:p>
    <w:p w14:paraId="6CD7EC2D" w14:textId="77777777" w:rsidR="003E7CF3" w:rsidRDefault="003E7CF3" w:rsidP="003E7CF3">
      <w:pPr>
        <w:pStyle w:val="NoSpacing"/>
      </w:pPr>
    </w:p>
    <w:p w14:paraId="730D6D51" w14:textId="77777777" w:rsidR="00952FB5" w:rsidRDefault="00B30E75" w:rsidP="003E7CF3">
      <w:pPr>
        <w:pStyle w:val="NoSpacing"/>
      </w:pPr>
      <w:r>
        <w:t>Os grupos iniciam a especificação da solução escolhida, de acordo com o roteiro exposto.</w:t>
      </w:r>
    </w:p>
    <w:p w14:paraId="76DB1786" w14:textId="77777777" w:rsidR="008A73CB" w:rsidRDefault="008A73CB" w:rsidP="003E7CF3">
      <w:pPr>
        <w:pStyle w:val="NoSpacing"/>
      </w:pPr>
    </w:p>
    <w:p w14:paraId="4277DADF" w14:textId="69092D1F" w:rsidR="0051784D" w:rsidRPr="003E7CF3" w:rsidRDefault="00B30E75" w:rsidP="003E7CF3">
      <w:pPr>
        <w:pStyle w:val="NoSpacing"/>
        <w:rPr>
          <w:b/>
        </w:rPr>
      </w:pPr>
      <w:r w:rsidRPr="003E7CF3">
        <w:rPr>
          <w:b/>
        </w:rPr>
        <w:t>Preparação para a</w:t>
      </w:r>
      <w:r w:rsidR="00EA4DD4" w:rsidRPr="003E7CF3">
        <w:rPr>
          <w:b/>
        </w:rPr>
        <w:t>s próximas atividades</w:t>
      </w:r>
      <w:r w:rsidR="008A73CB">
        <w:rPr>
          <w:b/>
        </w:rPr>
        <w:t xml:space="preserve">  da Aula S10</w:t>
      </w:r>
    </w:p>
    <w:p w14:paraId="328C63D9" w14:textId="77777777" w:rsidR="003E7CF3" w:rsidRDefault="003E7CF3" w:rsidP="003E7CF3">
      <w:pPr>
        <w:pStyle w:val="NoSpacing"/>
      </w:pPr>
    </w:p>
    <w:p w14:paraId="2903F32F" w14:textId="77777777" w:rsidR="00952FB5" w:rsidRDefault="00B30E75" w:rsidP="003E7CF3">
      <w:pPr>
        <w:pStyle w:val="NoSpacing"/>
      </w:pPr>
      <w:r>
        <w:t>- Entrega do relatório sobre a 2</w:t>
      </w:r>
      <w:r>
        <w:rPr>
          <w:u w:val="single"/>
          <w:vertAlign w:val="superscript"/>
        </w:rPr>
        <w:t>a</w:t>
      </w:r>
      <w:r>
        <w:t xml:space="preserve"> fase do projeto.</w:t>
      </w:r>
    </w:p>
    <w:p w14:paraId="17950C99" w14:textId="0148AA51" w:rsidR="000272CE" w:rsidRDefault="00B30E75" w:rsidP="003E7CF3">
      <w:pPr>
        <w:pStyle w:val="NoSpacing"/>
      </w:pPr>
      <w:r>
        <w:t xml:space="preserve">    - Competição entre grupo e grupo espelho. </w:t>
      </w:r>
      <w:r w:rsidR="0061131A">
        <w:t>Da mesma forma que na primeira competição, a</w:t>
      </w:r>
      <w:r>
        <w:t xml:space="preserve">presentação do trabalho em, no máximo, </w:t>
      </w:r>
      <w:r w:rsidR="001A2F9D">
        <w:t>20</w:t>
      </w:r>
      <w:r>
        <w:t xml:space="preserve"> minutos. </w:t>
      </w:r>
    </w:p>
    <w:p w14:paraId="4C10F7BD" w14:textId="721A8846" w:rsidR="00952FB5" w:rsidRDefault="008A73CB" w:rsidP="003E7CF3">
      <w:pPr>
        <w:pStyle w:val="NoSpacing"/>
      </w:pPr>
      <w:r>
        <w:t xml:space="preserve">Na </w:t>
      </w:r>
      <w:r w:rsidR="00B30E75">
        <w:t>competição entre grupos, os demais alunos da turma deverão efetuar uma avaliação comparativa dos trabalhos apresentados por cada par de grupos, adotando uma postura ética que envolve atenção e re</w:t>
      </w:r>
      <w:r w:rsidR="000F798A">
        <w:t>speito durante as apresentações</w:t>
      </w:r>
      <w:r w:rsidR="00B30E75">
        <w:t xml:space="preserve"> e imparcialidade no julgamento.</w:t>
      </w:r>
    </w:p>
    <w:p w14:paraId="41FCE34E" w14:textId="7A9E75BB" w:rsidR="00952FB5" w:rsidRDefault="008A73CB" w:rsidP="003E7CF3">
      <w:pPr>
        <w:pStyle w:val="NoSpacing"/>
        <w:rPr>
          <w:bCs/>
        </w:rPr>
      </w:pPr>
      <w:r>
        <w:t>P</w:t>
      </w:r>
      <w:r w:rsidR="00B30E75">
        <w:t>ara avaliação das apresentações</w:t>
      </w:r>
      <w:r w:rsidR="00B73A85">
        <w:t>,</w:t>
      </w:r>
      <w:r w:rsidR="00B30E75">
        <w:t xml:space="preserve"> será usado um formulário individual, </w:t>
      </w:r>
      <w:r w:rsidR="000F798A">
        <w:t>semelhante</w:t>
      </w:r>
      <w:r w:rsidR="00B30E75">
        <w:t xml:space="preserve"> ao empregado na 1</w:t>
      </w:r>
      <w:r w:rsidR="00B30E75">
        <w:rPr>
          <w:vertAlign w:val="superscript"/>
        </w:rPr>
        <w:t>a</w:t>
      </w:r>
      <w:r w:rsidR="00B73A85">
        <w:t xml:space="preserve"> competição;</w:t>
      </w:r>
    </w:p>
    <w:p w14:paraId="1DA8F26B" w14:textId="7A8C6E81" w:rsidR="00952FB5" w:rsidRDefault="008A73CB" w:rsidP="003E7CF3">
      <w:pPr>
        <w:pStyle w:val="NoSpacing"/>
      </w:pPr>
      <w:r>
        <w:t>O</w:t>
      </w:r>
      <w:r w:rsidR="00B30E75">
        <w:t xml:space="preserve"> aluno que faltar à apresentação, </w:t>
      </w:r>
      <w:r w:rsidR="00B30E75">
        <w:rPr>
          <w:bCs/>
        </w:rPr>
        <w:t>sem justificativa considerada aceitável pela Coordenação</w:t>
      </w:r>
      <w:r w:rsidR="00B30E75">
        <w:t>, receberá ZERO na nota de fator de grupo r</w:t>
      </w:r>
      <w:r w:rsidR="00B73A85">
        <w:t>eferente a esta fase do projeto;</w:t>
      </w:r>
    </w:p>
    <w:p w14:paraId="78784811" w14:textId="77777777" w:rsidR="008A73CB" w:rsidRDefault="008A73CB" w:rsidP="003E7CF3">
      <w:pPr>
        <w:pStyle w:val="NoSpacing"/>
      </w:pPr>
    </w:p>
    <w:p w14:paraId="7568A67E" w14:textId="408BBC95" w:rsidR="00952FB5" w:rsidRDefault="008A73CB" w:rsidP="003E7CF3">
      <w:pPr>
        <w:pStyle w:val="NoSpacing"/>
      </w:pPr>
      <w:r>
        <w:t>O</w:t>
      </w:r>
      <w:r w:rsidR="00B30E75">
        <w:t>s grupos devem concluir a especificação da solução e completar o relatório referente à 2</w:t>
      </w:r>
      <w:r w:rsidR="00B30E75">
        <w:rPr>
          <w:u w:val="single"/>
          <w:vertAlign w:val="superscript"/>
        </w:rPr>
        <w:t>a</w:t>
      </w:r>
      <w:r w:rsidR="00B972F4">
        <w:t xml:space="preserve"> Fase do Projeto.</w:t>
      </w:r>
      <w:r w:rsidR="00B30E75">
        <w:t xml:space="preserve"> </w:t>
      </w:r>
    </w:p>
    <w:p w14:paraId="677689B5" w14:textId="77777777" w:rsidR="003E7CF3" w:rsidRDefault="003E7CF3" w:rsidP="003E7CF3">
      <w:pPr>
        <w:pStyle w:val="NoSpacing"/>
      </w:pPr>
    </w:p>
    <w:p w14:paraId="4AC835BF" w14:textId="77777777" w:rsidR="00952FB5" w:rsidRPr="003E7CF3" w:rsidRDefault="00B30E75" w:rsidP="003E7CF3">
      <w:pPr>
        <w:pStyle w:val="NoSpacing"/>
        <w:rPr>
          <w:b/>
        </w:rPr>
      </w:pPr>
      <w:r w:rsidRPr="003E7CF3">
        <w:rPr>
          <w:b/>
        </w:rPr>
        <w:t>O relatório deve incluir, pelo menos, os seguintes itens:</w:t>
      </w:r>
    </w:p>
    <w:p w14:paraId="4EDF4C14" w14:textId="77777777" w:rsidR="003E7CF3" w:rsidRDefault="003E7CF3" w:rsidP="003E7CF3">
      <w:pPr>
        <w:pStyle w:val="NoSpacing"/>
      </w:pPr>
    </w:p>
    <w:p w14:paraId="7DC2B188" w14:textId="77777777" w:rsidR="00934A9F" w:rsidRPr="00934A9F" w:rsidRDefault="00934A9F" w:rsidP="003E7CF3">
      <w:pPr>
        <w:pStyle w:val="NoSpacing"/>
      </w:pPr>
      <w:r w:rsidRPr="003E7CF3">
        <w:rPr>
          <w:b/>
        </w:rPr>
        <w:t>Resumo Executivo</w:t>
      </w:r>
      <w:r>
        <w:t xml:space="preserve"> </w:t>
      </w:r>
      <w:r w:rsidRPr="00934A9F">
        <w:t>que deve conter a síntese do trabalho des</w:t>
      </w:r>
      <w:r>
        <w:t>envolvido nesta fase do projeto;</w:t>
      </w:r>
    </w:p>
    <w:p w14:paraId="3121A3BF" w14:textId="77777777" w:rsidR="00952FB5" w:rsidRDefault="00B30E75" w:rsidP="003E7CF3">
      <w:pPr>
        <w:pStyle w:val="NoSpacing"/>
      </w:pPr>
      <w:r w:rsidRPr="003E7CF3">
        <w:rPr>
          <w:b/>
          <w:bCs/>
        </w:rPr>
        <w:t>Introdução</w:t>
      </w:r>
      <w:r>
        <w:t>, em que se resume o trabalho desenvolvido na primeira fase do projeto, com especial ênfase para as soluções propostas; mencionar, se for o caso, outras soluções que foram incluídas no início da segunda fase.</w:t>
      </w:r>
    </w:p>
    <w:p w14:paraId="72939B3E" w14:textId="77777777" w:rsidR="00952FB5" w:rsidRDefault="00B30E75" w:rsidP="003E7CF3">
      <w:pPr>
        <w:pStyle w:val="NoSpacing"/>
      </w:pPr>
      <w:r w:rsidRPr="003E7CF3">
        <w:rPr>
          <w:b/>
          <w:bCs/>
        </w:rPr>
        <w:t>Definição de critérios</w:t>
      </w:r>
      <w:r>
        <w:rPr>
          <w:bCs/>
        </w:rPr>
        <w:t xml:space="preserve"> de escolha ou de mérito</w:t>
      </w:r>
      <w:r>
        <w:t>, em que são listados os critérios adotados, os pesos relativos entre eles, o procedimento utilizado na atribuição dos pe</w:t>
      </w:r>
      <w:r w:rsidR="00934A9F">
        <w:t>sos e as devidas justificativas, descrever também as métricas utilizadas para aplicação dos critérios;</w:t>
      </w:r>
    </w:p>
    <w:p w14:paraId="23B796F5" w14:textId="77777777" w:rsidR="00952FB5" w:rsidRDefault="00B30E75" w:rsidP="003E7CF3">
      <w:pPr>
        <w:pStyle w:val="NoSpacing"/>
      </w:pPr>
      <w:r w:rsidRPr="003E7CF3">
        <w:rPr>
          <w:b/>
          <w:bCs/>
        </w:rPr>
        <w:t>Avaliação das soluções</w:t>
      </w:r>
      <w:r>
        <w:t xml:space="preserve">, </w:t>
      </w:r>
      <w:r w:rsidR="00934A9F">
        <w:t>atribuição de notas às alternativas para cada um dos critérios adotados</w:t>
      </w:r>
      <w:r>
        <w:t xml:space="preserve">; </w:t>
      </w:r>
    </w:p>
    <w:p w14:paraId="5526EB2D" w14:textId="77777777" w:rsidR="00952FB5" w:rsidRDefault="00B30E75" w:rsidP="003E7CF3">
      <w:pPr>
        <w:pStyle w:val="NoSpacing"/>
      </w:pPr>
      <w:r w:rsidRPr="003E7CF3">
        <w:rPr>
          <w:b/>
          <w:bCs/>
        </w:rPr>
        <w:t>Escolha da solução final</w:t>
      </w:r>
      <w:r>
        <w:rPr>
          <w:bCs/>
        </w:rPr>
        <w:t xml:space="preserve">, </w:t>
      </w:r>
      <w:r>
        <w:t>em que se descreve a seleção da melhor alternativa;</w:t>
      </w:r>
    </w:p>
    <w:p w14:paraId="511903B3" w14:textId="77777777" w:rsidR="00952FB5" w:rsidRDefault="00B30E75" w:rsidP="003E7CF3">
      <w:pPr>
        <w:pStyle w:val="NoSpacing"/>
      </w:pPr>
      <w:r w:rsidRPr="003E7CF3">
        <w:rPr>
          <w:b/>
          <w:bCs/>
        </w:rPr>
        <w:t>Especificação da solução final</w:t>
      </w:r>
      <w:r>
        <w:t>, em que se procede ao detalhamento da solução escolhida e se define</w:t>
      </w:r>
      <w:r w:rsidR="00934A9F">
        <w:t xml:space="preserve"> o roteiro para sua implantação;</w:t>
      </w:r>
    </w:p>
    <w:p w14:paraId="47AFC883" w14:textId="77777777" w:rsidR="00934A9F" w:rsidRDefault="00934A9F" w:rsidP="003E7CF3">
      <w:pPr>
        <w:pStyle w:val="NoSpacing"/>
      </w:pPr>
      <w:r w:rsidRPr="003E7CF3">
        <w:rPr>
          <w:b/>
        </w:rPr>
        <w:t>Conclusões</w:t>
      </w:r>
      <w:r>
        <w:t>, em que são apontados os resultados relevantes do projeto;</w:t>
      </w:r>
    </w:p>
    <w:p w14:paraId="3DAC254D" w14:textId="77777777" w:rsidR="00934A9F" w:rsidRPr="00934A9F" w:rsidRDefault="00934A9F" w:rsidP="003E7CF3">
      <w:pPr>
        <w:pStyle w:val="NoSpacing"/>
        <w:rPr>
          <w:bCs/>
        </w:rPr>
      </w:pPr>
      <w:r w:rsidRPr="003E7CF3">
        <w:rPr>
          <w:b/>
        </w:rPr>
        <w:t>Referências</w:t>
      </w:r>
      <w:r>
        <w:t>, em que são listadas as referências utilizadas nessa fase do projeto.</w:t>
      </w:r>
    </w:p>
    <w:p w14:paraId="101FE167" w14:textId="77777777" w:rsidR="00952FB5" w:rsidRDefault="00952FB5" w:rsidP="003E7CF3">
      <w:pPr>
        <w:pStyle w:val="NoSpacing"/>
        <w:rPr>
          <w:bCs/>
        </w:rPr>
      </w:pPr>
    </w:p>
    <w:p w14:paraId="3216EB82" w14:textId="77777777" w:rsidR="00B30E75" w:rsidRDefault="00B30E75" w:rsidP="003E7CF3">
      <w:pPr>
        <w:pStyle w:val="NoSpacing"/>
        <w:rPr>
          <w:bCs/>
        </w:rPr>
      </w:pPr>
      <w:r>
        <w:rPr>
          <w:bCs/>
        </w:rPr>
        <w:t>Os grupos devem novamente se reunir e preparar um planejamento destas atividades, envolven</w:t>
      </w:r>
      <w:bookmarkStart w:id="0" w:name="_GoBack"/>
      <w:bookmarkEnd w:id="0"/>
      <w:r>
        <w:rPr>
          <w:bCs/>
        </w:rPr>
        <w:t xml:space="preserve">do: descrição de tarefas; divisão do trabalho; prazos; datas de reuniões; etc. </w:t>
      </w:r>
    </w:p>
    <w:sectPr w:rsidR="00B30E75" w:rsidSect="003E7CF3">
      <w:headerReference w:type="default" r:id="rId9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C9434" w14:textId="77777777" w:rsidR="009105FC" w:rsidRDefault="009105FC">
      <w:pPr>
        <w:spacing w:after="0" w:line="240" w:lineRule="auto"/>
      </w:pPr>
      <w:r>
        <w:separator/>
      </w:r>
    </w:p>
  </w:endnote>
  <w:endnote w:type="continuationSeparator" w:id="0">
    <w:p w14:paraId="66DD89EF" w14:textId="77777777" w:rsidR="009105FC" w:rsidRDefault="0091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601D6" w14:textId="77777777" w:rsidR="009105FC" w:rsidRDefault="009105FC">
      <w:pPr>
        <w:spacing w:after="0" w:line="240" w:lineRule="auto"/>
      </w:pPr>
      <w:r>
        <w:separator/>
      </w:r>
    </w:p>
  </w:footnote>
  <w:footnote w:type="continuationSeparator" w:id="0">
    <w:p w14:paraId="577DDFF6" w14:textId="77777777" w:rsidR="009105FC" w:rsidRDefault="0091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9FBDE" w14:textId="08084898" w:rsidR="00AC1AD7" w:rsidRDefault="00AC1AD7" w:rsidP="00EA4DD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       PNV3100: INTRODUÇÃO À ENGENHARIA – 2020</w:t>
    </w:r>
  </w:p>
  <w:p w14:paraId="7CB03249" w14:textId="77777777" w:rsidR="00AC1AD7" w:rsidRDefault="00AC1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42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446C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22125B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D3685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4767F"/>
    <w:multiLevelType w:val="hybridMultilevel"/>
    <w:tmpl w:val="7A2C74A6"/>
    <w:lvl w:ilvl="0" w:tplc="946A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A7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6D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E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2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0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417081"/>
    <w:multiLevelType w:val="hybridMultilevel"/>
    <w:tmpl w:val="CBC254C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61299E"/>
    <w:multiLevelType w:val="hybridMultilevel"/>
    <w:tmpl w:val="6BCA9652"/>
    <w:lvl w:ilvl="0" w:tplc="DCA8A0E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54641"/>
    <w:multiLevelType w:val="singleLevel"/>
    <w:tmpl w:val="67FA64C0"/>
    <w:lvl w:ilvl="0">
      <w:start w:val="1"/>
      <w:numFmt w:val="decimal"/>
      <w:lvlText w:val="(%1)"/>
      <w:lvlJc w:val="left"/>
      <w:pPr>
        <w:tabs>
          <w:tab w:val="num" w:pos="1105"/>
        </w:tabs>
        <w:ind w:left="1105" w:hanging="396"/>
      </w:pPr>
      <w:rPr>
        <w:rFonts w:hint="default"/>
        <w:u w:val="single"/>
      </w:rPr>
    </w:lvl>
  </w:abstractNum>
  <w:abstractNum w:abstractNumId="8">
    <w:nsid w:val="1E990488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9">
    <w:nsid w:val="203267CA"/>
    <w:multiLevelType w:val="hybridMultilevel"/>
    <w:tmpl w:val="DB140A46"/>
    <w:lvl w:ilvl="0" w:tplc="724EB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2F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E2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89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A6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E8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0D4F35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98A53A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8D336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761D5E"/>
    <w:multiLevelType w:val="hybridMultilevel"/>
    <w:tmpl w:val="A9B29FD0"/>
    <w:lvl w:ilvl="0" w:tplc="7C48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C3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6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8F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ED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4B6706"/>
    <w:multiLevelType w:val="hybridMultilevel"/>
    <w:tmpl w:val="66B0FC3A"/>
    <w:lvl w:ilvl="0" w:tplc="C6A0658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C0218D"/>
    <w:multiLevelType w:val="hybridMultilevel"/>
    <w:tmpl w:val="8098CC02"/>
    <w:lvl w:ilvl="0" w:tplc="C5E8CD5A">
      <w:start w:val="1"/>
      <w:numFmt w:val="decimal"/>
      <w:lvlText w:val="(%1)"/>
      <w:lvlJc w:val="left"/>
      <w:pPr>
        <w:ind w:left="144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D905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E64D8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8">
    <w:nsid w:val="50E119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7A1D35"/>
    <w:multiLevelType w:val="multilevel"/>
    <w:tmpl w:val="F580E0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34" w:hanging="4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5D747078"/>
    <w:multiLevelType w:val="hybridMultilevel"/>
    <w:tmpl w:val="E140D91E"/>
    <w:lvl w:ilvl="0" w:tplc="D2709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6B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8D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CB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05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45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3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65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8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E7B4B"/>
    <w:multiLevelType w:val="hybridMultilevel"/>
    <w:tmpl w:val="C7187130"/>
    <w:lvl w:ilvl="0" w:tplc="0B9CC6B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284700"/>
    <w:multiLevelType w:val="hybridMultilevel"/>
    <w:tmpl w:val="5E565C7E"/>
    <w:lvl w:ilvl="0" w:tplc="A22AC6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92039"/>
    <w:multiLevelType w:val="hybridMultilevel"/>
    <w:tmpl w:val="B55CFC42"/>
    <w:lvl w:ilvl="0" w:tplc="169EF4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theme="minorBidi"/>
      </w:rPr>
    </w:lvl>
    <w:lvl w:ilvl="1" w:tplc="714628B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3ACDAF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784459F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4FD03AA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D1F0A14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81A4A8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016C60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3CC9EC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4">
    <w:nsid w:val="6EC725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1C264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6B5069"/>
    <w:multiLevelType w:val="singleLevel"/>
    <w:tmpl w:val="0416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7">
    <w:nsid w:val="79DF2631"/>
    <w:multiLevelType w:val="hybridMultilevel"/>
    <w:tmpl w:val="5E565C7E"/>
    <w:lvl w:ilvl="0" w:tplc="A22AC6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385142"/>
    <w:multiLevelType w:val="hybridMultilevel"/>
    <w:tmpl w:val="54EC3EA6"/>
    <w:lvl w:ilvl="0" w:tplc="4EFC91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4F41B7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19"/>
  </w:num>
  <w:num w:numId="5">
    <w:abstractNumId w:val="12"/>
  </w:num>
  <w:num w:numId="6">
    <w:abstractNumId w:val="7"/>
  </w:num>
  <w:num w:numId="7">
    <w:abstractNumId w:val="24"/>
  </w:num>
  <w:num w:numId="8">
    <w:abstractNumId w:val="2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9">
    <w:abstractNumId w:val="25"/>
  </w:num>
  <w:num w:numId="10">
    <w:abstractNumId w:val="1"/>
  </w:num>
  <w:num w:numId="11">
    <w:abstractNumId w:val="11"/>
  </w:num>
  <w:num w:numId="12">
    <w:abstractNumId w:val="10"/>
  </w:num>
  <w:num w:numId="13">
    <w:abstractNumId w:val="26"/>
  </w:num>
  <w:num w:numId="14">
    <w:abstractNumId w:val="8"/>
  </w:num>
  <w:num w:numId="15">
    <w:abstractNumId w:val="2"/>
  </w:num>
  <w:num w:numId="16">
    <w:abstractNumId w:val="17"/>
  </w:num>
  <w:num w:numId="17">
    <w:abstractNumId w:val="0"/>
  </w:num>
  <w:num w:numId="18">
    <w:abstractNumId w:val="3"/>
  </w:num>
  <w:num w:numId="19">
    <w:abstractNumId w:val="5"/>
  </w:num>
  <w:num w:numId="20">
    <w:abstractNumId w:val="27"/>
  </w:num>
  <w:num w:numId="21">
    <w:abstractNumId w:val="6"/>
  </w:num>
  <w:num w:numId="22">
    <w:abstractNumId w:val="4"/>
  </w:num>
  <w:num w:numId="23">
    <w:abstractNumId w:val="21"/>
  </w:num>
  <w:num w:numId="24">
    <w:abstractNumId w:val="20"/>
  </w:num>
  <w:num w:numId="25">
    <w:abstractNumId w:val="9"/>
  </w:num>
  <w:num w:numId="26">
    <w:abstractNumId w:val="28"/>
  </w:num>
  <w:num w:numId="27">
    <w:abstractNumId w:val="13"/>
  </w:num>
  <w:num w:numId="28">
    <w:abstractNumId w:val="22"/>
  </w:num>
  <w:num w:numId="29">
    <w:abstractNumId w:val="14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3"/>
    <w:rsid w:val="00021E35"/>
    <w:rsid w:val="0002386E"/>
    <w:rsid w:val="000272CE"/>
    <w:rsid w:val="00041193"/>
    <w:rsid w:val="000A2484"/>
    <w:rsid w:val="000D7A5B"/>
    <w:rsid w:val="000F798A"/>
    <w:rsid w:val="00114912"/>
    <w:rsid w:val="00120EB5"/>
    <w:rsid w:val="00132321"/>
    <w:rsid w:val="001A2F9D"/>
    <w:rsid w:val="001D79D5"/>
    <w:rsid w:val="0021356D"/>
    <w:rsid w:val="00250E59"/>
    <w:rsid w:val="002A2A71"/>
    <w:rsid w:val="003E7CF3"/>
    <w:rsid w:val="00401A65"/>
    <w:rsid w:val="00487845"/>
    <w:rsid w:val="00493481"/>
    <w:rsid w:val="004B119D"/>
    <w:rsid w:val="004E0E56"/>
    <w:rsid w:val="0051784D"/>
    <w:rsid w:val="00520BC1"/>
    <w:rsid w:val="00521E74"/>
    <w:rsid w:val="005327C8"/>
    <w:rsid w:val="0061131A"/>
    <w:rsid w:val="006A51F2"/>
    <w:rsid w:val="006B4FFE"/>
    <w:rsid w:val="007372F8"/>
    <w:rsid w:val="0076228B"/>
    <w:rsid w:val="007C02A1"/>
    <w:rsid w:val="007C6436"/>
    <w:rsid w:val="0082127A"/>
    <w:rsid w:val="008303E7"/>
    <w:rsid w:val="00846CE3"/>
    <w:rsid w:val="00850E1D"/>
    <w:rsid w:val="0086791C"/>
    <w:rsid w:val="008A73CB"/>
    <w:rsid w:val="009032E7"/>
    <w:rsid w:val="009105FC"/>
    <w:rsid w:val="009145C0"/>
    <w:rsid w:val="00934A9F"/>
    <w:rsid w:val="00952FB5"/>
    <w:rsid w:val="00991A29"/>
    <w:rsid w:val="00994DE0"/>
    <w:rsid w:val="009A6ABB"/>
    <w:rsid w:val="00A60BE5"/>
    <w:rsid w:val="00A7420B"/>
    <w:rsid w:val="00A97781"/>
    <w:rsid w:val="00AC1AD7"/>
    <w:rsid w:val="00AD3F75"/>
    <w:rsid w:val="00B00FA9"/>
    <w:rsid w:val="00B12B2C"/>
    <w:rsid w:val="00B30E75"/>
    <w:rsid w:val="00B35A59"/>
    <w:rsid w:val="00B661D2"/>
    <w:rsid w:val="00B73A85"/>
    <w:rsid w:val="00B77D0D"/>
    <w:rsid w:val="00B972F4"/>
    <w:rsid w:val="00BB38F9"/>
    <w:rsid w:val="00BB57D1"/>
    <w:rsid w:val="00C408FA"/>
    <w:rsid w:val="00C53F27"/>
    <w:rsid w:val="00CC5D78"/>
    <w:rsid w:val="00CD520E"/>
    <w:rsid w:val="00CD6E64"/>
    <w:rsid w:val="00D315B0"/>
    <w:rsid w:val="00D32B6B"/>
    <w:rsid w:val="00D36E7C"/>
    <w:rsid w:val="00D72DF2"/>
    <w:rsid w:val="00D97C83"/>
    <w:rsid w:val="00DC09D3"/>
    <w:rsid w:val="00E001F5"/>
    <w:rsid w:val="00E05CAF"/>
    <w:rsid w:val="00EA348B"/>
    <w:rsid w:val="00EA4DD4"/>
    <w:rsid w:val="00ED16E2"/>
    <w:rsid w:val="00EE5A35"/>
    <w:rsid w:val="00F0674E"/>
    <w:rsid w:val="00F805C5"/>
    <w:rsid w:val="00F82EAF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07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B5"/>
    <w:pPr>
      <w:spacing w:after="120" w:line="480" w:lineRule="auto"/>
      <w:ind w:firstLine="709"/>
      <w:jc w:val="both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2FB5"/>
    <w:pPr>
      <w:ind w:firstLine="0"/>
      <w:jc w:val="center"/>
    </w:pPr>
    <w:rPr>
      <w:b/>
      <w:lang w:val="en-US"/>
    </w:rPr>
  </w:style>
  <w:style w:type="paragraph" w:styleId="BodyText">
    <w:name w:val="Body Text"/>
    <w:basedOn w:val="Normal"/>
    <w:semiHidden/>
    <w:rsid w:val="00952FB5"/>
    <w:pPr>
      <w:spacing w:line="360" w:lineRule="auto"/>
      <w:ind w:firstLine="0"/>
    </w:pPr>
  </w:style>
  <w:style w:type="paragraph" w:styleId="Header">
    <w:name w:val="header"/>
    <w:basedOn w:val="Normal"/>
    <w:unhideWhenUsed/>
    <w:rsid w:val="00952F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  <w:rsid w:val="00952FB5"/>
    <w:rPr>
      <w:rFonts w:ascii="Tahoma" w:hAnsi="Tahoma"/>
      <w:sz w:val="24"/>
    </w:rPr>
  </w:style>
  <w:style w:type="paragraph" w:styleId="Footer">
    <w:name w:val="footer"/>
    <w:basedOn w:val="Normal"/>
    <w:unhideWhenUsed/>
    <w:rsid w:val="00952F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semiHidden/>
    <w:rsid w:val="00952FB5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B97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A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E7CF3"/>
    <w:pPr>
      <w:ind w:firstLine="709"/>
      <w:jc w:val="both"/>
    </w:pPr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B5"/>
    <w:pPr>
      <w:spacing w:after="120" w:line="480" w:lineRule="auto"/>
      <w:ind w:firstLine="709"/>
      <w:jc w:val="both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2FB5"/>
    <w:pPr>
      <w:ind w:firstLine="0"/>
      <w:jc w:val="center"/>
    </w:pPr>
    <w:rPr>
      <w:b/>
      <w:lang w:val="en-US"/>
    </w:rPr>
  </w:style>
  <w:style w:type="paragraph" w:styleId="BodyText">
    <w:name w:val="Body Text"/>
    <w:basedOn w:val="Normal"/>
    <w:semiHidden/>
    <w:rsid w:val="00952FB5"/>
    <w:pPr>
      <w:spacing w:line="360" w:lineRule="auto"/>
      <w:ind w:firstLine="0"/>
    </w:pPr>
  </w:style>
  <w:style w:type="paragraph" w:styleId="Header">
    <w:name w:val="header"/>
    <w:basedOn w:val="Normal"/>
    <w:unhideWhenUsed/>
    <w:rsid w:val="00952F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  <w:rsid w:val="00952FB5"/>
    <w:rPr>
      <w:rFonts w:ascii="Tahoma" w:hAnsi="Tahoma"/>
      <w:sz w:val="24"/>
    </w:rPr>
  </w:style>
  <w:style w:type="paragraph" w:styleId="Footer">
    <w:name w:val="footer"/>
    <w:basedOn w:val="Normal"/>
    <w:unhideWhenUsed/>
    <w:rsid w:val="00952F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semiHidden/>
    <w:rsid w:val="00952FB5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B97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A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E7CF3"/>
    <w:pPr>
      <w:ind w:firstLine="709"/>
      <w:jc w:val="both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2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1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66AC-5B9E-4DDD-A77D-5CC25776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737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PNV 2100 – INTRODUÇÃO À ENGENHARIA</vt:lpstr>
      <vt:lpstr>PNV 2100 – INTRODUÇÃO À ENGENHARIA</vt:lpstr>
    </vt:vector>
  </TitlesOfParts>
  <Company>DEN-EPUSP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PNV 2100 – INTRODUÇÃO À ENGENHARIA</dc:title>
  <dc:creator>Bernardo Andrade</dc:creator>
  <cp:lastModifiedBy>jramirez</cp:lastModifiedBy>
  <cp:revision>5</cp:revision>
  <cp:lastPrinted>2020-05-19T13:16:00Z</cp:lastPrinted>
  <dcterms:created xsi:type="dcterms:W3CDTF">2020-05-19T13:06:00Z</dcterms:created>
  <dcterms:modified xsi:type="dcterms:W3CDTF">2020-05-19T13:33:00Z</dcterms:modified>
</cp:coreProperties>
</file>