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CE" w:rsidRDefault="00065C0B">
      <w:r>
        <w:t xml:space="preserve">                      LISTA 2 DE EXERCICIOS- SMM193- ECM 1</w:t>
      </w:r>
    </w:p>
    <w:p w:rsidR="00065C0B" w:rsidRDefault="00065C0B"/>
    <w:p w:rsidR="00065C0B" w:rsidRDefault="00065C0B">
      <w:r>
        <w:t xml:space="preserve">Dadas as micrografias anexas, calcule: </w:t>
      </w:r>
    </w:p>
    <w:p w:rsidR="00065C0B" w:rsidRDefault="00065C0B">
      <w:r>
        <w:t>1- Na primeira(ferrita + perlita), a porcentagem de cada uma.</w:t>
      </w:r>
    </w:p>
    <w:p w:rsidR="00065C0B" w:rsidRDefault="00065C0B"/>
    <w:p w:rsidR="00065C0B" w:rsidRDefault="00065C0B">
      <w:r>
        <w:t>2- Na segunda micrografia), calcule o tamanho médio de grão (linear-He</w:t>
      </w:r>
      <w:r>
        <w:t>yn</w:t>
      </w:r>
      <w:r>
        <w:t>) e área média dos grãos(Jefferies)</w:t>
      </w:r>
    </w:p>
    <w:p w:rsidR="00065C0B" w:rsidRDefault="00065C0B"/>
    <w:p w:rsidR="00065C0B" w:rsidRDefault="00065C0B">
      <w:r>
        <w:rPr>
          <w:noProof/>
        </w:rPr>
        <w:lastRenderedPageBreak/>
        <w:drawing>
          <wp:inline distT="0" distB="0" distL="0" distR="0">
            <wp:extent cx="5266055" cy="7437755"/>
            <wp:effectExtent l="0" t="0" r="0" b="4445"/>
            <wp:docPr id="2" name="Picture 2" descr="Macintosh HD:Users:casteletti:Desktop:quantitativa Arquivo Escanea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steletti:Desktop:quantitativa Arquivo Escaneado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0B" w:rsidSect="009128B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0B"/>
    <w:rsid w:val="00065C0B"/>
    <w:rsid w:val="00902ACE"/>
    <w:rsid w:val="0091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736B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Casteletti</dc:creator>
  <cp:keywords/>
  <dc:description/>
  <cp:lastModifiedBy>Casteletti</cp:lastModifiedBy>
  <cp:revision>1</cp:revision>
  <dcterms:created xsi:type="dcterms:W3CDTF">2020-05-21T01:58:00Z</dcterms:created>
  <dcterms:modified xsi:type="dcterms:W3CDTF">2020-05-21T02:07:00Z</dcterms:modified>
</cp:coreProperties>
</file>