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8F" w:rsidRPr="002E2527" w:rsidRDefault="00594EA1">
      <w:pPr>
        <w:rPr>
          <w:b/>
          <w:lang w:val="pt-BR"/>
        </w:rPr>
      </w:pPr>
      <w:r>
        <w:rPr>
          <w:b/>
          <w:lang w:val="pt-BR"/>
        </w:rPr>
        <w:t>Amálgama</w:t>
      </w:r>
      <w:r w:rsidR="00A33881">
        <w:rPr>
          <w:b/>
          <w:lang w:val="pt-BR"/>
        </w:rPr>
        <w:t>,</w:t>
      </w:r>
      <w:r>
        <w:rPr>
          <w:b/>
          <w:lang w:val="pt-BR"/>
        </w:rPr>
        <w:t xml:space="preserve"> </w:t>
      </w:r>
      <w:r w:rsidR="00A33881">
        <w:rPr>
          <w:b/>
          <w:lang w:val="pt-BR"/>
        </w:rPr>
        <w:t xml:space="preserve">partes </w:t>
      </w:r>
      <w:proofErr w:type="gramStart"/>
      <w:r w:rsidR="00A33881">
        <w:rPr>
          <w:b/>
          <w:lang w:val="pt-BR"/>
        </w:rPr>
        <w:t>5</w:t>
      </w:r>
      <w:proofErr w:type="gramEnd"/>
      <w:r w:rsidR="00A33881">
        <w:rPr>
          <w:b/>
          <w:lang w:val="pt-BR"/>
        </w:rPr>
        <w:t xml:space="preserve"> e 6 </w:t>
      </w:r>
      <w:r w:rsidR="00082F83">
        <w:rPr>
          <w:b/>
          <w:lang w:val="pt-BR"/>
        </w:rPr>
        <w:t>–</w:t>
      </w:r>
      <w:r>
        <w:rPr>
          <w:b/>
          <w:lang w:val="pt-BR"/>
        </w:rPr>
        <w:t xml:space="preserve"> </w:t>
      </w:r>
      <w:r w:rsidR="005B3FDD">
        <w:rPr>
          <w:b/>
          <w:lang w:val="pt-BR"/>
        </w:rPr>
        <w:t>Propriedades relevantes</w:t>
      </w:r>
      <w:r w:rsidR="00D14008">
        <w:rPr>
          <w:b/>
          <w:lang w:val="pt-BR"/>
        </w:rPr>
        <w:t xml:space="preserve"> / divergências e concordâncias amálgama x resina composta</w:t>
      </w:r>
    </w:p>
    <w:p w:rsidR="00D14008" w:rsidRDefault="00D14008" w:rsidP="00D14008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Cite e explique </w:t>
      </w:r>
      <w:r w:rsidRPr="002679D8">
        <w:rPr>
          <w:b/>
          <w:lang w:val="pt-BR"/>
        </w:rPr>
        <w:t>dois</w:t>
      </w:r>
      <w:r>
        <w:rPr>
          <w:lang w:val="pt-BR"/>
        </w:rPr>
        <w:t xml:space="preserve"> cuidados </w:t>
      </w:r>
      <w:r w:rsidR="00DD1A39">
        <w:rPr>
          <w:lang w:val="pt-BR"/>
        </w:rPr>
        <w:t xml:space="preserve">que é preciso tomar por causa </w:t>
      </w:r>
      <w:r w:rsidR="00801074">
        <w:rPr>
          <w:lang w:val="pt-BR"/>
        </w:rPr>
        <w:t>d</w:t>
      </w:r>
      <w:r>
        <w:rPr>
          <w:lang w:val="pt-BR"/>
        </w:rPr>
        <w:t>a falta de adesão</w:t>
      </w:r>
      <w:r w:rsidR="00801074">
        <w:rPr>
          <w:lang w:val="pt-BR"/>
        </w:rPr>
        <w:t xml:space="preserve"> do amálgama ao dente</w:t>
      </w:r>
      <w:r>
        <w:rPr>
          <w:lang w:val="pt-BR"/>
        </w:rPr>
        <w:t>.</w:t>
      </w:r>
    </w:p>
    <w:p w:rsidR="00801074" w:rsidRDefault="00801074" w:rsidP="00D14008">
      <w:pPr>
        <w:pStyle w:val="PargrafodaLista"/>
        <w:numPr>
          <w:ilvl w:val="0"/>
          <w:numId w:val="14"/>
        </w:numPr>
        <w:rPr>
          <w:color w:val="FF0000"/>
          <w:lang w:val="pt-BR"/>
        </w:rPr>
      </w:pPr>
      <w:r w:rsidRPr="00801074">
        <w:rPr>
          <w:b/>
          <w:color w:val="FF0000"/>
          <w:lang w:val="pt-BR"/>
        </w:rPr>
        <w:t>Retenção da restauração</w:t>
      </w:r>
      <w:r w:rsidR="00D14008" w:rsidRPr="00801074">
        <w:rPr>
          <w:color w:val="FF0000"/>
          <w:lang w:val="pt-BR"/>
        </w:rPr>
        <w:t xml:space="preserve">: as cavidades para amálgama devem apresentar macro retenções </w:t>
      </w:r>
      <w:r>
        <w:rPr>
          <w:color w:val="FF0000"/>
          <w:lang w:val="pt-BR"/>
        </w:rPr>
        <w:t xml:space="preserve">para evitar que a restauração se separe do dente. Existem diferentes formas de conseguir a retenção macro mecânica: </w:t>
      </w:r>
    </w:p>
    <w:p w:rsidR="00801074" w:rsidRPr="00801074" w:rsidRDefault="00801074" w:rsidP="00801074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 w:rsidRPr="00801074">
        <w:rPr>
          <w:color w:val="FF0000"/>
          <w:lang w:val="pt-BR"/>
        </w:rPr>
        <w:t xml:space="preserve">Se as paredes forem paralelas, a profundidade precisa ser maior que a largura; </w:t>
      </w:r>
    </w:p>
    <w:p w:rsidR="00801074" w:rsidRDefault="00801074" w:rsidP="00801074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 w:rsidRPr="00801074">
        <w:rPr>
          <w:color w:val="FF0000"/>
          <w:lang w:val="pt-BR"/>
        </w:rPr>
        <w:t>As paredes devem apresentar convergência na direção em que o material possa se soltar; ou seja: as cavidades devem ser mais largas no fundo do que na superfície</w:t>
      </w:r>
    </w:p>
    <w:p w:rsidR="00D14008" w:rsidRPr="00801074" w:rsidRDefault="00801074" w:rsidP="00801074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 w:rsidRPr="00801074">
        <w:rPr>
          <w:color w:val="FF0000"/>
          <w:lang w:val="pt-BR"/>
        </w:rPr>
        <w:t>Se não se cumprem as condições anteriores, é preciso desgastar o dente para formar sulcos, canaletas ou furos adicionais que auxiliem na retenção</w:t>
      </w:r>
    </w:p>
    <w:p w:rsidR="00801074" w:rsidRDefault="00801074" w:rsidP="00801074">
      <w:pPr>
        <w:pStyle w:val="PargrafodaLista"/>
        <w:numPr>
          <w:ilvl w:val="0"/>
          <w:numId w:val="14"/>
        </w:numPr>
        <w:rPr>
          <w:color w:val="FF0000"/>
          <w:lang w:val="pt-BR"/>
        </w:rPr>
      </w:pPr>
      <w:r w:rsidRPr="00801074">
        <w:rPr>
          <w:b/>
          <w:color w:val="FF0000"/>
          <w:lang w:val="pt-BR"/>
        </w:rPr>
        <w:t>Evitar fratura do remanescente dentário</w:t>
      </w:r>
      <w:r w:rsidRPr="00801074">
        <w:rPr>
          <w:color w:val="FF0000"/>
          <w:lang w:val="pt-BR"/>
        </w:rPr>
        <w:t xml:space="preserve">: </w:t>
      </w:r>
    </w:p>
    <w:p w:rsidR="00D14008" w:rsidRDefault="00801074" w:rsidP="00801074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 w:rsidRPr="00801074">
        <w:rPr>
          <w:color w:val="FF0000"/>
          <w:lang w:val="pt-BR"/>
        </w:rPr>
        <w:t>Regiões de esmalte que tenham ficado sem suporte de dentina devem ser removidas, pois de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outro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modo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terminarão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quebrando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durante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mastigação,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já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que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o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amálgama</w:t>
      </w:r>
      <w:r>
        <w:rPr>
          <w:color w:val="FF0000"/>
          <w:lang w:val="pt-BR"/>
        </w:rPr>
        <w:t xml:space="preserve"> </w:t>
      </w:r>
      <w:r w:rsidRPr="00801074">
        <w:rPr>
          <w:color w:val="FF0000"/>
          <w:lang w:val="pt-BR"/>
        </w:rPr>
        <w:t>não consegue se aderir ao esmalte para suportá-lo.</w:t>
      </w:r>
      <w:r w:rsidR="00DD1A39">
        <w:rPr>
          <w:color w:val="FF0000"/>
          <w:lang w:val="pt-BR"/>
        </w:rPr>
        <w:t xml:space="preserve"> </w:t>
      </w:r>
      <w:bookmarkStart w:id="0" w:name="_Hlk36635689"/>
      <w:r w:rsidR="00EA139C">
        <w:rPr>
          <w:color w:val="FF0000"/>
          <w:lang w:val="pt-BR"/>
        </w:rPr>
        <w:tab/>
      </w:r>
      <w:r w:rsidR="00EA139C">
        <w:rPr>
          <w:color w:val="FF0000"/>
          <w:lang w:val="pt-BR"/>
        </w:rPr>
        <w:br/>
      </w:r>
      <w:r w:rsidR="00DD1A39" w:rsidRPr="00DD1A39">
        <w:rPr>
          <w:color w:val="FF0000"/>
          <w:lang w:val="pt-BR"/>
        </w:rPr>
        <w:t>Outra solução seria realizar uma restauração mista, na qual o esmalte sem suporte de dentina recebe resina composta para ser suportado e o resto da cavidade fica restaurado com amálgama, como pode ser visto na figura, em corte.</w:t>
      </w:r>
      <w:bookmarkEnd w:id="0"/>
    </w:p>
    <w:p w:rsidR="00801074" w:rsidRDefault="00801074" w:rsidP="00801074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 w:rsidRPr="00801074">
        <w:rPr>
          <w:color w:val="FF0000"/>
          <w:lang w:val="pt-BR"/>
        </w:rPr>
        <w:t>Escolher outro material diferente do amálgama para restaurar dentes muito destruídos, com partes que possam se fraturar por ação de forças oclusais, já que a perda de substância facilita a fratura. O amálgama, por não ser adesivo, não consegue restaurar a resistência mecânica perdida.</w:t>
      </w:r>
    </w:p>
    <w:p w:rsidR="00801074" w:rsidRPr="00801074" w:rsidRDefault="00801074" w:rsidP="00801074">
      <w:pPr>
        <w:pStyle w:val="PargrafodaLista"/>
        <w:numPr>
          <w:ilvl w:val="0"/>
          <w:numId w:val="14"/>
        </w:numPr>
        <w:rPr>
          <w:b/>
          <w:color w:val="FF0000"/>
          <w:lang w:val="pt-BR"/>
        </w:rPr>
      </w:pPr>
      <w:r w:rsidRPr="00801074">
        <w:rPr>
          <w:b/>
          <w:color w:val="FF0000"/>
          <w:lang w:val="pt-BR"/>
        </w:rPr>
        <w:t>Evitar fratura do amálgama:</w:t>
      </w:r>
    </w:p>
    <w:p w:rsidR="00801074" w:rsidRDefault="00593019" w:rsidP="00593019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 w:rsidRPr="00593019">
        <w:rPr>
          <w:color w:val="FF0000"/>
          <w:lang w:val="pt-BR"/>
        </w:rPr>
        <w:t>O</w:t>
      </w:r>
      <w:r>
        <w:rPr>
          <w:color w:val="FF0000"/>
          <w:lang w:val="pt-BR"/>
        </w:rPr>
        <w:t>s</w:t>
      </w:r>
      <w:r w:rsidRPr="00593019">
        <w:rPr>
          <w:color w:val="FF0000"/>
          <w:lang w:val="pt-BR"/>
        </w:rPr>
        <w:t xml:space="preserve"> limites da cavidade deve</w:t>
      </w:r>
      <w:r>
        <w:rPr>
          <w:color w:val="FF0000"/>
          <w:lang w:val="pt-BR"/>
        </w:rPr>
        <w:t>m</w:t>
      </w:r>
      <w:r w:rsidRPr="00593019">
        <w:rPr>
          <w:color w:val="FF0000"/>
          <w:lang w:val="pt-BR"/>
        </w:rPr>
        <w:t xml:space="preserve"> terminar a, aproximadamente, noventa graus com a superfície do dente.</w:t>
      </w:r>
      <w:r w:rsidR="00E80C8E">
        <w:rPr>
          <w:color w:val="FF0000"/>
          <w:lang w:val="pt-BR"/>
        </w:rPr>
        <w:t xml:space="preserve"> </w:t>
      </w:r>
      <w:r w:rsidRPr="00593019">
        <w:rPr>
          <w:color w:val="FF0000"/>
          <w:lang w:val="pt-BR"/>
        </w:rPr>
        <w:t>Deste</w:t>
      </w:r>
      <w:r w:rsidR="00E80C8E">
        <w:rPr>
          <w:color w:val="FF0000"/>
          <w:lang w:val="pt-BR"/>
        </w:rPr>
        <w:t xml:space="preserve"> </w:t>
      </w:r>
      <w:r w:rsidRPr="00593019">
        <w:rPr>
          <w:color w:val="FF0000"/>
          <w:lang w:val="pt-BR"/>
        </w:rPr>
        <w:t>modo,</w:t>
      </w:r>
      <w:r w:rsidR="00E80C8E">
        <w:rPr>
          <w:color w:val="FF0000"/>
          <w:lang w:val="pt-BR"/>
        </w:rPr>
        <w:t xml:space="preserve"> </w:t>
      </w:r>
      <w:r w:rsidRPr="002679D8">
        <w:rPr>
          <w:color w:val="FF0000"/>
          <w:u w:val="single"/>
          <w:lang w:val="pt-BR"/>
        </w:rPr>
        <w:t>tanto</w:t>
      </w:r>
      <w:r w:rsidR="00E80C8E" w:rsidRPr="002679D8">
        <w:rPr>
          <w:color w:val="FF0000"/>
          <w:u w:val="single"/>
          <w:lang w:val="pt-BR"/>
        </w:rPr>
        <w:t xml:space="preserve"> </w:t>
      </w:r>
      <w:r w:rsidRPr="002679D8">
        <w:rPr>
          <w:color w:val="FF0000"/>
          <w:u w:val="single"/>
          <w:lang w:val="pt-BR"/>
        </w:rPr>
        <w:t>o</w:t>
      </w:r>
      <w:r w:rsidR="00E80C8E" w:rsidRPr="002679D8">
        <w:rPr>
          <w:color w:val="FF0000"/>
          <w:u w:val="single"/>
          <w:lang w:val="pt-BR"/>
        </w:rPr>
        <w:t xml:space="preserve"> </w:t>
      </w:r>
      <w:r w:rsidRPr="002679D8">
        <w:rPr>
          <w:color w:val="FF0000"/>
          <w:u w:val="single"/>
          <w:lang w:val="pt-BR"/>
        </w:rPr>
        <w:t>dente</w:t>
      </w:r>
      <w:r w:rsidR="00E80C8E" w:rsidRPr="002679D8">
        <w:rPr>
          <w:color w:val="FF0000"/>
          <w:u w:val="single"/>
          <w:lang w:val="pt-BR"/>
        </w:rPr>
        <w:t xml:space="preserve"> </w:t>
      </w:r>
      <w:r w:rsidRPr="002679D8">
        <w:rPr>
          <w:color w:val="FF0000"/>
          <w:u w:val="single"/>
          <w:lang w:val="pt-BR"/>
        </w:rPr>
        <w:t>quanto</w:t>
      </w:r>
      <w:r w:rsidR="00E80C8E" w:rsidRPr="002679D8">
        <w:rPr>
          <w:color w:val="FF0000"/>
          <w:u w:val="single"/>
          <w:lang w:val="pt-BR"/>
        </w:rPr>
        <w:t xml:space="preserve"> </w:t>
      </w:r>
      <w:r w:rsidRPr="002679D8">
        <w:rPr>
          <w:color w:val="FF0000"/>
          <w:u w:val="single"/>
          <w:lang w:val="pt-BR"/>
        </w:rPr>
        <w:t>o</w:t>
      </w:r>
      <w:r w:rsidR="00E80C8E" w:rsidRPr="002679D8">
        <w:rPr>
          <w:color w:val="FF0000"/>
          <w:u w:val="single"/>
          <w:lang w:val="pt-BR"/>
        </w:rPr>
        <w:t xml:space="preserve"> </w:t>
      </w:r>
      <w:r w:rsidRPr="002679D8">
        <w:rPr>
          <w:color w:val="FF0000"/>
          <w:u w:val="single"/>
          <w:lang w:val="pt-BR"/>
        </w:rPr>
        <w:t>amálgama</w:t>
      </w:r>
      <w:r w:rsidR="00E80C8E" w:rsidRPr="002679D8">
        <w:rPr>
          <w:color w:val="FF0000"/>
          <w:u w:val="single"/>
          <w:lang w:val="pt-BR"/>
        </w:rPr>
        <w:t xml:space="preserve"> </w:t>
      </w:r>
      <w:r w:rsidRPr="00593019">
        <w:rPr>
          <w:color w:val="FF0000"/>
          <w:lang w:val="pt-BR"/>
        </w:rPr>
        <w:t>ficam</w:t>
      </w:r>
      <w:r w:rsidR="00E80C8E">
        <w:rPr>
          <w:color w:val="FF0000"/>
          <w:lang w:val="pt-BR"/>
        </w:rPr>
        <w:t xml:space="preserve"> </w:t>
      </w:r>
      <w:r w:rsidRPr="00593019">
        <w:rPr>
          <w:color w:val="FF0000"/>
          <w:lang w:val="pt-BR"/>
        </w:rPr>
        <w:t>protegidos</w:t>
      </w:r>
      <w:r w:rsidR="00E80C8E">
        <w:rPr>
          <w:color w:val="FF0000"/>
          <w:lang w:val="pt-BR"/>
        </w:rPr>
        <w:t xml:space="preserve"> </w:t>
      </w:r>
      <w:r w:rsidRPr="00593019">
        <w:rPr>
          <w:color w:val="FF0000"/>
          <w:lang w:val="pt-BR"/>
        </w:rPr>
        <w:t>contra fraturas ou lascas no limite cavo-superficial.</w:t>
      </w:r>
    </w:p>
    <w:p w:rsidR="00593019" w:rsidRDefault="00593019" w:rsidP="00593019">
      <w:pPr>
        <w:pStyle w:val="PargrafodaLista"/>
        <w:numPr>
          <w:ilvl w:val="1"/>
          <w:numId w:val="14"/>
        </w:numPr>
        <w:rPr>
          <w:color w:val="FF0000"/>
          <w:lang w:val="pt-BR"/>
        </w:rPr>
      </w:pPr>
      <w:r>
        <w:rPr>
          <w:color w:val="FF0000"/>
          <w:lang w:val="pt-BR"/>
        </w:rPr>
        <w:t>A</w:t>
      </w:r>
      <w:r w:rsidRPr="00593019">
        <w:rPr>
          <w:color w:val="FF0000"/>
          <w:lang w:val="pt-BR"/>
        </w:rPr>
        <w:t xml:space="preserve"> espes</w:t>
      </w:r>
      <w:r>
        <w:rPr>
          <w:color w:val="FF0000"/>
          <w:lang w:val="pt-BR"/>
        </w:rPr>
        <w:t>sura mínima nas faces oclusais (</w:t>
      </w:r>
      <w:r w:rsidRPr="00593019">
        <w:rPr>
          <w:color w:val="FF0000"/>
          <w:lang w:val="pt-BR"/>
        </w:rPr>
        <w:t>expostas a esforços de puncionamento, que geram tração</w:t>
      </w:r>
      <w:r>
        <w:rPr>
          <w:color w:val="FF0000"/>
          <w:lang w:val="pt-BR"/>
        </w:rPr>
        <w:t xml:space="preserve">) deve ser de </w:t>
      </w:r>
      <w:r w:rsidRPr="00593019">
        <w:rPr>
          <w:color w:val="FF0000"/>
          <w:lang w:val="pt-BR"/>
        </w:rPr>
        <w:t>2 mm</w:t>
      </w:r>
      <w:r>
        <w:rPr>
          <w:color w:val="FF0000"/>
          <w:lang w:val="pt-BR"/>
        </w:rPr>
        <w:t xml:space="preserve"> (</w:t>
      </w:r>
      <w:r w:rsidRPr="00593019">
        <w:rPr>
          <w:color w:val="FF0000"/>
          <w:lang w:val="pt-BR"/>
        </w:rPr>
        <w:t>este valor pode ser reduzido se a cavid</w:t>
      </w:r>
      <w:r>
        <w:rPr>
          <w:color w:val="FF0000"/>
          <w:lang w:val="pt-BR"/>
        </w:rPr>
        <w:t>ade for muito estreita).</w:t>
      </w:r>
    </w:p>
    <w:p w:rsidR="00594EA1" w:rsidRDefault="00D14008" w:rsidP="002E252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Explique o mecanismo de autovedamento marginal do amálgama</w:t>
      </w:r>
      <w:r w:rsidR="002679D8">
        <w:rPr>
          <w:lang w:val="pt-BR"/>
        </w:rPr>
        <w:t>.</w:t>
      </w:r>
    </w:p>
    <w:p w:rsidR="00D14008" w:rsidRPr="00D14008" w:rsidRDefault="00D14008" w:rsidP="00D14008">
      <w:pPr>
        <w:pStyle w:val="PargrafodaLista"/>
        <w:rPr>
          <w:color w:val="FF0000"/>
          <w:lang w:val="pt-BR"/>
        </w:rPr>
      </w:pPr>
      <w:r w:rsidRPr="00D14008">
        <w:rPr>
          <w:color w:val="FF0000"/>
          <w:lang w:val="pt-BR"/>
        </w:rPr>
        <w:t>Inicialmente ocorre micro infiltração de fluídos na interface dente-amálgama; o amálgama corrói superficialmente ao reagir com o fluído infiltrado e libera sais insolúveis no espaço por onde entrou o fluído. À medida que este espaço vai ficando preenchido pelos sais insolúveis, ocorre seu vedamento e a infiltração vai cessando. O autovedamento ocorre mais rapidamente em amálgamas produzidos com ligas de composição convencional, que também corroem mais por apresentarem fase gama 2.</w:t>
      </w:r>
    </w:p>
    <w:p w:rsidR="00D14008" w:rsidRDefault="00EA139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Conceitue a</w:t>
      </w:r>
      <w:r w:rsidR="00593019">
        <w:rPr>
          <w:lang w:val="pt-BR"/>
        </w:rPr>
        <w:t xml:space="preserve"> expansão de presa e </w:t>
      </w:r>
      <w:r>
        <w:rPr>
          <w:lang w:val="pt-BR"/>
        </w:rPr>
        <w:t xml:space="preserve">a </w:t>
      </w:r>
      <w:r w:rsidR="00593019">
        <w:rPr>
          <w:lang w:val="pt-BR"/>
        </w:rPr>
        <w:t xml:space="preserve">expansão tardia </w:t>
      </w:r>
      <w:r>
        <w:rPr>
          <w:lang w:val="pt-BR"/>
        </w:rPr>
        <w:t xml:space="preserve">do </w:t>
      </w:r>
      <w:r w:rsidR="00593019">
        <w:rPr>
          <w:lang w:val="pt-BR"/>
        </w:rPr>
        <w:t>amálgama</w:t>
      </w:r>
      <w:r w:rsidR="006413BA">
        <w:rPr>
          <w:lang w:val="pt-BR"/>
        </w:rPr>
        <w:t>, ressaltando em que diferem.</w:t>
      </w:r>
      <w:r w:rsidR="00593019">
        <w:rPr>
          <w:lang w:val="pt-BR"/>
        </w:rPr>
        <w:t xml:space="preserve"> Quais as condições que favorecem/determinam cada um dos tipos de expansão?</w:t>
      </w:r>
    </w:p>
    <w:p w:rsidR="006413BA" w:rsidRDefault="00593019" w:rsidP="00593019">
      <w:pPr>
        <w:pStyle w:val="PargrafodaLista"/>
        <w:rPr>
          <w:color w:val="FF0000"/>
          <w:lang w:val="pt-BR"/>
        </w:rPr>
      </w:pPr>
      <w:r w:rsidRPr="00593019">
        <w:rPr>
          <w:b/>
          <w:color w:val="FF0000"/>
          <w:lang w:val="pt-BR"/>
        </w:rPr>
        <w:lastRenderedPageBreak/>
        <w:t>Expansão de presa:</w:t>
      </w:r>
      <w:r w:rsidRPr="00593019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 xml:space="preserve">a reação de cristalização do amálgama pode promover uma contração ou uma </w:t>
      </w:r>
      <w:r w:rsidRPr="002679D8">
        <w:rPr>
          <w:color w:val="FF0000"/>
          <w:u w:val="single"/>
          <w:lang w:val="pt-BR"/>
        </w:rPr>
        <w:t>expansão</w:t>
      </w:r>
      <w:r>
        <w:rPr>
          <w:color w:val="FF0000"/>
          <w:lang w:val="pt-BR"/>
        </w:rPr>
        <w:t xml:space="preserve"> de presa. </w:t>
      </w:r>
      <w:r w:rsidRPr="00593019">
        <w:rPr>
          <w:color w:val="FF0000"/>
          <w:lang w:val="pt-BR"/>
        </w:rPr>
        <w:t xml:space="preserve">A </w:t>
      </w:r>
      <w:r>
        <w:rPr>
          <w:color w:val="FF0000"/>
          <w:lang w:val="pt-BR"/>
        </w:rPr>
        <w:t>especificação da ADA permite va</w:t>
      </w:r>
      <w:r w:rsidRPr="00593019">
        <w:rPr>
          <w:color w:val="FF0000"/>
          <w:lang w:val="pt-BR"/>
        </w:rPr>
        <w:t>ri</w:t>
      </w:r>
      <w:r>
        <w:rPr>
          <w:color w:val="FF0000"/>
          <w:lang w:val="pt-BR"/>
        </w:rPr>
        <w:t>a</w:t>
      </w:r>
      <w:r w:rsidRPr="00593019">
        <w:rPr>
          <w:color w:val="FF0000"/>
          <w:lang w:val="pt-BR"/>
        </w:rPr>
        <w:t xml:space="preserve">ções </w:t>
      </w:r>
      <w:r>
        <w:rPr>
          <w:color w:val="FF0000"/>
          <w:lang w:val="pt-BR"/>
        </w:rPr>
        <w:t xml:space="preserve">de </w:t>
      </w:r>
      <w:r w:rsidRPr="00593019">
        <w:rPr>
          <w:color w:val="FF0000"/>
          <w:lang w:val="pt-BR"/>
        </w:rPr>
        <w:t>±</w:t>
      </w:r>
      <w:r w:rsidR="002679D8">
        <w:rPr>
          <w:color w:val="FF0000"/>
          <w:lang w:val="pt-BR"/>
        </w:rPr>
        <w:t> </w:t>
      </w:r>
      <w:r w:rsidRPr="00593019">
        <w:rPr>
          <w:color w:val="FF0000"/>
          <w:lang w:val="pt-BR"/>
        </w:rPr>
        <w:t>20µm/cm (o que equivale a ± 0,2%).</w:t>
      </w:r>
      <w:r w:rsidR="00E80C8E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 xml:space="preserve">Quando ocorre expansão, </w:t>
      </w:r>
      <w:r w:rsidRPr="00593019">
        <w:rPr>
          <w:color w:val="FF0000"/>
          <w:lang w:val="pt-BR"/>
        </w:rPr>
        <w:t xml:space="preserve">além de diminuir o espaço, </w:t>
      </w:r>
      <w:r>
        <w:rPr>
          <w:color w:val="FF0000"/>
          <w:lang w:val="pt-BR"/>
        </w:rPr>
        <w:t xml:space="preserve">a restauração </w:t>
      </w:r>
      <w:r w:rsidRPr="00593019">
        <w:rPr>
          <w:color w:val="FF0000"/>
          <w:lang w:val="pt-BR"/>
        </w:rPr>
        <w:t>poderá pressionar um pouco as paredes</w:t>
      </w:r>
      <w:r>
        <w:rPr>
          <w:color w:val="FF0000"/>
          <w:lang w:val="pt-BR"/>
        </w:rPr>
        <w:t xml:space="preserve"> da cavidade</w:t>
      </w:r>
      <w:r w:rsidRPr="00593019">
        <w:rPr>
          <w:color w:val="FF0000"/>
          <w:lang w:val="pt-BR"/>
        </w:rPr>
        <w:t>. Variações de tamanho dentro da norma não trazem problemas clínicos.</w:t>
      </w:r>
      <w:r>
        <w:rPr>
          <w:color w:val="FF0000"/>
          <w:lang w:val="pt-BR"/>
        </w:rPr>
        <w:t xml:space="preserve"> </w:t>
      </w:r>
    </w:p>
    <w:p w:rsidR="00593019" w:rsidRDefault="006413BA" w:rsidP="00593019">
      <w:pPr>
        <w:pStyle w:val="PargrafodaLista"/>
        <w:rPr>
          <w:color w:val="FF0000"/>
          <w:lang w:val="pt-BR"/>
        </w:rPr>
      </w:pPr>
      <w:r>
        <w:rPr>
          <w:color w:val="FF0000"/>
          <w:lang w:val="pt-BR"/>
        </w:rPr>
        <w:t>Existem duas condições que favorecem o aumento da expansão de presa: 1)</w:t>
      </w:r>
      <w:r w:rsidR="005857B4">
        <w:rPr>
          <w:color w:val="FF0000"/>
          <w:lang w:val="pt-BR"/>
        </w:rPr>
        <w:t> </w:t>
      </w:r>
      <w:r>
        <w:rPr>
          <w:color w:val="FF0000"/>
          <w:lang w:val="pt-BR"/>
        </w:rPr>
        <w:t>o aumento da proporção de Hg; 2)</w:t>
      </w:r>
      <w:r w:rsidR="005857B4">
        <w:rPr>
          <w:color w:val="FF0000"/>
          <w:lang w:val="pt-BR"/>
        </w:rPr>
        <w:t> </w:t>
      </w:r>
      <w:r>
        <w:rPr>
          <w:color w:val="FF0000"/>
          <w:lang w:val="pt-BR"/>
        </w:rPr>
        <w:t>a diminuição da energia de trituração.</w:t>
      </w:r>
    </w:p>
    <w:p w:rsidR="002E3899" w:rsidRDefault="00593019" w:rsidP="00593019">
      <w:pPr>
        <w:pStyle w:val="PargrafodaLista"/>
        <w:rPr>
          <w:color w:val="FF0000"/>
          <w:lang w:val="pt-BR"/>
        </w:rPr>
      </w:pPr>
      <w:r w:rsidRPr="00593019">
        <w:rPr>
          <w:b/>
          <w:color w:val="FF0000"/>
          <w:lang w:val="pt-BR"/>
        </w:rPr>
        <w:t>Expansão tardia:</w:t>
      </w:r>
      <w:r w:rsidRPr="00593019">
        <w:rPr>
          <w:color w:val="FF0000"/>
          <w:lang w:val="pt-BR"/>
        </w:rPr>
        <w:t xml:space="preserve"> trata-se de uma expansão que não está propriamente ligada à reação de cr</w:t>
      </w:r>
      <w:r w:rsidR="00E5334E">
        <w:rPr>
          <w:color w:val="FF0000"/>
          <w:lang w:val="pt-BR"/>
        </w:rPr>
        <w:t>istalização</w:t>
      </w:r>
      <w:r w:rsidR="006413BA">
        <w:rPr>
          <w:color w:val="FF0000"/>
          <w:lang w:val="pt-BR"/>
        </w:rPr>
        <w:t xml:space="preserve">, mas que ocorre </w:t>
      </w:r>
      <w:r w:rsidR="006413BA">
        <w:rPr>
          <w:color w:val="FF0000"/>
          <w:u w:val="single"/>
          <w:lang w:val="pt-BR"/>
        </w:rPr>
        <w:t>depois</w:t>
      </w:r>
      <w:r w:rsidR="006413BA">
        <w:rPr>
          <w:color w:val="FF0000"/>
          <w:lang w:val="pt-BR"/>
        </w:rPr>
        <w:t xml:space="preserve"> </w:t>
      </w:r>
      <w:r w:rsidR="005857B4">
        <w:rPr>
          <w:color w:val="FF0000"/>
          <w:lang w:val="pt-BR"/>
        </w:rPr>
        <w:t>do amálgama</w:t>
      </w:r>
      <w:r w:rsidR="006413BA">
        <w:rPr>
          <w:color w:val="FF0000"/>
          <w:lang w:val="pt-BR"/>
        </w:rPr>
        <w:t xml:space="preserve"> ter cristalizado</w:t>
      </w:r>
      <w:r w:rsidR="00E5334E">
        <w:rPr>
          <w:color w:val="FF0000"/>
          <w:lang w:val="pt-BR"/>
        </w:rPr>
        <w:t>. Diferentemente da expansão de presa, a expansão tardia é exagerada e</w:t>
      </w:r>
      <w:r w:rsidR="006413BA">
        <w:rPr>
          <w:color w:val="FF0000"/>
          <w:lang w:val="pt-BR"/>
        </w:rPr>
        <w:t xml:space="preserve"> ultrapassa o valor de porcentagem de expansão permitido pela especificação</w:t>
      </w:r>
      <w:r w:rsidR="002E3899">
        <w:rPr>
          <w:color w:val="FF0000"/>
          <w:lang w:val="pt-BR"/>
        </w:rPr>
        <w:t xml:space="preserve">: </w:t>
      </w:r>
      <w:r w:rsidR="002E3899" w:rsidRPr="00593019">
        <w:rPr>
          <w:color w:val="FF0000"/>
          <w:lang w:val="pt-BR"/>
        </w:rPr>
        <w:t xml:space="preserve">pode chegar a ser tão grande que se torne </w:t>
      </w:r>
      <w:r w:rsidR="002E3899">
        <w:rPr>
          <w:color w:val="FF0000"/>
          <w:lang w:val="pt-BR"/>
        </w:rPr>
        <w:t>clinicamente visível</w:t>
      </w:r>
      <w:r w:rsidR="002E3899" w:rsidRPr="00593019">
        <w:rPr>
          <w:color w:val="FF0000"/>
          <w:lang w:val="pt-BR"/>
        </w:rPr>
        <w:t xml:space="preserve"> em sete dias</w:t>
      </w:r>
      <w:r w:rsidR="002E3899">
        <w:rPr>
          <w:color w:val="FF0000"/>
          <w:lang w:val="pt-BR"/>
        </w:rPr>
        <w:t xml:space="preserve"> como uma extrusão da restauração para fora da cavidade,</w:t>
      </w:r>
      <w:r w:rsidR="002E3899" w:rsidRPr="00593019">
        <w:rPr>
          <w:color w:val="FF0000"/>
          <w:lang w:val="pt-BR"/>
        </w:rPr>
        <w:t xml:space="preserve"> e </w:t>
      </w:r>
      <w:r w:rsidR="002E3899">
        <w:rPr>
          <w:color w:val="FF0000"/>
          <w:lang w:val="pt-BR"/>
        </w:rPr>
        <w:t>pode chegar</w:t>
      </w:r>
      <w:r w:rsidR="002E3899" w:rsidRPr="00593019">
        <w:rPr>
          <w:color w:val="FF0000"/>
          <w:lang w:val="pt-BR"/>
        </w:rPr>
        <w:t xml:space="preserve"> a fraturar o remanescente dentário</w:t>
      </w:r>
      <w:r w:rsidR="006413BA">
        <w:rPr>
          <w:color w:val="FF0000"/>
          <w:lang w:val="pt-BR"/>
        </w:rPr>
        <w:t>.</w:t>
      </w:r>
      <w:r w:rsidRPr="00593019">
        <w:rPr>
          <w:color w:val="FF0000"/>
          <w:lang w:val="pt-BR"/>
        </w:rPr>
        <w:t xml:space="preserve"> </w:t>
      </w:r>
      <w:r w:rsidR="002E3899">
        <w:rPr>
          <w:color w:val="FF0000"/>
          <w:lang w:val="pt-BR"/>
        </w:rPr>
        <w:t>Ocorre</w:t>
      </w:r>
      <w:r w:rsidR="005857B4">
        <w:rPr>
          <w:color w:val="FF0000"/>
          <w:lang w:val="pt-BR"/>
        </w:rPr>
        <w:t xml:space="preserve"> devido a</w:t>
      </w:r>
      <w:r w:rsidR="002E3899">
        <w:rPr>
          <w:color w:val="FF0000"/>
          <w:lang w:val="pt-BR"/>
        </w:rPr>
        <w:t xml:space="preserve"> uma </w:t>
      </w:r>
      <w:r w:rsidR="002E3899" w:rsidRPr="00593019">
        <w:rPr>
          <w:color w:val="FF0000"/>
          <w:lang w:val="pt-BR"/>
        </w:rPr>
        <w:t>reação</w:t>
      </w:r>
      <w:r w:rsidR="002E3899">
        <w:rPr>
          <w:color w:val="FF0000"/>
          <w:lang w:val="pt-BR"/>
        </w:rPr>
        <w:t xml:space="preserve"> (tardia)</w:t>
      </w:r>
      <w:r w:rsidR="002E3899" w:rsidRPr="00593019">
        <w:rPr>
          <w:color w:val="FF0000"/>
          <w:lang w:val="pt-BR"/>
        </w:rPr>
        <w:t xml:space="preserve"> entre o zinco e a água</w:t>
      </w:r>
      <w:r w:rsidR="002E3899">
        <w:rPr>
          <w:color w:val="FF0000"/>
          <w:lang w:val="pt-BR"/>
        </w:rPr>
        <w:t xml:space="preserve"> contaminante</w:t>
      </w:r>
      <w:r w:rsidR="002E3899" w:rsidRPr="00593019">
        <w:rPr>
          <w:color w:val="FF0000"/>
          <w:lang w:val="pt-BR"/>
        </w:rPr>
        <w:t>.</w:t>
      </w:r>
      <w:r w:rsidR="002E3899">
        <w:rPr>
          <w:color w:val="FF0000"/>
          <w:lang w:val="pt-BR"/>
        </w:rPr>
        <w:t xml:space="preserve"> A pressão do</w:t>
      </w:r>
      <w:r w:rsidR="002E3899" w:rsidRPr="00593019">
        <w:rPr>
          <w:color w:val="FF0000"/>
          <w:lang w:val="pt-BR"/>
        </w:rPr>
        <w:t xml:space="preserve"> hidrogênio gasoso liberado nesta reação produz uma expansão descontrolada e muito superior à permitida pela especificação.</w:t>
      </w:r>
    </w:p>
    <w:p w:rsidR="00593019" w:rsidRPr="00593019" w:rsidRDefault="005857B4" w:rsidP="00593019">
      <w:pPr>
        <w:pStyle w:val="PargrafodaLista"/>
        <w:rPr>
          <w:color w:val="FF0000"/>
          <w:lang w:val="pt-BR"/>
        </w:rPr>
      </w:pPr>
      <w:r>
        <w:rPr>
          <w:color w:val="FF0000"/>
          <w:lang w:val="pt-BR"/>
        </w:rPr>
        <w:t xml:space="preserve">Para que esta expansão ocorra devem estar presentes duas condições simultaneamente: 1) a </w:t>
      </w:r>
      <w:r w:rsidR="00593019" w:rsidRPr="00593019">
        <w:rPr>
          <w:color w:val="FF0000"/>
          <w:lang w:val="pt-BR"/>
        </w:rPr>
        <w:t>liga</w:t>
      </w:r>
      <w:r>
        <w:rPr>
          <w:color w:val="FF0000"/>
          <w:lang w:val="pt-BR"/>
        </w:rPr>
        <w:t xml:space="preserve"> deve ser</w:t>
      </w:r>
      <w:r w:rsidR="00593019" w:rsidRPr="00593019">
        <w:rPr>
          <w:color w:val="FF0000"/>
          <w:lang w:val="pt-BR"/>
        </w:rPr>
        <w:t xml:space="preserve"> </w:t>
      </w:r>
      <w:r w:rsidRPr="00593019">
        <w:rPr>
          <w:color w:val="FF0000"/>
          <w:lang w:val="pt-BR"/>
        </w:rPr>
        <w:t>convenciona</w:t>
      </w:r>
      <w:r>
        <w:rPr>
          <w:color w:val="FF0000"/>
          <w:lang w:val="pt-BR"/>
        </w:rPr>
        <w:t>l</w:t>
      </w:r>
      <w:r w:rsidRPr="00593019">
        <w:rPr>
          <w:color w:val="FF0000"/>
          <w:lang w:val="pt-BR"/>
        </w:rPr>
        <w:t xml:space="preserve"> </w:t>
      </w:r>
      <w:r w:rsidR="00593019" w:rsidRPr="00593019">
        <w:rPr>
          <w:color w:val="FF0000"/>
          <w:lang w:val="pt-BR"/>
        </w:rPr>
        <w:t>q</w:t>
      </w:r>
      <w:r w:rsidR="00E5334E">
        <w:rPr>
          <w:color w:val="FF0000"/>
          <w:lang w:val="pt-BR"/>
        </w:rPr>
        <w:t>ue contenha zinco (Zn &gt; 0,01%)</w:t>
      </w:r>
      <w:r>
        <w:rPr>
          <w:color w:val="FF0000"/>
          <w:lang w:val="pt-BR"/>
        </w:rPr>
        <w:t>; 2) ter sido contaminada</w:t>
      </w:r>
      <w:r w:rsidR="00593019" w:rsidRPr="00593019">
        <w:rPr>
          <w:color w:val="FF0000"/>
          <w:lang w:val="pt-BR"/>
        </w:rPr>
        <w:t xml:space="preserve"> com água durante a condensação</w:t>
      </w:r>
      <w:r w:rsidR="00E5334E">
        <w:rPr>
          <w:color w:val="FF0000"/>
          <w:lang w:val="pt-BR"/>
        </w:rPr>
        <w:t xml:space="preserve">. </w:t>
      </w:r>
    </w:p>
    <w:p w:rsidR="00593019" w:rsidRDefault="00593019" w:rsidP="00593019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Em que consiste a fratura marginal do amálgama? Este tipo de fratura exige alguma intervenção clínica? Justifique.</w:t>
      </w:r>
    </w:p>
    <w:p w:rsidR="00593019" w:rsidRDefault="00545AC7" w:rsidP="00A216F6">
      <w:pPr>
        <w:pStyle w:val="PargrafodaLista"/>
        <w:rPr>
          <w:color w:val="FF0000"/>
          <w:lang w:val="pt-BR"/>
        </w:rPr>
      </w:pPr>
      <w:r>
        <w:rPr>
          <w:color w:val="FF0000"/>
          <w:lang w:val="pt-BR"/>
        </w:rPr>
        <w:t>A fratura marginal c</w:t>
      </w:r>
      <w:r w:rsidR="00A216F6" w:rsidRPr="00A216F6">
        <w:rPr>
          <w:color w:val="FF0000"/>
          <w:lang w:val="pt-BR"/>
        </w:rPr>
        <w:t xml:space="preserve">onsiste na formação de </w:t>
      </w:r>
      <w:r w:rsidR="00E5334E">
        <w:rPr>
          <w:color w:val="FF0000"/>
          <w:lang w:val="pt-BR"/>
        </w:rPr>
        <w:t>uma</w:t>
      </w:r>
      <w:r w:rsidR="00A216F6" w:rsidRPr="00A216F6">
        <w:rPr>
          <w:color w:val="FF0000"/>
          <w:lang w:val="pt-BR"/>
        </w:rPr>
        <w:t xml:space="preserve"> </w:t>
      </w:r>
      <w:r w:rsidR="005857B4">
        <w:rPr>
          <w:color w:val="FF0000"/>
          <w:lang w:val="pt-BR"/>
        </w:rPr>
        <w:t>vala ou sulco no limite</w:t>
      </w:r>
      <w:r w:rsidR="00E5334E">
        <w:rPr>
          <w:color w:val="FF0000"/>
          <w:lang w:val="pt-BR"/>
        </w:rPr>
        <w:t xml:space="preserve"> entre restauração e dente, devido à</w:t>
      </w:r>
      <w:r w:rsidR="00A216F6" w:rsidRPr="00A216F6">
        <w:rPr>
          <w:color w:val="FF0000"/>
          <w:lang w:val="pt-BR"/>
        </w:rPr>
        <w:t xml:space="preserve"> fratura </w:t>
      </w:r>
      <w:r w:rsidR="00230DCD">
        <w:rPr>
          <w:color w:val="FF0000"/>
          <w:lang w:val="pt-BR"/>
        </w:rPr>
        <w:t xml:space="preserve">do </w:t>
      </w:r>
      <w:r w:rsidR="00230DCD" w:rsidRPr="00A216F6">
        <w:rPr>
          <w:color w:val="FF0000"/>
          <w:lang w:val="pt-BR"/>
        </w:rPr>
        <w:t>amálgama</w:t>
      </w:r>
      <w:r w:rsidR="00230DCD">
        <w:rPr>
          <w:color w:val="FF0000"/>
          <w:lang w:val="pt-BR"/>
        </w:rPr>
        <w:t xml:space="preserve"> na altura do</w:t>
      </w:r>
      <w:r w:rsidR="00A216F6" w:rsidRPr="00A216F6">
        <w:rPr>
          <w:color w:val="FF0000"/>
          <w:lang w:val="pt-BR"/>
        </w:rPr>
        <w:t xml:space="preserve"> </w:t>
      </w:r>
      <w:r w:rsidR="005857B4">
        <w:rPr>
          <w:color w:val="FF0000"/>
          <w:lang w:val="pt-BR"/>
        </w:rPr>
        <w:t>ângulo cavo</w:t>
      </w:r>
      <w:r w:rsidR="00230DCD">
        <w:rPr>
          <w:color w:val="FF0000"/>
          <w:lang w:val="pt-BR"/>
        </w:rPr>
        <w:noBreakHyphen/>
      </w:r>
      <w:r w:rsidR="005857B4">
        <w:rPr>
          <w:color w:val="FF0000"/>
          <w:lang w:val="pt-BR"/>
        </w:rPr>
        <w:t xml:space="preserve">superficial </w:t>
      </w:r>
      <w:r w:rsidR="00230DCD">
        <w:rPr>
          <w:color w:val="FF0000"/>
          <w:lang w:val="pt-BR"/>
        </w:rPr>
        <w:t>(c</w:t>
      </w:r>
      <w:r w:rsidR="00230DCD" w:rsidRPr="00236714">
        <w:rPr>
          <w:color w:val="FF0000"/>
          <w:lang w:val="pt-BR"/>
        </w:rPr>
        <w:t>hama</w:t>
      </w:r>
      <w:r w:rsidR="00230DCD">
        <w:rPr>
          <w:color w:val="FF0000"/>
          <w:lang w:val="pt-BR"/>
        </w:rPr>
        <w:noBreakHyphen/>
      </w:r>
      <w:r w:rsidR="00230DCD" w:rsidRPr="00236714">
        <w:rPr>
          <w:color w:val="FF0000"/>
          <w:lang w:val="pt-BR"/>
        </w:rPr>
        <w:t>se “ângulo cavo</w:t>
      </w:r>
      <w:r w:rsidR="00230DCD">
        <w:rPr>
          <w:color w:val="FF0000"/>
          <w:lang w:val="pt-BR"/>
        </w:rPr>
        <w:noBreakHyphen/>
      </w:r>
      <w:r w:rsidR="00230DCD" w:rsidRPr="00236714">
        <w:rPr>
          <w:color w:val="FF0000"/>
          <w:lang w:val="pt-BR"/>
        </w:rPr>
        <w:t>superficial” àquele formado na confluência da parede da cavidade com a superfície externa do dente</w:t>
      </w:r>
      <w:r w:rsidR="00230DCD">
        <w:rPr>
          <w:color w:val="FF0000"/>
          <w:lang w:val="pt-BR"/>
        </w:rPr>
        <w:t>)</w:t>
      </w:r>
      <w:r w:rsidR="00A216F6" w:rsidRPr="00A216F6">
        <w:rPr>
          <w:color w:val="FF0000"/>
          <w:lang w:val="pt-BR"/>
        </w:rPr>
        <w:t xml:space="preserve">. Embora </w:t>
      </w:r>
      <w:r w:rsidR="00A216F6">
        <w:rPr>
          <w:color w:val="FF0000"/>
          <w:lang w:val="pt-BR"/>
        </w:rPr>
        <w:t>este tipo de fratura seja indesejado</w:t>
      </w:r>
      <w:r w:rsidR="00A216F6" w:rsidRPr="00A216F6">
        <w:rPr>
          <w:color w:val="FF0000"/>
          <w:lang w:val="pt-BR"/>
        </w:rPr>
        <w:t xml:space="preserve"> pelos dentistas, ele não causa normalmente nenhum problema clínico, já que as valas são rasas (muito raramente atingem a dentina) e estão habitualmente situadas em regiões sujeitas à autolimpeza.</w:t>
      </w:r>
      <w:r w:rsidR="00A216F6">
        <w:rPr>
          <w:color w:val="FF0000"/>
          <w:lang w:val="pt-BR"/>
        </w:rPr>
        <w:t xml:space="preserve"> Port</w:t>
      </w:r>
      <w:r>
        <w:rPr>
          <w:color w:val="FF0000"/>
          <w:lang w:val="pt-BR"/>
        </w:rPr>
        <w:t xml:space="preserve">anto, </w:t>
      </w:r>
      <w:r w:rsidR="00E5334E">
        <w:rPr>
          <w:color w:val="FF0000"/>
          <w:lang w:val="pt-BR"/>
        </w:rPr>
        <w:t xml:space="preserve">na grande maioria dos casos, </w:t>
      </w:r>
      <w:r>
        <w:rPr>
          <w:color w:val="FF0000"/>
          <w:lang w:val="pt-BR"/>
        </w:rPr>
        <w:t>não há necessidade de troca ou reparo da restauração.</w:t>
      </w:r>
    </w:p>
    <w:p w:rsidR="00545AC7" w:rsidRDefault="00C1273E" w:rsidP="00C1273E">
      <w:pPr>
        <w:pStyle w:val="PargrafodaLista"/>
        <w:numPr>
          <w:ilvl w:val="0"/>
          <w:numId w:val="1"/>
        </w:numPr>
        <w:rPr>
          <w:lang w:val="pt-BR"/>
        </w:rPr>
      </w:pPr>
      <w:bookmarkStart w:id="1" w:name="_GoBack"/>
      <w:r w:rsidRPr="00C1273E">
        <w:rPr>
          <w:lang w:val="pt-BR"/>
        </w:rPr>
        <w:t>“Uma restauração ideal deveria restaurar também a resistência mecânica do dente</w:t>
      </w:r>
      <w:r>
        <w:rPr>
          <w:lang w:val="pt-BR"/>
        </w:rPr>
        <w:t xml:space="preserve"> </w:t>
      </w:r>
      <w:r w:rsidRPr="00C1273E">
        <w:rPr>
          <w:lang w:val="pt-BR"/>
        </w:rPr>
        <w:t>aos</w:t>
      </w:r>
      <w:r>
        <w:rPr>
          <w:lang w:val="pt-BR"/>
        </w:rPr>
        <w:t xml:space="preserve"> </w:t>
      </w:r>
      <w:r w:rsidRPr="00C1273E">
        <w:rPr>
          <w:lang w:val="pt-BR"/>
        </w:rPr>
        <w:t>mesmos</w:t>
      </w:r>
      <w:r>
        <w:rPr>
          <w:lang w:val="pt-BR"/>
        </w:rPr>
        <w:t xml:space="preserve"> </w:t>
      </w:r>
      <w:r w:rsidRPr="00C1273E">
        <w:rPr>
          <w:lang w:val="pt-BR"/>
        </w:rPr>
        <w:t>níveis</w:t>
      </w:r>
      <w:r>
        <w:rPr>
          <w:lang w:val="pt-BR"/>
        </w:rPr>
        <w:t xml:space="preserve"> </w:t>
      </w:r>
      <w:r w:rsidRPr="00C1273E">
        <w:rPr>
          <w:lang w:val="pt-BR"/>
        </w:rPr>
        <w:t>anteriores</w:t>
      </w:r>
      <w:r>
        <w:rPr>
          <w:lang w:val="pt-BR"/>
        </w:rPr>
        <w:t xml:space="preserve"> </w:t>
      </w:r>
      <w:r w:rsidRPr="00C1273E">
        <w:rPr>
          <w:lang w:val="pt-BR"/>
        </w:rPr>
        <w:t>ao</w:t>
      </w:r>
      <w:r>
        <w:rPr>
          <w:lang w:val="pt-BR"/>
        </w:rPr>
        <w:t xml:space="preserve"> </w:t>
      </w:r>
      <w:r w:rsidRPr="00C1273E">
        <w:rPr>
          <w:lang w:val="pt-BR"/>
        </w:rPr>
        <w:t>da</w:t>
      </w:r>
      <w:r>
        <w:rPr>
          <w:lang w:val="pt-BR"/>
        </w:rPr>
        <w:t xml:space="preserve"> </w:t>
      </w:r>
      <w:r w:rsidRPr="00C1273E">
        <w:rPr>
          <w:lang w:val="pt-BR"/>
        </w:rPr>
        <w:t>ocorrência</w:t>
      </w:r>
      <w:r>
        <w:rPr>
          <w:lang w:val="pt-BR"/>
        </w:rPr>
        <w:t xml:space="preserve"> </w:t>
      </w:r>
      <w:r w:rsidRPr="00C1273E">
        <w:rPr>
          <w:lang w:val="pt-BR"/>
        </w:rPr>
        <w:t>da</w:t>
      </w:r>
      <w:r>
        <w:rPr>
          <w:lang w:val="pt-BR"/>
        </w:rPr>
        <w:t xml:space="preserve"> </w:t>
      </w:r>
      <w:r w:rsidRPr="00C1273E">
        <w:rPr>
          <w:lang w:val="pt-BR"/>
        </w:rPr>
        <w:t>cavidade</w:t>
      </w:r>
      <w:r>
        <w:rPr>
          <w:lang w:val="pt-BR"/>
        </w:rPr>
        <w:t xml:space="preserve"> </w:t>
      </w:r>
      <w:r w:rsidRPr="00C1273E">
        <w:rPr>
          <w:lang w:val="pt-BR"/>
        </w:rPr>
        <w:t>de</w:t>
      </w:r>
      <w:r>
        <w:rPr>
          <w:lang w:val="pt-BR"/>
        </w:rPr>
        <w:t xml:space="preserve"> </w:t>
      </w:r>
      <w:r w:rsidRPr="00C1273E">
        <w:rPr>
          <w:lang w:val="pt-BR"/>
        </w:rPr>
        <w:t>cárie.</w:t>
      </w:r>
      <w:r>
        <w:rPr>
          <w:lang w:val="pt-BR"/>
        </w:rPr>
        <w:t xml:space="preserve"> </w:t>
      </w:r>
      <w:r w:rsidRPr="00C1273E">
        <w:rPr>
          <w:lang w:val="pt-BR"/>
        </w:rPr>
        <w:t>No</w:t>
      </w:r>
      <w:r>
        <w:rPr>
          <w:lang w:val="pt-BR"/>
        </w:rPr>
        <w:t xml:space="preserve"> </w:t>
      </w:r>
      <w:r w:rsidRPr="00C1273E">
        <w:rPr>
          <w:lang w:val="pt-BR"/>
        </w:rPr>
        <w:t>entanto,</w:t>
      </w:r>
      <w:r>
        <w:rPr>
          <w:lang w:val="pt-BR"/>
        </w:rPr>
        <w:t xml:space="preserve"> </w:t>
      </w:r>
      <w:r w:rsidRPr="00C1273E">
        <w:rPr>
          <w:lang w:val="pt-BR"/>
        </w:rPr>
        <w:t>o amálgama,</w:t>
      </w:r>
      <w:r>
        <w:rPr>
          <w:lang w:val="pt-BR"/>
        </w:rPr>
        <w:t xml:space="preserve"> </w:t>
      </w:r>
      <w:r w:rsidRPr="00C1273E">
        <w:rPr>
          <w:lang w:val="pt-BR"/>
        </w:rPr>
        <w:t>por</w:t>
      </w:r>
      <w:r>
        <w:rPr>
          <w:lang w:val="pt-BR"/>
        </w:rPr>
        <w:t xml:space="preserve"> </w:t>
      </w:r>
      <w:r w:rsidRPr="00C1273E">
        <w:rPr>
          <w:lang w:val="pt-BR"/>
        </w:rPr>
        <w:t>não</w:t>
      </w:r>
      <w:r>
        <w:rPr>
          <w:lang w:val="pt-BR"/>
        </w:rPr>
        <w:t xml:space="preserve"> </w:t>
      </w:r>
      <w:r w:rsidRPr="00C1273E">
        <w:rPr>
          <w:lang w:val="pt-BR"/>
        </w:rPr>
        <w:t>ter</w:t>
      </w:r>
      <w:r>
        <w:rPr>
          <w:lang w:val="pt-BR"/>
        </w:rPr>
        <w:t xml:space="preserve"> </w:t>
      </w:r>
      <w:r w:rsidRPr="00C1273E">
        <w:rPr>
          <w:lang w:val="pt-BR"/>
        </w:rPr>
        <w:t>adesividade</w:t>
      </w:r>
      <w:r>
        <w:rPr>
          <w:lang w:val="pt-BR"/>
        </w:rPr>
        <w:t xml:space="preserve"> </w:t>
      </w:r>
      <w:r w:rsidRPr="00C1273E">
        <w:rPr>
          <w:lang w:val="pt-BR"/>
        </w:rPr>
        <w:t>aos</w:t>
      </w:r>
      <w:r>
        <w:rPr>
          <w:lang w:val="pt-BR"/>
        </w:rPr>
        <w:t xml:space="preserve"> </w:t>
      </w:r>
      <w:r w:rsidRPr="00C1273E">
        <w:rPr>
          <w:lang w:val="pt-BR"/>
        </w:rPr>
        <w:t>tecidos</w:t>
      </w:r>
      <w:r>
        <w:rPr>
          <w:lang w:val="pt-BR"/>
        </w:rPr>
        <w:t xml:space="preserve"> </w:t>
      </w:r>
      <w:r w:rsidRPr="00C1273E">
        <w:rPr>
          <w:lang w:val="pt-BR"/>
        </w:rPr>
        <w:t>dentários,</w:t>
      </w:r>
      <w:r>
        <w:rPr>
          <w:lang w:val="pt-BR"/>
        </w:rPr>
        <w:t xml:space="preserve"> </w:t>
      </w:r>
      <w:r w:rsidRPr="00C1273E">
        <w:rPr>
          <w:lang w:val="pt-BR"/>
        </w:rPr>
        <w:t>é</w:t>
      </w:r>
      <w:r>
        <w:rPr>
          <w:lang w:val="pt-BR"/>
        </w:rPr>
        <w:t xml:space="preserve"> </w:t>
      </w:r>
      <w:r w:rsidRPr="00C1273E">
        <w:rPr>
          <w:lang w:val="pt-BR"/>
        </w:rPr>
        <w:t>incapaz</w:t>
      </w:r>
      <w:r>
        <w:rPr>
          <w:lang w:val="pt-BR"/>
        </w:rPr>
        <w:t xml:space="preserve"> </w:t>
      </w:r>
      <w:r w:rsidRPr="00C1273E">
        <w:rPr>
          <w:lang w:val="pt-BR"/>
        </w:rPr>
        <w:t>de</w:t>
      </w:r>
      <w:r>
        <w:rPr>
          <w:lang w:val="pt-BR"/>
        </w:rPr>
        <w:t xml:space="preserve"> </w:t>
      </w:r>
      <w:r w:rsidRPr="00C1273E">
        <w:rPr>
          <w:lang w:val="pt-BR"/>
        </w:rPr>
        <w:t>colaborar</w:t>
      </w:r>
      <w:r>
        <w:rPr>
          <w:lang w:val="pt-BR"/>
        </w:rPr>
        <w:t xml:space="preserve"> </w:t>
      </w:r>
      <w:r w:rsidRPr="00C1273E">
        <w:rPr>
          <w:lang w:val="pt-BR"/>
        </w:rPr>
        <w:t>com</w:t>
      </w:r>
      <w:r>
        <w:rPr>
          <w:lang w:val="pt-BR"/>
        </w:rPr>
        <w:t xml:space="preserve"> </w:t>
      </w:r>
      <w:r w:rsidRPr="00C1273E">
        <w:rPr>
          <w:lang w:val="pt-BR"/>
        </w:rPr>
        <w:t>a recuperação da resistência. Já, os compósitos, utilizados em conjunto com técnicas adesivas, parecem colaborar com a recuperação parcial da resistência à fratura. No entanto, a experiência clínica de ambos os tipos de restaurações, a médio e longo prazo, mostra que podem ocorrer fraturas dentárias nos dois casos.</w:t>
      </w:r>
      <w:r>
        <w:rPr>
          <w:lang w:val="pt-BR"/>
        </w:rPr>
        <w:t>”</w:t>
      </w:r>
    </w:p>
    <w:p w:rsidR="00C1273E" w:rsidRDefault="00A4205A" w:rsidP="00C1273E">
      <w:pPr>
        <w:pStyle w:val="PargrafodaLista"/>
        <w:rPr>
          <w:lang w:val="pt-BR"/>
        </w:rPr>
      </w:pPr>
      <w:r>
        <w:rPr>
          <w:lang w:val="pt-BR"/>
        </w:rPr>
        <w:t>Dê uma explicação para esta semelhança</w:t>
      </w:r>
      <w:r w:rsidR="00230DCD">
        <w:rPr>
          <w:lang w:val="pt-BR"/>
        </w:rPr>
        <w:t xml:space="preserve"> de comportamento</w:t>
      </w:r>
      <w:r>
        <w:rPr>
          <w:lang w:val="pt-BR"/>
        </w:rPr>
        <w:t xml:space="preserve"> entre amálgama e resina composta a médio e longo prazo.</w:t>
      </w:r>
    </w:p>
    <w:bookmarkEnd w:id="1"/>
    <w:p w:rsidR="00A4205A" w:rsidRDefault="00A4205A" w:rsidP="00A4205A">
      <w:pPr>
        <w:pStyle w:val="PargrafodaLista"/>
        <w:rPr>
          <w:color w:val="FF0000"/>
          <w:lang w:val="pt-BR"/>
        </w:rPr>
      </w:pPr>
      <w:r w:rsidRPr="00A4205A">
        <w:rPr>
          <w:color w:val="FF0000"/>
          <w:lang w:val="pt-BR"/>
        </w:rPr>
        <w:t>A explicação poderia ser encontrada pela falha da interface adesiva de compósitos com o decorrer do tempo, especialmente em casos de carregamentos repetitivos como os da boca: uma vez deteriorada a adesão, a incidência de carga em cúspides remanescentes ocorreria por igual, independentemente do material restaurador utilizado.</w:t>
      </w:r>
    </w:p>
    <w:p w:rsidR="00E80C8E" w:rsidRPr="00A4205A" w:rsidRDefault="00E80C8E" w:rsidP="00E80C8E">
      <w:pPr>
        <w:pStyle w:val="PargrafodaLista"/>
        <w:rPr>
          <w:color w:val="FF0000"/>
          <w:lang w:val="pt-BR"/>
        </w:rPr>
      </w:pPr>
      <w:r w:rsidRPr="00E80C8E">
        <w:rPr>
          <w:color w:val="FF0000"/>
          <w:lang w:val="pt-BR"/>
        </w:rPr>
        <w:t>Um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inconveniente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adicional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em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grandes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cavidades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serem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restauradas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com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apenas compósitos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é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que,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adesividade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às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paredes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do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dente,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associada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ao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grande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volume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de compósito,</w:t>
      </w:r>
      <w:r>
        <w:rPr>
          <w:color w:val="FF0000"/>
          <w:lang w:val="pt-BR"/>
        </w:rPr>
        <w:t xml:space="preserve"> </w:t>
      </w:r>
      <w:r w:rsidRPr="00236714">
        <w:rPr>
          <w:color w:val="FF0000"/>
          <w:u w:val="single"/>
          <w:lang w:val="pt-BR"/>
        </w:rPr>
        <w:t>que contrai ao polimerizar</w:t>
      </w:r>
      <w:r w:rsidRPr="00E80C8E">
        <w:rPr>
          <w:color w:val="FF0000"/>
          <w:lang w:val="pt-BR"/>
        </w:rPr>
        <w:t>,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pode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provocar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deformação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inicial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das</w:t>
      </w:r>
      <w:r>
        <w:rPr>
          <w:color w:val="FF0000"/>
          <w:lang w:val="pt-BR"/>
        </w:rPr>
        <w:t xml:space="preserve"> </w:t>
      </w:r>
      <w:r w:rsidRPr="00E80C8E">
        <w:rPr>
          <w:color w:val="FF0000"/>
          <w:lang w:val="pt-BR"/>
        </w:rPr>
        <w:t>paredes remanescentes e resultar em dor dentária e / ou trincas em alguma das paredes remanescentes.</w:t>
      </w:r>
      <w:r>
        <w:rPr>
          <w:color w:val="FF0000"/>
          <w:lang w:val="pt-BR"/>
        </w:rPr>
        <w:t xml:space="preserve"> Estas trincas podem propagar com o te</w:t>
      </w:r>
      <w:r w:rsidR="00BE2E41">
        <w:rPr>
          <w:color w:val="FF0000"/>
          <w:lang w:val="pt-BR"/>
        </w:rPr>
        <w:t xml:space="preserve">mpo, levando à fratura do </w:t>
      </w:r>
      <w:r w:rsidR="00BE2E41">
        <w:rPr>
          <w:color w:val="FF0000"/>
          <w:lang w:val="pt-BR"/>
        </w:rPr>
        <w:lastRenderedPageBreak/>
        <w:t>dente, ou a tensão na interface pode acelerar a falha na adesão entre dente e restauração.</w:t>
      </w:r>
    </w:p>
    <w:p w:rsidR="00545AC7" w:rsidRPr="00A4205A" w:rsidRDefault="00545AC7" w:rsidP="00A4205A">
      <w:pPr>
        <w:rPr>
          <w:lang w:val="pt-BR"/>
        </w:rPr>
      </w:pPr>
    </w:p>
    <w:sectPr w:rsidR="00545AC7" w:rsidRPr="00A4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12" w:rsidRDefault="00127112" w:rsidP="002E2527">
      <w:pPr>
        <w:spacing w:after="0" w:line="240" w:lineRule="auto"/>
      </w:pPr>
      <w:r>
        <w:separator/>
      </w:r>
    </w:p>
  </w:endnote>
  <w:endnote w:type="continuationSeparator" w:id="0">
    <w:p w:rsidR="00127112" w:rsidRDefault="00127112" w:rsidP="002E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12" w:rsidRDefault="00127112" w:rsidP="002E2527">
      <w:pPr>
        <w:spacing w:after="0" w:line="240" w:lineRule="auto"/>
      </w:pPr>
      <w:r>
        <w:separator/>
      </w:r>
    </w:p>
  </w:footnote>
  <w:footnote w:type="continuationSeparator" w:id="0">
    <w:p w:rsidR="00127112" w:rsidRDefault="00127112" w:rsidP="002E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9E8"/>
    <w:multiLevelType w:val="hybridMultilevel"/>
    <w:tmpl w:val="BB32F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2EA8"/>
    <w:multiLevelType w:val="hybridMultilevel"/>
    <w:tmpl w:val="5B74D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056030"/>
    <w:multiLevelType w:val="hybridMultilevel"/>
    <w:tmpl w:val="D4CC0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AB0F6B"/>
    <w:multiLevelType w:val="hybridMultilevel"/>
    <w:tmpl w:val="3AECE2F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5B6FA3"/>
    <w:multiLevelType w:val="hybridMultilevel"/>
    <w:tmpl w:val="FDF2B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85692"/>
    <w:multiLevelType w:val="hybridMultilevel"/>
    <w:tmpl w:val="EBB62822"/>
    <w:lvl w:ilvl="0" w:tplc="6928A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6379"/>
    <w:multiLevelType w:val="hybridMultilevel"/>
    <w:tmpl w:val="4EE8A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30014"/>
    <w:multiLevelType w:val="hybridMultilevel"/>
    <w:tmpl w:val="148A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34BC"/>
    <w:multiLevelType w:val="hybridMultilevel"/>
    <w:tmpl w:val="7BECA55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D9F682A"/>
    <w:multiLevelType w:val="hybridMultilevel"/>
    <w:tmpl w:val="426CA1FE"/>
    <w:lvl w:ilvl="0" w:tplc="4B6E0BC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D0403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65C035D2"/>
    <w:multiLevelType w:val="hybridMultilevel"/>
    <w:tmpl w:val="FE7C6BF2"/>
    <w:lvl w:ilvl="0" w:tplc="3760B5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71E12"/>
    <w:multiLevelType w:val="hybridMultilevel"/>
    <w:tmpl w:val="9E1C13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4F07FD"/>
    <w:multiLevelType w:val="hybridMultilevel"/>
    <w:tmpl w:val="E398E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el Yagüe Ballester">
    <w15:presenceInfo w15:providerId="Windows Live" w15:userId="6f25e3f568524b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SxNDUyMzAyNTVS0lEKTi0uzszPAykwtKgFABP3JqstAAAA"/>
  </w:docVars>
  <w:rsids>
    <w:rsidRoot w:val="002E2527"/>
    <w:rsid w:val="00043F73"/>
    <w:rsid w:val="00082F83"/>
    <w:rsid w:val="000F5DD3"/>
    <w:rsid w:val="00103521"/>
    <w:rsid w:val="00127112"/>
    <w:rsid w:val="00167072"/>
    <w:rsid w:val="001C6312"/>
    <w:rsid w:val="001D45B3"/>
    <w:rsid w:val="001D64C6"/>
    <w:rsid w:val="001E478F"/>
    <w:rsid w:val="001F423A"/>
    <w:rsid w:val="00230DCD"/>
    <w:rsid w:val="00236714"/>
    <w:rsid w:val="0025238F"/>
    <w:rsid w:val="002679D8"/>
    <w:rsid w:val="002B5905"/>
    <w:rsid w:val="002C077C"/>
    <w:rsid w:val="002E2527"/>
    <w:rsid w:val="002E3899"/>
    <w:rsid w:val="002F1572"/>
    <w:rsid w:val="003A1BF1"/>
    <w:rsid w:val="003A2C84"/>
    <w:rsid w:val="003B1FB3"/>
    <w:rsid w:val="003C1E25"/>
    <w:rsid w:val="003C6A5E"/>
    <w:rsid w:val="0049012D"/>
    <w:rsid w:val="004A027B"/>
    <w:rsid w:val="004E21D2"/>
    <w:rsid w:val="0050482D"/>
    <w:rsid w:val="0054141B"/>
    <w:rsid w:val="00545AC7"/>
    <w:rsid w:val="00553C45"/>
    <w:rsid w:val="00567A56"/>
    <w:rsid w:val="00584BB0"/>
    <w:rsid w:val="005857B4"/>
    <w:rsid w:val="00593019"/>
    <w:rsid w:val="00594EA1"/>
    <w:rsid w:val="005A3E1C"/>
    <w:rsid w:val="005B0391"/>
    <w:rsid w:val="005B3FDD"/>
    <w:rsid w:val="005E239F"/>
    <w:rsid w:val="00600EEE"/>
    <w:rsid w:val="006352C8"/>
    <w:rsid w:val="006413BA"/>
    <w:rsid w:val="00643518"/>
    <w:rsid w:val="0068317E"/>
    <w:rsid w:val="006B600C"/>
    <w:rsid w:val="006B650D"/>
    <w:rsid w:val="006E568D"/>
    <w:rsid w:val="00770086"/>
    <w:rsid w:val="007809C3"/>
    <w:rsid w:val="00781859"/>
    <w:rsid w:val="007A2E3F"/>
    <w:rsid w:val="00801074"/>
    <w:rsid w:val="0081198F"/>
    <w:rsid w:val="00852EF6"/>
    <w:rsid w:val="0087247A"/>
    <w:rsid w:val="00874D92"/>
    <w:rsid w:val="008B64AF"/>
    <w:rsid w:val="008B68B8"/>
    <w:rsid w:val="008F50B8"/>
    <w:rsid w:val="00904D14"/>
    <w:rsid w:val="00926604"/>
    <w:rsid w:val="009546C9"/>
    <w:rsid w:val="00967689"/>
    <w:rsid w:val="00981822"/>
    <w:rsid w:val="009D4A9F"/>
    <w:rsid w:val="009E7FCE"/>
    <w:rsid w:val="009F7D99"/>
    <w:rsid w:val="00A0268A"/>
    <w:rsid w:val="00A216F6"/>
    <w:rsid w:val="00A30A3B"/>
    <w:rsid w:val="00A33881"/>
    <w:rsid w:val="00A4205A"/>
    <w:rsid w:val="00A4313C"/>
    <w:rsid w:val="00A7463F"/>
    <w:rsid w:val="00AA7A25"/>
    <w:rsid w:val="00B34F82"/>
    <w:rsid w:val="00B44D46"/>
    <w:rsid w:val="00B61175"/>
    <w:rsid w:val="00B95DBA"/>
    <w:rsid w:val="00BA29EA"/>
    <w:rsid w:val="00BC25B7"/>
    <w:rsid w:val="00BE2E41"/>
    <w:rsid w:val="00C07E6B"/>
    <w:rsid w:val="00C1273E"/>
    <w:rsid w:val="00C31238"/>
    <w:rsid w:val="00C479E4"/>
    <w:rsid w:val="00C71B23"/>
    <w:rsid w:val="00C81166"/>
    <w:rsid w:val="00C85439"/>
    <w:rsid w:val="00CD5EDF"/>
    <w:rsid w:val="00CF39CE"/>
    <w:rsid w:val="00D14008"/>
    <w:rsid w:val="00DA2358"/>
    <w:rsid w:val="00DD1A39"/>
    <w:rsid w:val="00DD3723"/>
    <w:rsid w:val="00E5334E"/>
    <w:rsid w:val="00E645CE"/>
    <w:rsid w:val="00E80C8E"/>
    <w:rsid w:val="00EA139C"/>
    <w:rsid w:val="00F05758"/>
    <w:rsid w:val="00F14398"/>
    <w:rsid w:val="00F60EEC"/>
    <w:rsid w:val="00F7292E"/>
    <w:rsid w:val="00FB2424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5238F"/>
    <w:pPr>
      <w:keepNext/>
      <w:numPr>
        <w:numId w:val="4"/>
      </w:numPr>
      <w:spacing w:before="120"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25238F"/>
    <w:pPr>
      <w:keepNext/>
      <w:numPr>
        <w:ilvl w:val="1"/>
        <w:numId w:val="4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5238F"/>
    <w:pPr>
      <w:keepNext/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25238F"/>
    <w:pPr>
      <w:numPr>
        <w:ilvl w:val="3"/>
        <w:numId w:val="4"/>
      </w:numPr>
      <w:spacing w:after="0" w:line="360" w:lineRule="auto"/>
      <w:outlineLvl w:val="3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25238F"/>
    <w:pPr>
      <w:keepNext/>
      <w:numPr>
        <w:ilvl w:val="4"/>
        <w:numId w:val="4"/>
      </w:numPr>
      <w:spacing w:after="0" w:line="360" w:lineRule="auto"/>
      <w:jc w:val="right"/>
      <w:outlineLvl w:val="4"/>
    </w:pPr>
    <w:rPr>
      <w:rFonts w:ascii="Comic Sans MS" w:eastAsia="Times New Roman" w:hAnsi="Comic Sans MS" w:cs="Arial"/>
      <w:i/>
      <w:iCs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5238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5238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5238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5238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527"/>
  </w:style>
  <w:style w:type="paragraph" w:styleId="Rodap">
    <w:name w:val="footer"/>
    <w:basedOn w:val="Normal"/>
    <w:link w:val="Rodap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527"/>
  </w:style>
  <w:style w:type="paragraph" w:styleId="PargrafodaLista">
    <w:name w:val="List Paragraph"/>
    <w:basedOn w:val="Normal"/>
    <w:link w:val="PargrafodaListaChar"/>
    <w:uiPriority w:val="34"/>
    <w:qFormat/>
    <w:rsid w:val="002E25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5238F"/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25238F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5238F"/>
    <w:rPr>
      <w:rFonts w:ascii="Comic Sans MS" w:eastAsia="Times New Roman" w:hAnsi="Comic Sans MS" w:cs="Arial"/>
      <w:i/>
      <w:iCs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25238F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25238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25238F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25238F"/>
    <w:rPr>
      <w:rFonts w:ascii="Arial" w:eastAsia="Times New Roman" w:hAnsi="Arial" w:cs="Arial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5238F"/>
  </w:style>
  <w:style w:type="paragraph" w:styleId="Textodebalo">
    <w:name w:val="Balloon Text"/>
    <w:basedOn w:val="Normal"/>
    <w:link w:val="TextodebaloChar"/>
    <w:uiPriority w:val="99"/>
    <w:semiHidden/>
    <w:unhideWhenUsed/>
    <w:rsid w:val="00DD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5238F"/>
    <w:pPr>
      <w:keepNext/>
      <w:numPr>
        <w:numId w:val="4"/>
      </w:numPr>
      <w:spacing w:before="120"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25238F"/>
    <w:pPr>
      <w:keepNext/>
      <w:numPr>
        <w:ilvl w:val="1"/>
        <w:numId w:val="4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5238F"/>
    <w:pPr>
      <w:keepNext/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25238F"/>
    <w:pPr>
      <w:numPr>
        <w:ilvl w:val="3"/>
        <w:numId w:val="4"/>
      </w:numPr>
      <w:spacing w:after="0" w:line="360" w:lineRule="auto"/>
      <w:outlineLvl w:val="3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25238F"/>
    <w:pPr>
      <w:keepNext/>
      <w:numPr>
        <w:ilvl w:val="4"/>
        <w:numId w:val="4"/>
      </w:numPr>
      <w:spacing w:after="0" w:line="360" w:lineRule="auto"/>
      <w:jc w:val="right"/>
      <w:outlineLvl w:val="4"/>
    </w:pPr>
    <w:rPr>
      <w:rFonts w:ascii="Comic Sans MS" w:eastAsia="Times New Roman" w:hAnsi="Comic Sans MS" w:cs="Arial"/>
      <w:i/>
      <w:iCs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5238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5238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5238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5238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527"/>
  </w:style>
  <w:style w:type="paragraph" w:styleId="Rodap">
    <w:name w:val="footer"/>
    <w:basedOn w:val="Normal"/>
    <w:link w:val="RodapChar"/>
    <w:uiPriority w:val="99"/>
    <w:unhideWhenUsed/>
    <w:rsid w:val="002E2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527"/>
  </w:style>
  <w:style w:type="paragraph" w:styleId="PargrafodaLista">
    <w:name w:val="List Paragraph"/>
    <w:basedOn w:val="Normal"/>
    <w:link w:val="PargrafodaListaChar"/>
    <w:uiPriority w:val="34"/>
    <w:qFormat/>
    <w:rsid w:val="002E25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5238F"/>
    <w:rPr>
      <w:rFonts w:ascii="Arial" w:eastAsia="Times New Roman" w:hAnsi="Arial" w:cs="Arial"/>
      <w:b/>
      <w:bCs/>
      <w:sz w:val="24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25238F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25238F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25238F"/>
    <w:rPr>
      <w:rFonts w:ascii="Comic Sans MS" w:eastAsia="Times New Roman" w:hAnsi="Comic Sans MS" w:cs="Arial"/>
      <w:i/>
      <w:iCs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25238F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25238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25238F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25238F"/>
    <w:rPr>
      <w:rFonts w:ascii="Arial" w:eastAsia="Times New Roman" w:hAnsi="Arial" w:cs="Arial"/>
      <w:lang w:val="pt-BR"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5238F"/>
  </w:style>
  <w:style w:type="paragraph" w:styleId="Textodebalo">
    <w:name w:val="Balloon Text"/>
    <w:basedOn w:val="Normal"/>
    <w:link w:val="TextodebaloChar"/>
    <w:uiPriority w:val="99"/>
    <w:semiHidden/>
    <w:unhideWhenUsed/>
    <w:rsid w:val="00DD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Fernando Nogueira</cp:lastModifiedBy>
  <cp:revision>4</cp:revision>
  <dcterms:created xsi:type="dcterms:W3CDTF">2020-04-02T19:09:00Z</dcterms:created>
  <dcterms:modified xsi:type="dcterms:W3CDTF">2020-04-02T19:28:00Z</dcterms:modified>
</cp:coreProperties>
</file>