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EF" w:rsidRPr="00713652" w:rsidRDefault="007C10EF" w:rsidP="007C10EF">
      <w:pPr>
        <w:rPr>
          <w:color w:val="2E74B5" w:themeColor="accent1" w:themeShade="BF"/>
        </w:rPr>
      </w:pPr>
      <w:r w:rsidRPr="00713652">
        <w:rPr>
          <w:b/>
          <w:color w:val="2E74B5" w:themeColor="accent1" w:themeShade="BF"/>
          <w:sz w:val="26"/>
          <w:szCs w:val="26"/>
          <w:u w:val="single"/>
        </w:rPr>
        <w:t>I</w:t>
      </w:r>
      <w:r w:rsidRPr="00713652">
        <w:rPr>
          <w:b/>
          <w:smallCaps/>
          <w:color w:val="2E74B5" w:themeColor="accent1" w:themeShade="BF"/>
          <w:sz w:val="26"/>
          <w:szCs w:val="26"/>
          <w:u w:val="single"/>
        </w:rPr>
        <w:t>mpedimentos Matrimoniais</w:t>
      </w:r>
    </w:p>
    <w:p w:rsidR="007C10EF" w:rsidRDefault="007C10EF" w:rsidP="007C10EF"/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13652">
        <w:rPr>
          <w:color w:val="2E74B5" w:themeColor="accent1" w:themeShade="BF"/>
          <w:sz w:val="26"/>
          <w:szCs w:val="26"/>
        </w:rPr>
        <w:t>Def.:</w:t>
      </w:r>
      <w:r>
        <w:rPr>
          <w:sz w:val="26"/>
          <w:szCs w:val="26"/>
        </w:rPr>
        <w:t xml:space="preserve"> impedimento é a proibição legal para contrair alguém casamento. A rigor, proibição de casar dirigida a uma pessoa em relação a outras predeterminadas. Decorre da ausência dos requisitos para o casamento.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Não se confundem com os </w:t>
      </w:r>
      <w:r>
        <w:rPr>
          <w:i/>
          <w:sz w:val="26"/>
          <w:szCs w:val="26"/>
        </w:rPr>
        <w:t xml:space="preserve">pressupostos </w:t>
      </w:r>
      <w:r>
        <w:rPr>
          <w:sz w:val="26"/>
          <w:szCs w:val="26"/>
        </w:rPr>
        <w:t xml:space="preserve">de validade do casamento. O impedido de casar não é incapaz de contrair matrimônio. A incapacidade é geral e o impedimento </w:t>
      </w:r>
      <w:r>
        <w:rPr>
          <w:i/>
          <w:sz w:val="26"/>
          <w:szCs w:val="26"/>
        </w:rPr>
        <w:t>circunstancial</w:t>
      </w:r>
      <w:r>
        <w:rPr>
          <w:sz w:val="26"/>
          <w:szCs w:val="26"/>
        </w:rPr>
        <w:t>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>- São estabelecidos pela lei porque o objetivo do legislador é o de evitar uniões que afetem a prole, a ordem moral ou pública, por representarem agravo aos direitos dos nubentes ou aos interesses de terceiros.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- Capacidade matrimonial: 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>. 1517 a 1520;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Impedimentos propriamente ditos ou dirimentes: 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>. 1.521 e 1.522;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Causas suspensivas: 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>. 1.523 e 1.524.</w:t>
      </w:r>
    </w:p>
    <w:p w:rsidR="007C10EF" w:rsidRDefault="007C10EF" w:rsidP="007C10EF">
      <w:pPr>
        <w:jc w:val="both"/>
        <w:rPr>
          <w:b/>
          <w:color w:val="FF0000"/>
          <w:sz w:val="26"/>
          <w:szCs w:val="26"/>
          <w:u w:val="single"/>
        </w:rPr>
      </w:pPr>
    </w:p>
    <w:p w:rsidR="007C10EF" w:rsidRPr="00713652" w:rsidRDefault="007C10EF" w:rsidP="007C10EF">
      <w:pPr>
        <w:jc w:val="both"/>
        <w:rPr>
          <w:color w:val="FF0000"/>
          <w:sz w:val="26"/>
          <w:szCs w:val="26"/>
        </w:rPr>
      </w:pPr>
      <w:r w:rsidRPr="00713652">
        <w:rPr>
          <w:b/>
          <w:color w:val="FF0000"/>
          <w:sz w:val="26"/>
          <w:szCs w:val="26"/>
          <w:u w:val="single"/>
        </w:rPr>
        <w:t>Classificação</w:t>
      </w:r>
      <w:r w:rsidRPr="00713652">
        <w:rPr>
          <w:color w:val="FF0000"/>
          <w:sz w:val="26"/>
          <w:szCs w:val="26"/>
        </w:rPr>
        <w:t>: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13652">
        <w:rPr>
          <w:color w:val="FF0000"/>
          <w:sz w:val="26"/>
          <w:szCs w:val="26"/>
        </w:rPr>
        <w:t>Impedimentos dirimentes</w:t>
      </w:r>
      <w:r>
        <w:rPr>
          <w:sz w:val="26"/>
          <w:szCs w:val="26"/>
        </w:rPr>
        <w:t xml:space="preserve">: é inválido o casamento contraído havendo impedimento dirimente. Se for um impedimento dirimente </w:t>
      </w:r>
      <w:r>
        <w:rPr>
          <w:i/>
          <w:sz w:val="26"/>
          <w:szCs w:val="26"/>
        </w:rPr>
        <w:t>público</w:t>
      </w:r>
      <w:r>
        <w:rPr>
          <w:sz w:val="26"/>
          <w:szCs w:val="26"/>
        </w:rPr>
        <w:t xml:space="preserve">, o casamento será nulo. Se for de ordem </w:t>
      </w:r>
      <w:r>
        <w:rPr>
          <w:i/>
          <w:sz w:val="26"/>
          <w:szCs w:val="26"/>
        </w:rPr>
        <w:t>privada</w:t>
      </w:r>
      <w:r>
        <w:rPr>
          <w:sz w:val="26"/>
          <w:szCs w:val="26"/>
        </w:rPr>
        <w:t xml:space="preserve">, será </w:t>
      </w:r>
      <w:r>
        <w:rPr>
          <w:i/>
          <w:sz w:val="26"/>
          <w:szCs w:val="26"/>
        </w:rPr>
        <w:t>anulável</w:t>
      </w:r>
      <w:r>
        <w:rPr>
          <w:sz w:val="26"/>
          <w:szCs w:val="26"/>
        </w:rPr>
        <w:t>. (</w:t>
      </w:r>
      <w:proofErr w:type="spellStart"/>
      <w:proofErr w:type="gramStart"/>
      <w:r>
        <w:rPr>
          <w:sz w:val="26"/>
          <w:szCs w:val="26"/>
        </w:rPr>
        <w:t>arts</w:t>
      </w:r>
      <w:proofErr w:type="spellEnd"/>
      <w:proofErr w:type="gramEnd"/>
      <w:r>
        <w:rPr>
          <w:sz w:val="26"/>
          <w:szCs w:val="26"/>
        </w:rPr>
        <w:t>. 1521 e 1522, e 1548, I, e 1549 do Código Civil).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Pr="00713652" w:rsidRDefault="007C10EF" w:rsidP="007C10EF">
      <w:pPr>
        <w:jc w:val="both"/>
        <w:rPr>
          <w:color w:val="FF0000"/>
          <w:sz w:val="26"/>
          <w:szCs w:val="26"/>
        </w:rPr>
      </w:pPr>
      <w:r w:rsidRPr="00713652">
        <w:rPr>
          <w:color w:val="FF0000"/>
          <w:sz w:val="26"/>
          <w:szCs w:val="26"/>
        </w:rPr>
        <w:tab/>
        <w:t xml:space="preserve">- </w:t>
      </w:r>
      <w:r w:rsidRPr="001B51E9">
        <w:rPr>
          <w:b/>
          <w:color w:val="FF0000"/>
          <w:sz w:val="26"/>
          <w:szCs w:val="26"/>
          <w:u w:val="single"/>
        </w:rPr>
        <w:t>Impedimentos dirimentes públicos:</w:t>
      </w:r>
      <w:r w:rsidRPr="00713652">
        <w:rPr>
          <w:color w:val="FF0000"/>
          <w:sz w:val="26"/>
          <w:szCs w:val="26"/>
        </w:rPr>
        <w:t xml:space="preserve"> 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a) de </w:t>
      </w:r>
      <w:r w:rsidRPr="001B51E9">
        <w:rPr>
          <w:color w:val="FF0000"/>
          <w:sz w:val="26"/>
          <w:szCs w:val="26"/>
          <w:u w:val="single"/>
        </w:rPr>
        <w:t>parentesco</w:t>
      </w:r>
      <w:r>
        <w:rPr>
          <w:sz w:val="26"/>
          <w:szCs w:val="26"/>
        </w:rPr>
        <w:t xml:space="preserve"> (art. 1521, incisos I ou V):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Decorrentes da a.1) </w:t>
      </w:r>
      <w:proofErr w:type="spellStart"/>
      <w:r>
        <w:rPr>
          <w:sz w:val="26"/>
          <w:szCs w:val="26"/>
        </w:rPr>
        <w:t>consangüinidade</w:t>
      </w:r>
      <w:proofErr w:type="spellEnd"/>
      <w:r>
        <w:rPr>
          <w:sz w:val="26"/>
          <w:szCs w:val="26"/>
        </w:rPr>
        <w:t>; a.2) afinidade (art. 1595</w:t>
      </w:r>
      <w:proofErr w:type="gramStart"/>
      <w:r>
        <w:rPr>
          <w:sz w:val="26"/>
          <w:szCs w:val="26"/>
        </w:rPr>
        <w:t>) ;</w:t>
      </w:r>
      <w:proofErr w:type="gramEnd"/>
      <w:r>
        <w:rPr>
          <w:sz w:val="26"/>
          <w:szCs w:val="26"/>
        </w:rPr>
        <w:t xml:space="preserve"> a.3) adoção.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Impedimento entre colaterais de até 3º grau: Decreto-Lei 3.200, de 19/4/1941. É possível, se existir a manifestação convergentes de dois médicos.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b) de </w:t>
      </w:r>
      <w:r w:rsidRPr="001B51E9">
        <w:rPr>
          <w:color w:val="FF0000"/>
          <w:sz w:val="26"/>
          <w:szCs w:val="26"/>
          <w:u w:val="single"/>
        </w:rPr>
        <w:t>vínculo</w:t>
      </w:r>
      <w:r>
        <w:rPr>
          <w:sz w:val="26"/>
          <w:szCs w:val="26"/>
        </w:rPr>
        <w:t xml:space="preserve"> (art. 1521, inciso VI). Deriva da proibição da bigamia.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c) de </w:t>
      </w:r>
      <w:r w:rsidRPr="001B51E9">
        <w:rPr>
          <w:color w:val="FF0000"/>
          <w:sz w:val="26"/>
          <w:szCs w:val="26"/>
          <w:u w:val="single"/>
        </w:rPr>
        <w:t>crime</w:t>
      </w:r>
      <w:r>
        <w:rPr>
          <w:sz w:val="26"/>
          <w:szCs w:val="26"/>
        </w:rPr>
        <w:t xml:space="preserve"> (art. 1521, VII). Entre o condenado por tentativa de homicídio ou homicídio contra o consorte e o cônjuge sobrevivente.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1B51E9">
        <w:rPr>
          <w:b/>
          <w:color w:val="FF0000"/>
          <w:sz w:val="26"/>
          <w:szCs w:val="26"/>
          <w:u w:val="single"/>
        </w:rPr>
        <w:t>Impedimentos dirimentes privados</w:t>
      </w:r>
      <w:r>
        <w:rPr>
          <w:sz w:val="26"/>
          <w:szCs w:val="26"/>
        </w:rPr>
        <w:t>, hoje são considerados causas para a anulação do casamento (art. 1550). São eles: a) erro e coação; b) ausência de consentimento dos pais; c) idade.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D95672">
        <w:rPr>
          <w:b/>
          <w:color w:val="FF0000"/>
          <w:sz w:val="26"/>
          <w:szCs w:val="26"/>
          <w:u w:val="single"/>
        </w:rPr>
        <w:t>Causas suspensivas</w:t>
      </w:r>
      <w:r>
        <w:rPr>
          <w:sz w:val="26"/>
          <w:szCs w:val="26"/>
        </w:rPr>
        <w:t>: também chamados impedimentos impedientes, suspensivos ou proibitivos, não acarretam a nulidade ou anulabilidade do casamento, mas apenas a aplicação de sanções estabelecidas em lei.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Situações: a) inobservância, pela mulher, do prazo de viuvez (art. 1523, parágrafo único); b) a falta de inventário se o viúvo tiver filho do cônjuge falecido (art. 1523, I; c) divorciado, enquanto não tiver sido homologada ou decidida a partilha de bens do casal (art. 1523, III); d) as pessoas vinculadas por relação de tutela (art. 1523, IV).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Pr="001B51E9" w:rsidRDefault="007C10EF" w:rsidP="007C10EF">
      <w:pPr>
        <w:jc w:val="both"/>
        <w:rPr>
          <w:color w:val="8496B0" w:themeColor="text2" w:themeTint="99"/>
          <w:sz w:val="26"/>
          <w:szCs w:val="26"/>
        </w:rPr>
      </w:pPr>
      <w:r w:rsidRPr="001B51E9">
        <w:rPr>
          <w:b/>
          <w:color w:val="8496B0" w:themeColor="text2" w:themeTint="99"/>
          <w:sz w:val="26"/>
          <w:szCs w:val="26"/>
          <w:u w:val="single"/>
        </w:rPr>
        <w:t>Oposição dos impedimentos matrimoniais e das causas suspensivas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 w:rsidRPr="001B51E9">
        <w:rPr>
          <w:color w:val="8496B0" w:themeColor="text2" w:themeTint="99"/>
          <w:sz w:val="26"/>
          <w:szCs w:val="26"/>
        </w:rPr>
        <w:t>Def</w:t>
      </w:r>
      <w:r>
        <w:rPr>
          <w:sz w:val="26"/>
          <w:szCs w:val="26"/>
        </w:rPr>
        <w:t>.: é o ato praticado por pessoa legitimada que, até o momento da realização do casamento, leva ao conhecimento do oficial, perante quem se processa a habilitação, ou do juiz que celebra a solenidade, a existência de um dos impedimentos ou das causas suspensivas previstas nos artigos 1521 e 1523 do Código Civil, entre as pessoas que pretendem celebrar matrimônio.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Os impedimentos matrimoniais podem ser apresentados </w:t>
      </w:r>
      <w:proofErr w:type="spellStart"/>
      <w:r>
        <w:rPr>
          <w:i/>
          <w:sz w:val="26"/>
          <w:szCs w:val="26"/>
        </w:rPr>
        <w:t>ex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officio</w:t>
      </w:r>
      <w:proofErr w:type="spellEnd"/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pelas autoridades responsáveis ou por qualquer pessoa, até o momento da celebração do casamento (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>. 1522 e 1529).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Pr="00DA3F10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>- As causas suspensivas, pelos parentes em linha reta ou por colaterais, até o segundo grau (art. 1524).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Pr="001B51E9" w:rsidRDefault="007C10EF" w:rsidP="007C10EF">
      <w:pPr>
        <w:jc w:val="both"/>
        <w:rPr>
          <w:color w:val="525252" w:themeColor="accent3" w:themeShade="80"/>
          <w:sz w:val="26"/>
          <w:szCs w:val="26"/>
        </w:rPr>
      </w:pPr>
      <w:r w:rsidRPr="001B51E9">
        <w:rPr>
          <w:color w:val="525252" w:themeColor="accent3" w:themeShade="80"/>
          <w:sz w:val="26"/>
          <w:szCs w:val="26"/>
        </w:rPr>
        <w:t xml:space="preserve">- </w:t>
      </w:r>
      <w:r w:rsidRPr="001B51E9">
        <w:rPr>
          <w:b/>
          <w:smallCaps/>
          <w:color w:val="525252" w:themeColor="accent3" w:themeShade="80"/>
          <w:sz w:val="26"/>
          <w:szCs w:val="26"/>
          <w:u w:val="single"/>
        </w:rPr>
        <w:t>Celebração e Prova do Casamento</w:t>
      </w:r>
      <w:r w:rsidRPr="001B51E9">
        <w:rPr>
          <w:color w:val="525252" w:themeColor="accent3" w:themeShade="80"/>
          <w:sz w:val="26"/>
          <w:szCs w:val="26"/>
        </w:rPr>
        <w:t>: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>- A publicidade ocorre como requisito de ordem pública.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Deve ocorrer a presença real e simultânea dos nubentes. Pode, contudo, </w:t>
      </w:r>
      <w:proofErr w:type="gramStart"/>
      <w:r>
        <w:rPr>
          <w:sz w:val="26"/>
          <w:szCs w:val="26"/>
        </w:rPr>
        <w:t>ocorrer  presença</w:t>
      </w:r>
      <w:proofErr w:type="gramEnd"/>
      <w:r>
        <w:rPr>
          <w:sz w:val="26"/>
          <w:szCs w:val="26"/>
        </w:rPr>
        <w:t xml:space="preserve"> deles por intermédio de procurador especial (art. 1535 CC), além de duas testemunhas.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>- Após o consentimento dos nubentes, o celebrante declara contraído o matrimônio, de acordo com a declaração prevista no artigo 1535 do Código Civil.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Pr="001B51E9" w:rsidRDefault="007C10EF" w:rsidP="007C10EF">
      <w:pPr>
        <w:jc w:val="both"/>
        <w:rPr>
          <w:color w:val="525252" w:themeColor="accent3" w:themeShade="80"/>
          <w:sz w:val="26"/>
          <w:szCs w:val="26"/>
        </w:rPr>
      </w:pPr>
      <w:r w:rsidRPr="001B51E9">
        <w:rPr>
          <w:b/>
          <w:color w:val="525252" w:themeColor="accent3" w:themeShade="80"/>
          <w:sz w:val="26"/>
          <w:szCs w:val="26"/>
          <w:u w:val="single"/>
        </w:rPr>
        <w:t>Casamento por procuração</w:t>
      </w:r>
      <w:r w:rsidRPr="001B51E9">
        <w:rPr>
          <w:color w:val="525252" w:themeColor="accent3" w:themeShade="80"/>
          <w:sz w:val="26"/>
          <w:szCs w:val="26"/>
        </w:rPr>
        <w:t>: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Previsão (art. 1542 do Código Civil). Deve ser feita por instrumento público. É ato eminentemente </w:t>
      </w:r>
      <w:r>
        <w:rPr>
          <w:i/>
          <w:sz w:val="26"/>
          <w:szCs w:val="26"/>
        </w:rPr>
        <w:t>revogável</w:t>
      </w:r>
      <w:r>
        <w:rPr>
          <w:sz w:val="26"/>
          <w:szCs w:val="26"/>
        </w:rPr>
        <w:t>. Não dispensa a cerimônia pública e o cumprimento das solenidades previstas.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Pr="001B51E9" w:rsidRDefault="007C10EF" w:rsidP="007C10EF">
      <w:pPr>
        <w:jc w:val="both"/>
        <w:rPr>
          <w:b/>
          <w:color w:val="525252" w:themeColor="accent3" w:themeShade="80"/>
          <w:sz w:val="26"/>
          <w:szCs w:val="26"/>
        </w:rPr>
      </w:pPr>
      <w:r w:rsidRPr="001B51E9">
        <w:rPr>
          <w:b/>
          <w:color w:val="525252" w:themeColor="accent3" w:themeShade="80"/>
          <w:sz w:val="26"/>
          <w:szCs w:val="26"/>
          <w:u w:val="single"/>
        </w:rPr>
        <w:t>Casamento nuncupativo</w:t>
      </w:r>
      <w:r w:rsidRPr="001B51E9">
        <w:rPr>
          <w:b/>
          <w:color w:val="525252" w:themeColor="accent3" w:themeShade="80"/>
          <w:sz w:val="26"/>
          <w:szCs w:val="26"/>
        </w:rPr>
        <w:t>:</w:t>
      </w:r>
    </w:p>
    <w:p w:rsidR="007C10EF" w:rsidRDefault="007C10EF" w:rsidP="007C10EF">
      <w:pPr>
        <w:jc w:val="both"/>
        <w:rPr>
          <w:b/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Def.: </w:t>
      </w:r>
      <w:r>
        <w:rPr>
          <w:sz w:val="26"/>
          <w:szCs w:val="26"/>
        </w:rPr>
        <w:t xml:space="preserve">também denominado </w:t>
      </w:r>
      <w:r>
        <w:rPr>
          <w:i/>
          <w:sz w:val="26"/>
          <w:szCs w:val="26"/>
        </w:rPr>
        <w:t xml:space="preserve">in extremis vitae </w:t>
      </w:r>
      <w:proofErr w:type="spellStart"/>
      <w:r>
        <w:rPr>
          <w:i/>
          <w:sz w:val="26"/>
          <w:szCs w:val="26"/>
        </w:rPr>
        <w:t>momentis</w:t>
      </w:r>
      <w:proofErr w:type="spellEnd"/>
      <w:r>
        <w:rPr>
          <w:sz w:val="26"/>
          <w:szCs w:val="26"/>
        </w:rPr>
        <w:t xml:space="preserve"> ou </w:t>
      </w:r>
      <w:r>
        <w:rPr>
          <w:i/>
          <w:sz w:val="26"/>
          <w:szCs w:val="26"/>
        </w:rPr>
        <w:t>in articulo mortis</w:t>
      </w:r>
      <w:r>
        <w:rPr>
          <w:sz w:val="26"/>
          <w:szCs w:val="26"/>
        </w:rPr>
        <w:t xml:space="preserve">, como forma especial de celebração de casamento em que, ante a urgência do caso e por falta de tempo, não se podem cumprir todas as formalidades previstas nos 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 xml:space="preserve">. 1533 e seguintes do Código Civil. 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>- Está previsto no artigo 1540 CC.</w:t>
      </w: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>- Presença de 6 testemunhas. Os nubentes figurarão também como celebrantes. As testemunhas deverão ratificar o ato.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Pr="001B51E9" w:rsidRDefault="007C10EF" w:rsidP="007C10EF">
      <w:pPr>
        <w:jc w:val="both"/>
        <w:rPr>
          <w:b/>
          <w:color w:val="525252" w:themeColor="accent3" w:themeShade="80"/>
          <w:sz w:val="26"/>
          <w:szCs w:val="26"/>
        </w:rPr>
      </w:pPr>
      <w:r w:rsidRPr="001B51E9">
        <w:rPr>
          <w:b/>
          <w:color w:val="525252" w:themeColor="accent3" w:themeShade="80"/>
          <w:sz w:val="26"/>
          <w:szCs w:val="26"/>
          <w:u w:val="single"/>
        </w:rPr>
        <w:t>Provas do casamento</w:t>
      </w:r>
      <w:r w:rsidRPr="001B51E9">
        <w:rPr>
          <w:b/>
          <w:color w:val="525252" w:themeColor="accent3" w:themeShade="80"/>
          <w:sz w:val="26"/>
          <w:szCs w:val="26"/>
        </w:rPr>
        <w:t>:</w:t>
      </w:r>
    </w:p>
    <w:p w:rsidR="007C10EF" w:rsidRDefault="007C10EF" w:rsidP="007C10EF">
      <w:pPr>
        <w:jc w:val="both"/>
        <w:rPr>
          <w:b/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Comprovação direta: pela certidão.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>- De forma supletiva: outros meios (art. 1543 do CC).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>- Casamentos realizados no exterior: a) realizados perante agente consular brasileiro; b) de acordo com as leis do país onde se realizou.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>- Posse do estado de casadas</w:t>
      </w:r>
      <w:r>
        <w:rPr>
          <w:sz w:val="26"/>
          <w:szCs w:val="26"/>
        </w:rPr>
        <w:t>: tem como objetivo beneficiar a prole comum. Tem cabimento após o falecimento dos pais. (art. 1545).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Pr="004704B5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Requisitos: </w:t>
      </w:r>
      <w:r w:rsidRPr="001B51E9">
        <w:rPr>
          <w:i/>
          <w:color w:val="525252" w:themeColor="accent3" w:themeShade="80"/>
          <w:sz w:val="26"/>
          <w:szCs w:val="26"/>
        </w:rPr>
        <w:t>nomen</w:t>
      </w:r>
      <w:r>
        <w:rPr>
          <w:sz w:val="26"/>
          <w:szCs w:val="26"/>
        </w:rPr>
        <w:t xml:space="preserve">: a mulher usava o nome do marido; </w:t>
      </w:r>
      <w:proofErr w:type="spellStart"/>
      <w:r w:rsidRPr="001B51E9">
        <w:rPr>
          <w:i/>
          <w:color w:val="525252" w:themeColor="accent3" w:themeShade="80"/>
          <w:sz w:val="26"/>
          <w:szCs w:val="26"/>
        </w:rPr>
        <w:t>tractatus</w:t>
      </w:r>
      <w:proofErr w:type="spellEnd"/>
      <w:r>
        <w:rPr>
          <w:sz w:val="26"/>
          <w:szCs w:val="26"/>
        </w:rPr>
        <w:t xml:space="preserve">: ambos </w:t>
      </w:r>
      <w:proofErr w:type="gramStart"/>
      <w:r>
        <w:rPr>
          <w:sz w:val="26"/>
          <w:szCs w:val="26"/>
        </w:rPr>
        <w:t>dispensavam-se</w:t>
      </w:r>
      <w:proofErr w:type="gramEnd"/>
      <w:r>
        <w:rPr>
          <w:sz w:val="26"/>
          <w:szCs w:val="26"/>
        </w:rPr>
        <w:t xml:space="preserve"> </w:t>
      </w:r>
      <w:r w:rsidRPr="001B51E9">
        <w:rPr>
          <w:b/>
          <w:sz w:val="26"/>
          <w:szCs w:val="26"/>
        </w:rPr>
        <w:t>ostensivamente</w:t>
      </w:r>
      <w:r>
        <w:rPr>
          <w:sz w:val="26"/>
          <w:szCs w:val="26"/>
        </w:rPr>
        <w:t xml:space="preserve"> o estado de casados; </w:t>
      </w:r>
      <w:r w:rsidRPr="001B51E9">
        <w:rPr>
          <w:i/>
          <w:color w:val="525252" w:themeColor="accent3" w:themeShade="80"/>
          <w:sz w:val="26"/>
          <w:szCs w:val="26"/>
        </w:rPr>
        <w:t>fama</w:t>
      </w:r>
      <w:r>
        <w:rPr>
          <w:i/>
          <w:sz w:val="26"/>
          <w:szCs w:val="26"/>
        </w:rPr>
        <w:t xml:space="preserve">: </w:t>
      </w:r>
      <w:r>
        <w:rPr>
          <w:sz w:val="26"/>
          <w:szCs w:val="26"/>
        </w:rPr>
        <w:t>gozavam o conceito de pessoas casadas perante a sociedade.</w:t>
      </w:r>
    </w:p>
    <w:p w:rsidR="007C10EF" w:rsidRPr="00873F0F" w:rsidRDefault="007C10EF" w:rsidP="007C10EF">
      <w:pPr>
        <w:jc w:val="both"/>
        <w:rPr>
          <w:sz w:val="26"/>
          <w:szCs w:val="26"/>
        </w:rPr>
      </w:pPr>
    </w:p>
    <w:p w:rsidR="007C10EF" w:rsidRPr="009B247A" w:rsidRDefault="007C10EF" w:rsidP="007C10EF">
      <w:pPr>
        <w:jc w:val="both"/>
        <w:rPr>
          <w:sz w:val="26"/>
          <w:szCs w:val="26"/>
        </w:rPr>
      </w:pPr>
    </w:p>
    <w:p w:rsidR="00E6761D" w:rsidRDefault="00E6761D"/>
    <w:sectPr w:rsidR="00E6761D" w:rsidSect="004455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440" w:left="1080" w:header="958" w:footer="95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97" w:rsidRDefault="000E0997">
      <w:r>
        <w:separator/>
      </w:r>
    </w:p>
  </w:endnote>
  <w:endnote w:type="continuationSeparator" w:id="0">
    <w:p w:rsidR="000E0997" w:rsidRDefault="000E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A1" w:rsidRDefault="002355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A1" w:rsidRDefault="002355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A1" w:rsidRDefault="002355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97" w:rsidRDefault="000E0997">
      <w:r>
        <w:separator/>
      </w:r>
    </w:p>
  </w:footnote>
  <w:footnote w:type="continuationSeparator" w:id="0">
    <w:p w:rsidR="000E0997" w:rsidRDefault="000E0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A1" w:rsidRDefault="002355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A1" w:rsidRPr="003871C2" w:rsidRDefault="002355A1" w:rsidP="003871C2">
    <w:pPr>
      <w:pStyle w:val="Cabealho"/>
      <w:jc w:val="center"/>
      <w:rPr>
        <w:rFonts w:ascii="Tempus Sans ITC" w:hAnsi="Tempus Sans ITC"/>
        <w:b/>
        <w:color w:val="1F3864" w:themeColor="accent5" w:themeShade="80"/>
        <w:sz w:val="28"/>
        <w:szCs w:val="28"/>
      </w:rPr>
    </w:pPr>
    <w:bookmarkStart w:id="0" w:name="_GoBack"/>
    <w:bookmarkEnd w:id="0"/>
    <w:r w:rsidRPr="003871C2">
      <w:rPr>
        <w:rFonts w:ascii="Tempus Sans ITC" w:hAnsi="Tempus Sans ITC"/>
        <w:b/>
        <w:color w:val="1F3864" w:themeColor="accent5" w:themeShade="80"/>
        <w:sz w:val="28"/>
        <w:szCs w:val="28"/>
      </w:rPr>
      <w:t>Fernando Campos Scaff</w:t>
    </w:r>
  </w:p>
  <w:p w:rsidR="002355A1" w:rsidRPr="003871C2" w:rsidRDefault="002355A1" w:rsidP="003871C2">
    <w:pPr>
      <w:pStyle w:val="Cabealho"/>
      <w:jc w:val="center"/>
      <w:rPr>
        <w:rFonts w:ascii="Tempus Sans ITC" w:hAnsi="Tempus Sans ITC"/>
        <w:b/>
        <w:color w:val="1F3864" w:themeColor="accent5" w:themeShade="80"/>
      </w:rPr>
    </w:pPr>
    <w:r w:rsidRPr="003871C2">
      <w:rPr>
        <w:rFonts w:ascii="Tempus Sans ITC" w:hAnsi="Tempus Sans ITC"/>
        <w:b/>
        <w:color w:val="1F3864" w:themeColor="accent5" w:themeShade="80"/>
      </w:rPr>
      <w:t>Professor Titular da Faculdade de Direito da Universidade de São Paulo – Largo São Francisco</w:t>
    </w:r>
  </w:p>
  <w:p w:rsidR="00713652" w:rsidRDefault="000E09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A1" w:rsidRDefault="002355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EF"/>
    <w:rsid w:val="000952F5"/>
    <w:rsid w:val="000E0997"/>
    <w:rsid w:val="002355A1"/>
    <w:rsid w:val="003C322D"/>
    <w:rsid w:val="004404F4"/>
    <w:rsid w:val="00445530"/>
    <w:rsid w:val="004611AE"/>
    <w:rsid w:val="005B4B97"/>
    <w:rsid w:val="00665FC6"/>
    <w:rsid w:val="006A179D"/>
    <w:rsid w:val="007C10EF"/>
    <w:rsid w:val="00B97B2C"/>
    <w:rsid w:val="00BA1EF1"/>
    <w:rsid w:val="00E6761D"/>
    <w:rsid w:val="00F1157A"/>
    <w:rsid w:val="00F9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79981-0CA5-4C39-9B70-57D48479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EF"/>
    <w:pPr>
      <w:spacing w:before="0" w:after="0"/>
      <w:jc w:val="left"/>
    </w:pPr>
    <w:rPr>
      <w:rFonts w:eastAsia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1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10EF"/>
    <w:rPr>
      <w:rFonts w:eastAsia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5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53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55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55A1"/>
    <w:rPr>
      <w:rFonts w:eastAsia="Times New Roman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 Campos Scaff</cp:lastModifiedBy>
  <cp:revision>2</cp:revision>
  <cp:lastPrinted>2016-04-18T17:20:00Z</cp:lastPrinted>
  <dcterms:created xsi:type="dcterms:W3CDTF">2020-05-02T14:23:00Z</dcterms:created>
  <dcterms:modified xsi:type="dcterms:W3CDTF">2020-05-02T14:23:00Z</dcterms:modified>
</cp:coreProperties>
</file>