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D62D" w14:textId="0BE8B193" w:rsidR="00640C9C" w:rsidRPr="005A6907" w:rsidRDefault="00FA7C5C" w:rsidP="00CD4DA5">
      <w:pPr>
        <w:spacing w:line="360" w:lineRule="exact"/>
        <w:jc w:val="center"/>
        <w:rPr>
          <w:rFonts w:ascii="Garamond" w:hAnsi="Garamond" w:cs="Arial"/>
          <w:b/>
          <w:bCs/>
        </w:rPr>
      </w:pPr>
      <w:r w:rsidRPr="005A6907">
        <w:rPr>
          <w:rFonts w:ascii="Garamond" w:hAnsi="Garamond"/>
          <w:b/>
          <w:sz w:val="28"/>
          <w:szCs w:val="28"/>
        </w:rPr>
        <w:t>S</w:t>
      </w:r>
      <w:r w:rsidR="00B04B7B" w:rsidRPr="005A6907">
        <w:rPr>
          <w:rFonts w:ascii="Garamond" w:hAnsi="Garamond" w:cs="Arial"/>
          <w:b/>
          <w:bCs/>
          <w:sz w:val="28"/>
          <w:szCs w:val="28"/>
        </w:rPr>
        <w:t>EMINÁRIO</w:t>
      </w:r>
      <w:r w:rsidR="009E2386">
        <w:rPr>
          <w:rFonts w:ascii="Garamond" w:hAnsi="Garamond" w:cs="Arial"/>
          <w:b/>
          <w:bCs/>
          <w:sz w:val="28"/>
          <w:szCs w:val="28"/>
        </w:rPr>
        <w:t xml:space="preserve"> - </w:t>
      </w:r>
      <w:r w:rsidR="009E2386">
        <w:rPr>
          <w:rFonts w:ascii="Garamond" w:hAnsi="Garamond" w:cs="Arial"/>
          <w:b/>
          <w:bCs/>
        </w:rPr>
        <w:t xml:space="preserve">29 e </w:t>
      </w:r>
      <w:r w:rsidR="00A8700F">
        <w:rPr>
          <w:rFonts w:ascii="Garamond" w:hAnsi="Garamond" w:cs="Arial"/>
          <w:b/>
          <w:bCs/>
        </w:rPr>
        <w:t>30</w:t>
      </w:r>
      <w:r w:rsidR="00DD6165">
        <w:rPr>
          <w:rFonts w:ascii="Garamond" w:hAnsi="Garamond" w:cs="Arial"/>
          <w:b/>
          <w:bCs/>
        </w:rPr>
        <w:t>.</w:t>
      </w:r>
      <w:r w:rsidR="00C8735C" w:rsidRPr="005A6907">
        <w:rPr>
          <w:rFonts w:ascii="Garamond" w:hAnsi="Garamond" w:cs="Arial"/>
          <w:b/>
          <w:bCs/>
        </w:rPr>
        <w:t>0</w:t>
      </w:r>
      <w:r w:rsidR="00A8700F">
        <w:rPr>
          <w:rFonts w:ascii="Garamond" w:hAnsi="Garamond" w:cs="Arial"/>
          <w:b/>
          <w:bCs/>
        </w:rPr>
        <w:t>4</w:t>
      </w:r>
      <w:r w:rsidR="00DD6165">
        <w:rPr>
          <w:rFonts w:ascii="Garamond" w:hAnsi="Garamond" w:cs="Arial"/>
          <w:b/>
          <w:bCs/>
        </w:rPr>
        <w:t>.</w:t>
      </w:r>
      <w:r w:rsidR="00B04B7B" w:rsidRPr="005A6907">
        <w:rPr>
          <w:rFonts w:ascii="Garamond" w:hAnsi="Garamond" w:cs="Arial"/>
          <w:b/>
          <w:bCs/>
        </w:rPr>
        <w:t>20</w:t>
      </w:r>
      <w:r w:rsidR="00DD6165">
        <w:rPr>
          <w:rFonts w:ascii="Garamond" w:hAnsi="Garamond" w:cs="Arial"/>
          <w:b/>
          <w:bCs/>
        </w:rPr>
        <w:t>20</w:t>
      </w:r>
    </w:p>
    <w:p w14:paraId="6674D8B2" w14:textId="101174AC" w:rsidR="00CD4DA5" w:rsidRDefault="005F641E" w:rsidP="00CD4DA5">
      <w:pPr>
        <w:spacing w:line="36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Via </w:t>
      </w:r>
      <w:r w:rsidR="00A8700F">
        <w:rPr>
          <w:rFonts w:ascii="Garamond" w:hAnsi="Garamond"/>
          <w:b/>
        </w:rPr>
        <w:t xml:space="preserve">Google </w:t>
      </w:r>
      <w:proofErr w:type="spellStart"/>
      <w:r w:rsidR="00A8700F">
        <w:rPr>
          <w:rFonts w:ascii="Garamond" w:hAnsi="Garamond"/>
          <w:b/>
        </w:rPr>
        <w:t>Meet</w:t>
      </w:r>
      <w:proofErr w:type="spellEnd"/>
    </w:p>
    <w:p w14:paraId="562D5E98" w14:textId="77777777" w:rsidR="001956D0" w:rsidRDefault="001956D0" w:rsidP="00CD4DA5">
      <w:pPr>
        <w:spacing w:line="360" w:lineRule="exact"/>
        <w:jc w:val="center"/>
        <w:rPr>
          <w:rFonts w:ascii="Garamond" w:hAnsi="Garamond"/>
          <w:b/>
        </w:rPr>
      </w:pPr>
    </w:p>
    <w:p w14:paraId="344F092E" w14:textId="62CF8D4D" w:rsidR="001956D0" w:rsidRDefault="001956D0" w:rsidP="001956D0">
      <w:pPr>
        <w:tabs>
          <w:tab w:val="left" w:pos="955"/>
        </w:tabs>
        <w:spacing w:line="36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TEMA</w:t>
      </w:r>
      <w:r w:rsidRPr="005A6907">
        <w:rPr>
          <w:rFonts w:ascii="Garamond" w:hAnsi="Garamond"/>
          <w:b/>
        </w:rPr>
        <w:t xml:space="preserve">: </w:t>
      </w:r>
      <w:r w:rsidR="00A8700F">
        <w:rPr>
          <w:rFonts w:ascii="Garamond" w:hAnsi="Garamond"/>
          <w:b/>
        </w:rPr>
        <w:t>MOTIVAÇÃO</w:t>
      </w:r>
    </w:p>
    <w:p w14:paraId="5850F42A" w14:textId="77777777" w:rsidR="00A8700F" w:rsidRDefault="00A8700F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00"/>
        <w:gridCol w:w="2955"/>
      </w:tblGrid>
      <w:tr w:rsidR="005A6907" w14:paraId="5B7A5F01" w14:textId="77777777" w:rsidTr="005F641E">
        <w:tc>
          <w:tcPr>
            <w:tcW w:w="6100" w:type="dxa"/>
          </w:tcPr>
          <w:p w14:paraId="70E1D5D2" w14:textId="34B72329" w:rsidR="005A6907" w:rsidRPr="005A6907" w:rsidRDefault="005A6907" w:rsidP="00CD4DA5">
            <w:pPr>
              <w:tabs>
                <w:tab w:val="left" w:pos="955"/>
              </w:tabs>
              <w:spacing w:line="360" w:lineRule="exact"/>
              <w:jc w:val="center"/>
              <w:rPr>
                <w:rFonts w:ascii="Garamond" w:hAnsi="Garamond"/>
                <w:b/>
              </w:rPr>
            </w:pPr>
            <w:r w:rsidRPr="005A6907">
              <w:rPr>
                <w:rFonts w:ascii="Garamond" w:hAnsi="Garamond"/>
                <w:b/>
              </w:rPr>
              <w:t xml:space="preserve">Nome </w:t>
            </w:r>
            <w:r w:rsidR="001956D0">
              <w:rPr>
                <w:rFonts w:ascii="Garamond" w:hAnsi="Garamond"/>
                <w:b/>
              </w:rPr>
              <w:t xml:space="preserve">completo </w:t>
            </w:r>
            <w:r w:rsidRPr="005A6907">
              <w:rPr>
                <w:rFonts w:ascii="Garamond" w:hAnsi="Garamond"/>
                <w:b/>
              </w:rPr>
              <w:t>do aluno</w:t>
            </w:r>
          </w:p>
        </w:tc>
        <w:tc>
          <w:tcPr>
            <w:tcW w:w="2955" w:type="dxa"/>
          </w:tcPr>
          <w:p w14:paraId="22D4DEF7" w14:textId="1F154FCE" w:rsidR="005A6907" w:rsidRPr="005A6907" w:rsidRDefault="005A6907" w:rsidP="00CD4DA5">
            <w:pPr>
              <w:tabs>
                <w:tab w:val="left" w:pos="955"/>
              </w:tabs>
              <w:spacing w:line="360" w:lineRule="exact"/>
              <w:jc w:val="center"/>
              <w:rPr>
                <w:rFonts w:ascii="Garamond" w:hAnsi="Garamond"/>
                <w:b/>
              </w:rPr>
            </w:pPr>
            <w:r w:rsidRPr="005A6907">
              <w:rPr>
                <w:rFonts w:ascii="Garamond" w:hAnsi="Garamond"/>
                <w:b/>
              </w:rPr>
              <w:t>Nº USP</w:t>
            </w:r>
          </w:p>
        </w:tc>
      </w:tr>
      <w:tr w:rsidR="005A6907" w14:paraId="5638FA80" w14:textId="77777777" w:rsidTr="005F641E">
        <w:tc>
          <w:tcPr>
            <w:tcW w:w="6100" w:type="dxa"/>
          </w:tcPr>
          <w:p w14:paraId="009B88D3" w14:textId="77777777" w:rsidR="005A6907" w:rsidRDefault="005A6907" w:rsidP="00CD4DA5">
            <w:pPr>
              <w:tabs>
                <w:tab w:val="left" w:pos="955"/>
              </w:tabs>
              <w:spacing w:line="360" w:lineRule="exact"/>
              <w:jc w:val="both"/>
              <w:rPr>
                <w:rFonts w:ascii="Garamond" w:hAnsi="Garamond"/>
              </w:rPr>
            </w:pPr>
          </w:p>
        </w:tc>
        <w:tc>
          <w:tcPr>
            <w:tcW w:w="2955" w:type="dxa"/>
          </w:tcPr>
          <w:p w14:paraId="69DCC9DC" w14:textId="77777777" w:rsidR="005A6907" w:rsidRDefault="005A6907" w:rsidP="00CD4DA5">
            <w:pPr>
              <w:tabs>
                <w:tab w:val="left" w:pos="955"/>
              </w:tabs>
              <w:spacing w:line="360" w:lineRule="exact"/>
              <w:jc w:val="both"/>
              <w:rPr>
                <w:rFonts w:ascii="Garamond" w:hAnsi="Garamond"/>
              </w:rPr>
            </w:pPr>
          </w:p>
        </w:tc>
      </w:tr>
    </w:tbl>
    <w:p w14:paraId="7B8432BE" w14:textId="77777777" w:rsidR="00682E3E" w:rsidRDefault="00682E3E" w:rsidP="00CD4DA5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44620F4D" w14:textId="2BF48391" w:rsidR="005A6907" w:rsidRPr="00A8700F" w:rsidRDefault="00A8700F" w:rsidP="00AC5C82">
      <w:pPr>
        <w:tabs>
          <w:tab w:val="left" w:pos="955"/>
        </w:tabs>
        <w:spacing w:line="360" w:lineRule="exact"/>
        <w:jc w:val="center"/>
        <w:rPr>
          <w:rFonts w:ascii="Garamond" w:hAnsi="Garamond"/>
          <w:b/>
          <w:smallCaps/>
          <w:sz w:val="28"/>
        </w:rPr>
      </w:pPr>
      <w:r w:rsidRPr="00A8700F">
        <w:rPr>
          <w:rFonts w:ascii="Garamond" w:hAnsi="Garamond"/>
          <w:b/>
          <w:smallCaps/>
          <w:sz w:val="28"/>
        </w:rPr>
        <w:t>Instruções</w:t>
      </w:r>
    </w:p>
    <w:p w14:paraId="00F1CC7A" w14:textId="0CAE35F7" w:rsidR="005A6907" w:rsidRDefault="005A6907" w:rsidP="009E2386">
      <w:pPr>
        <w:tabs>
          <w:tab w:val="left" w:pos="284"/>
        </w:tabs>
        <w:spacing w:line="360" w:lineRule="exact"/>
        <w:jc w:val="both"/>
        <w:rPr>
          <w:rFonts w:ascii="Garamond" w:hAnsi="Garamond"/>
        </w:rPr>
      </w:pPr>
    </w:p>
    <w:p w14:paraId="2FF60E2F" w14:textId="77777777" w:rsidR="009E2386" w:rsidRPr="009E2386" w:rsidRDefault="00A8700F" w:rsidP="009E2386">
      <w:pPr>
        <w:pStyle w:val="PargrafodaLista"/>
        <w:numPr>
          <w:ilvl w:val="0"/>
          <w:numId w:val="4"/>
        </w:numPr>
        <w:tabs>
          <w:tab w:val="left" w:pos="284"/>
        </w:tabs>
        <w:spacing w:line="360" w:lineRule="exact"/>
        <w:ind w:left="0" w:firstLine="0"/>
        <w:jc w:val="both"/>
        <w:rPr>
          <w:rFonts w:ascii="Garamond" w:hAnsi="Garamond"/>
          <w:highlight w:val="yellow"/>
        </w:rPr>
      </w:pPr>
      <w:r w:rsidRPr="009E2386">
        <w:rPr>
          <w:rFonts w:ascii="Garamond" w:hAnsi="Garamond"/>
          <w:highlight w:val="yellow"/>
        </w:rPr>
        <w:t>Entrega por e-mail no endereço</w:t>
      </w:r>
      <w:r w:rsidR="009E2386" w:rsidRPr="009E2386">
        <w:rPr>
          <w:rFonts w:ascii="Garamond" w:hAnsi="Garamond"/>
          <w:highlight w:val="yellow"/>
        </w:rPr>
        <w:t>:</w:t>
      </w:r>
    </w:p>
    <w:p w14:paraId="59513965" w14:textId="37146A91" w:rsidR="009E2386" w:rsidRPr="009E2386" w:rsidRDefault="009E2386" w:rsidP="009E2386">
      <w:pPr>
        <w:pStyle w:val="PargrafodaLista"/>
        <w:tabs>
          <w:tab w:val="left" w:pos="284"/>
        </w:tabs>
        <w:spacing w:line="360" w:lineRule="exact"/>
        <w:ind w:left="0"/>
        <w:jc w:val="both"/>
        <w:rPr>
          <w:rFonts w:ascii="Garamond" w:hAnsi="Garamond"/>
          <w:highlight w:val="yellow"/>
        </w:rPr>
      </w:pPr>
      <w:r w:rsidRPr="009E2386">
        <w:rPr>
          <w:rFonts w:ascii="Garamond" w:hAnsi="Garamond"/>
          <w:highlight w:val="yellow"/>
        </w:rPr>
        <w:tab/>
      </w:r>
      <w:hyperlink r:id="rId8" w:history="1">
        <w:r w:rsidRPr="009E2386">
          <w:rPr>
            <w:rStyle w:val="Hyperlink"/>
            <w:rFonts w:ascii="Garamond" w:hAnsi="Garamond"/>
            <w:highlight w:val="yellow"/>
          </w:rPr>
          <w:t>direitofabio1@gmail.com</w:t>
        </w:r>
      </w:hyperlink>
      <w:r w:rsidRPr="009E2386">
        <w:rPr>
          <w:rFonts w:ascii="Garamond" w:hAnsi="Garamond"/>
          <w:highlight w:val="yellow"/>
        </w:rPr>
        <w:t xml:space="preserve"> (28/04, em função da prova, pode ser atregue até 29/04, 23h59)</w:t>
      </w:r>
    </w:p>
    <w:p w14:paraId="12590A0B" w14:textId="3C7CE9D6" w:rsidR="00A8700F" w:rsidRDefault="009E2386" w:rsidP="009E2386">
      <w:pPr>
        <w:pStyle w:val="PargrafodaLista"/>
        <w:tabs>
          <w:tab w:val="left" w:pos="284"/>
        </w:tabs>
        <w:spacing w:line="360" w:lineRule="exact"/>
        <w:ind w:left="0"/>
        <w:jc w:val="both"/>
        <w:rPr>
          <w:rFonts w:ascii="Garamond" w:hAnsi="Garamond"/>
        </w:rPr>
      </w:pPr>
      <w:r w:rsidRPr="009E2386">
        <w:rPr>
          <w:rFonts w:ascii="Garamond" w:hAnsi="Garamond"/>
          <w:highlight w:val="yellow"/>
        </w:rPr>
        <w:tab/>
      </w:r>
      <w:hyperlink r:id="rId9" w:history="1">
        <w:r w:rsidR="00A8700F" w:rsidRPr="009E2386">
          <w:rPr>
            <w:rStyle w:val="Hyperlink"/>
            <w:rFonts w:ascii="Garamond" w:hAnsi="Garamond"/>
            <w:highlight w:val="yellow"/>
          </w:rPr>
          <w:t>caiomartinsdearaujo@gmail.com</w:t>
        </w:r>
      </w:hyperlink>
      <w:r w:rsidRPr="009E2386">
        <w:rPr>
          <w:rStyle w:val="Hyperlink"/>
          <w:rFonts w:ascii="Garamond" w:hAnsi="Garamond"/>
          <w:highlight w:val="yellow"/>
        </w:rPr>
        <w:t xml:space="preserve"> </w:t>
      </w:r>
      <w:r w:rsidRPr="009E2386">
        <w:rPr>
          <w:highlight w:val="yellow"/>
        </w:rPr>
        <w:t>(</w:t>
      </w:r>
      <w:r w:rsidRPr="009E2386">
        <w:rPr>
          <w:rFonts w:ascii="Garamond" w:hAnsi="Garamond"/>
          <w:highlight w:val="yellow"/>
        </w:rPr>
        <w:t>30/04, até 23h59)</w:t>
      </w:r>
      <w:r>
        <w:rPr>
          <w:rStyle w:val="Hyperlink"/>
          <w:rFonts w:ascii="Garamond" w:hAnsi="Garamond"/>
        </w:rPr>
        <w:t xml:space="preserve"> </w:t>
      </w:r>
    </w:p>
    <w:p w14:paraId="1678FA5B" w14:textId="17914917" w:rsidR="00A8700F" w:rsidRDefault="00A8700F" w:rsidP="009E2386">
      <w:pPr>
        <w:pStyle w:val="PargrafodaLista"/>
        <w:numPr>
          <w:ilvl w:val="0"/>
          <w:numId w:val="4"/>
        </w:numPr>
        <w:tabs>
          <w:tab w:val="left" w:pos="284"/>
        </w:tabs>
        <w:spacing w:line="360" w:lineRule="exact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Arquivo em formato PDF com o nome </w:t>
      </w:r>
      <w:r w:rsidR="00C46F99" w:rsidRPr="00C46F99">
        <w:rPr>
          <w:rFonts w:ascii="Garamond" w:hAnsi="Garamond"/>
          <w:i/>
        </w:rPr>
        <w:t>Nome-</w:t>
      </w:r>
      <w:proofErr w:type="spellStart"/>
      <w:r w:rsidR="00C46F99" w:rsidRPr="00C46F99">
        <w:rPr>
          <w:rFonts w:ascii="Garamond" w:hAnsi="Garamond"/>
          <w:i/>
        </w:rPr>
        <w:t>Sobrenome_Monitoria_Processo</w:t>
      </w:r>
      <w:proofErr w:type="spellEnd"/>
      <w:r w:rsidR="00C46F99" w:rsidRPr="00C46F99">
        <w:rPr>
          <w:rFonts w:ascii="Garamond" w:hAnsi="Garamond"/>
          <w:i/>
        </w:rPr>
        <w:t xml:space="preserve"> </w:t>
      </w:r>
      <w:proofErr w:type="spellStart"/>
      <w:r w:rsidR="00C46F99" w:rsidRPr="00C46F99">
        <w:rPr>
          <w:rFonts w:ascii="Garamond" w:hAnsi="Garamond"/>
          <w:i/>
        </w:rPr>
        <w:t>Civil_Motivação_Turma</w:t>
      </w:r>
      <w:proofErr w:type="spellEnd"/>
      <w:r w:rsidR="00C46F99" w:rsidRPr="00C46F99">
        <w:rPr>
          <w:rFonts w:ascii="Garamond" w:hAnsi="Garamond"/>
          <w:i/>
        </w:rPr>
        <w:t xml:space="preserve"> </w:t>
      </w:r>
      <w:r w:rsidR="00C46F99">
        <w:rPr>
          <w:rFonts w:ascii="Garamond" w:hAnsi="Garamond"/>
          <w:i/>
        </w:rPr>
        <w:t>NN</w:t>
      </w:r>
      <w:r w:rsidR="00C46F99">
        <w:rPr>
          <w:rFonts w:ascii="Garamond" w:hAnsi="Garamond"/>
        </w:rPr>
        <w:t>.</w:t>
      </w:r>
    </w:p>
    <w:p w14:paraId="15D81D2B" w14:textId="0F1EFF31" w:rsidR="00A8700F" w:rsidRDefault="00A8700F" w:rsidP="009E2386">
      <w:pPr>
        <w:pStyle w:val="PargrafodaLista"/>
        <w:numPr>
          <w:ilvl w:val="0"/>
          <w:numId w:val="4"/>
        </w:numPr>
        <w:tabs>
          <w:tab w:val="left" w:pos="284"/>
        </w:tabs>
        <w:spacing w:line="360" w:lineRule="exact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As perguntas devem ser respondidas n</w:t>
      </w:r>
      <w:r w:rsidR="009B41CA">
        <w:rPr>
          <w:rFonts w:ascii="Garamond" w:hAnsi="Garamond"/>
        </w:rPr>
        <w:t>esta</w:t>
      </w:r>
      <w:r>
        <w:rPr>
          <w:rFonts w:ascii="Garamond" w:hAnsi="Garamond"/>
        </w:rPr>
        <w:t xml:space="preserve"> folha de questões, com a</w:t>
      </w:r>
      <w:r w:rsidR="009B41CA">
        <w:rPr>
          <w:rFonts w:ascii="Garamond" w:hAnsi="Garamond"/>
        </w:rPr>
        <w:t>s</w:t>
      </w:r>
      <w:r>
        <w:rPr>
          <w:rFonts w:ascii="Garamond" w:hAnsi="Garamond"/>
        </w:rPr>
        <w:t xml:space="preserve"> respostas apostas logo abaixo da</w:t>
      </w:r>
      <w:r w:rsidR="009B41CA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9B41CA">
        <w:rPr>
          <w:rFonts w:ascii="Garamond" w:hAnsi="Garamond"/>
        </w:rPr>
        <w:t xml:space="preserve">respectivas </w:t>
      </w:r>
      <w:r>
        <w:rPr>
          <w:rFonts w:ascii="Garamond" w:hAnsi="Garamond"/>
        </w:rPr>
        <w:t>pergunta</w:t>
      </w:r>
      <w:r w:rsidR="009B41CA">
        <w:rPr>
          <w:rFonts w:ascii="Garamond" w:hAnsi="Garamond"/>
        </w:rPr>
        <w:t>s</w:t>
      </w:r>
      <w:r>
        <w:rPr>
          <w:rFonts w:ascii="Garamond" w:hAnsi="Garamond"/>
        </w:rPr>
        <w:t xml:space="preserve"> (com ou sem destaque ou mudança da fonte, conforme preferência do aluno).</w:t>
      </w:r>
    </w:p>
    <w:p w14:paraId="0C92C84A" w14:textId="3265CDB9" w:rsidR="00A8700F" w:rsidRDefault="00A8700F" w:rsidP="009E2386">
      <w:pPr>
        <w:pStyle w:val="PargrafodaLista"/>
        <w:numPr>
          <w:ilvl w:val="0"/>
          <w:numId w:val="4"/>
        </w:numPr>
        <w:tabs>
          <w:tab w:val="left" w:pos="284"/>
        </w:tabs>
        <w:spacing w:line="360" w:lineRule="exact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Em caso de en</w:t>
      </w:r>
      <w:r w:rsidR="00A22193">
        <w:rPr>
          <w:rFonts w:ascii="Garamond" w:hAnsi="Garamond"/>
        </w:rPr>
        <w:t xml:space="preserve">vio de uma segunda versão das respostas, o e-mail do reenvio deve ser </w:t>
      </w:r>
      <w:r w:rsidR="00AC5C82">
        <w:rPr>
          <w:rFonts w:ascii="Garamond" w:hAnsi="Garamond"/>
        </w:rPr>
        <w:t xml:space="preserve">enviado como resposta ao primeiro </w:t>
      </w:r>
      <w:r w:rsidR="009B41CA">
        <w:rPr>
          <w:rFonts w:ascii="Garamond" w:hAnsi="Garamond"/>
        </w:rPr>
        <w:t xml:space="preserve">e-mail de </w:t>
      </w:r>
      <w:r w:rsidR="00AC5C82">
        <w:rPr>
          <w:rFonts w:ascii="Garamond" w:hAnsi="Garamond"/>
        </w:rPr>
        <w:t>envio e o nome do arquivo deve ser acrescido de “_v corrigida” ao final.</w:t>
      </w:r>
    </w:p>
    <w:p w14:paraId="0691F5A5" w14:textId="3D1E353D" w:rsidR="0079292C" w:rsidRPr="00A8700F" w:rsidRDefault="0079292C" w:rsidP="009E2386">
      <w:pPr>
        <w:pStyle w:val="PargrafodaLista"/>
        <w:numPr>
          <w:ilvl w:val="0"/>
          <w:numId w:val="4"/>
        </w:numPr>
        <w:tabs>
          <w:tab w:val="left" w:pos="284"/>
        </w:tabs>
        <w:spacing w:line="360" w:lineRule="exact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As perguntas devem ser efetivamente respondidas.</w:t>
      </w:r>
    </w:p>
    <w:p w14:paraId="3E7107F2" w14:textId="125071E7" w:rsidR="005F641E" w:rsidRDefault="005F641E" w:rsidP="005F641E">
      <w:pPr>
        <w:tabs>
          <w:tab w:val="left" w:pos="955"/>
        </w:tabs>
        <w:spacing w:line="360" w:lineRule="exact"/>
        <w:jc w:val="both"/>
        <w:rPr>
          <w:rFonts w:ascii="Garamond" w:hAnsi="Garamond"/>
        </w:rPr>
      </w:pPr>
    </w:p>
    <w:p w14:paraId="0F61F81A" w14:textId="22668369" w:rsidR="005F641E" w:rsidRPr="00AC5C82" w:rsidRDefault="00682E3E" w:rsidP="00AC5C82">
      <w:pPr>
        <w:tabs>
          <w:tab w:val="left" w:pos="955"/>
        </w:tabs>
        <w:spacing w:line="360" w:lineRule="exact"/>
        <w:jc w:val="center"/>
        <w:rPr>
          <w:rFonts w:ascii="Garamond" w:hAnsi="Garamond"/>
          <w:b/>
          <w:smallCaps/>
          <w:sz w:val="28"/>
        </w:rPr>
      </w:pPr>
      <w:r w:rsidRPr="00AC5C82">
        <w:rPr>
          <w:rFonts w:ascii="Garamond" w:hAnsi="Garamond"/>
          <w:b/>
          <w:smallCaps/>
          <w:sz w:val="28"/>
        </w:rPr>
        <w:t>Quest</w:t>
      </w:r>
      <w:r w:rsidR="009E2386">
        <w:rPr>
          <w:rFonts w:ascii="Garamond" w:hAnsi="Garamond"/>
          <w:b/>
          <w:smallCaps/>
          <w:sz w:val="28"/>
        </w:rPr>
        <w:t>ão</w:t>
      </w:r>
    </w:p>
    <w:p w14:paraId="7DBBBBEE" w14:textId="77777777" w:rsidR="005F641E" w:rsidRDefault="005F641E" w:rsidP="005F641E">
      <w:pPr>
        <w:tabs>
          <w:tab w:val="left" w:pos="955"/>
        </w:tabs>
        <w:spacing w:line="360" w:lineRule="exact"/>
        <w:jc w:val="both"/>
        <w:rPr>
          <w:rFonts w:ascii="Garamond" w:hAnsi="Garamond" w:cs="Arial"/>
        </w:rPr>
      </w:pPr>
    </w:p>
    <w:p w14:paraId="0981191B" w14:textId="136A6F72" w:rsidR="00CD4DA5" w:rsidRDefault="00CD4DA5" w:rsidP="00546858">
      <w:pPr>
        <w:spacing w:after="160" w:line="360" w:lineRule="exact"/>
        <w:jc w:val="both"/>
        <w:rPr>
          <w:rFonts w:ascii="Garamond" w:hAnsi="Garamond" w:cs="Arial"/>
        </w:rPr>
      </w:pPr>
      <w:r w:rsidRPr="005A6907">
        <w:rPr>
          <w:rFonts w:ascii="Garamond" w:hAnsi="Garamond" w:cs="Arial"/>
          <w:b/>
          <w:bCs/>
        </w:rPr>
        <w:t xml:space="preserve">Questão </w:t>
      </w:r>
      <w:r w:rsidR="000023FA">
        <w:rPr>
          <w:rFonts w:ascii="Garamond" w:hAnsi="Garamond" w:cs="Arial"/>
          <w:b/>
          <w:bCs/>
        </w:rPr>
        <w:t>1</w:t>
      </w:r>
      <w:r w:rsidRPr="005A690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– </w:t>
      </w:r>
      <w:r w:rsidR="001956D0">
        <w:rPr>
          <w:rFonts w:ascii="Garamond" w:hAnsi="Garamond" w:cs="Arial"/>
        </w:rPr>
        <w:t xml:space="preserve">Leia o acórdão que julgou a </w:t>
      </w:r>
      <w:r w:rsidR="00124A2F">
        <w:rPr>
          <w:rFonts w:ascii="Garamond" w:hAnsi="Garamond" w:cs="Arial"/>
        </w:rPr>
        <w:t xml:space="preserve">Agravo de Instrumento </w:t>
      </w:r>
      <w:r w:rsidR="001956D0" w:rsidRPr="001956D0">
        <w:rPr>
          <w:rFonts w:ascii="Garamond" w:hAnsi="Garamond" w:cs="Arial"/>
        </w:rPr>
        <w:t>nº</w:t>
      </w:r>
      <w:r w:rsidR="001956D0">
        <w:rPr>
          <w:rFonts w:ascii="Garamond" w:hAnsi="Garamond" w:cs="Arial"/>
        </w:rPr>
        <w:t xml:space="preserve"> </w:t>
      </w:r>
      <w:r w:rsidR="00124A2F" w:rsidRPr="00124A2F">
        <w:rPr>
          <w:rFonts w:ascii="Garamond" w:hAnsi="Garamond" w:cs="Arial"/>
        </w:rPr>
        <w:t>2043208-05.2020.8.26.0000</w:t>
      </w:r>
      <w:r w:rsidR="00124A2F">
        <w:rPr>
          <w:rFonts w:ascii="Garamond" w:hAnsi="Garamond" w:cs="Arial"/>
        </w:rPr>
        <w:t xml:space="preserve"> </w:t>
      </w:r>
      <w:r w:rsidR="001956D0">
        <w:rPr>
          <w:rFonts w:ascii="Garamond" w:hAnsi="Garamond" w:cs="Arial"/>
        </w:rPr>
        <w:t>e responda às seguintes perguntas:</w:t>
      </w:r>
    </w:p>
    <w:p w14:paraId="1D6B3427" w14:textId="10088FEE" w:rsidR="001956D0" w:rsidRDefault="00427AE9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Descreva, com suas palavras (como se explicasse a um leigo), o histórico do processo</w:t>
      </w:r>
      <w:r w:rsidR="009B41CA">
        <w:rPr>
          <w:rFonts w:ascii="Garamond" w:hAnsi="Garamond" w:cs="Arial"/>
        </w:rPr>
        <w:t xml:space="preserve"> que pode ser extraído do acórdão</w:t>
      </w:r>
      <w:r>
        <w:rPr>
          <w:rFonts w:ascii="Garamond" w:hAnsi="Garamond" w:cs="Arial"/>
        </w:rPr>
        <w:t xml:space="preserve"> e o objeto do agravo, ou seja, o que aconteceu e o que deseja o agravante</w:t>
      </w:r>
      <w:r w:rsidR="001956D0">
        <w:rPr>
          <w:rFonts w:ascii="Garamond" w:hAnsi="Garamond" w:cs="Arial"/>
        </w:rPr>
        <w:t>.</w:t>
      </w:r>
    </w:p>
    <w:p w14:paraId="4A63F5DA" w14:textId="12D79BA4" w:rsidR="00BC2772" w:rsidRDefault="00427AE9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Falta fundamentação à decisão agravada (transcrita no acórdão), como alega o agravante? Por quê?</w:t>
      </w:r>
    </w:p>
    <w:p w14:paraId="297BC4FC" w14:textId="6131B299" w:rsidR="00635777" w:rsidRDefault="00635777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decisão agravada é interlocutória e faz referência a uma futura sentença</w:t>
      </w:r>
      <w:r w:rsidR="009B41CA">
        <w:rPr>
          <w:rFonts w:ascii="Garamond" w:hAnsi="Garamond" w:cs="Arial"/>
        </w:rPr>
        <w:t xml:space="preserve"> a ser oportunamente proferida</w:t>
      </w:r>
      <w:r>
        <w:rPr>
          <w:rFonts w:ascii="Garamond" w:hAnsi="Garamond" w:cs="Arial"/>
        </w:rPr>
        <w:t>. A fundamentação na futura sentenç</w:t>
      </w:r>
      <w:r w:rsidR="009B41CA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supre a falta de fundamentação dessa decisão agravada? Fundamentar a decisão que homologa o laudo pericial equivale a pré-julgar</w:t>
      </w:r>
      <w:r w:rsidR="009B41CA">
        <w:rPr>
          <w:rFonts w:ascii="Garamond" w:hAnsi="Garamond" w:cs="Arial"/>
        </w:rPr>
        <w:t xml:space="preserve"> a causa</w:t>
      </w:r>
      <w:r>
        <w:rPr>
          <w:rFonts w:ascii="Garamond" w:hAnsi="Garamond" w:cs="Arial"/>
        </w:rPr>
        <w:t>?</w:t>
      </w:r>
      <w:r w:rsidR="005B7308">
        <w:rPr>
          <w:rFonts w:ascii="Garamond" w:hAnsi="Garamond" w:cs="Arial"/>
        </w:rPr>
        <w:t xml:space="preserve"> </w:t>
      </w:r>
    </w:p>
    <w:p w14:paraId="07836FFD" w14:textId="01280FBB" w:rsidR="007B64DE" w:rsidRDefault="009B41CA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Em que medida se aplica </w:t>
      </w:r>
      <w:r w:rsidR="007B64DE">
        <w:rPr>
          <w:rFonts w:ascii="Garamond" w:hAnsi="Garamond" w:cs="Arial"/>
        </w:rPr>
        <w:t>o disposto no art. 371 do CPC</w:t>
      </w:r>
      <w:r>
        <w:rPr>
          <w:rFonts w:ascii="Garamond" w:hAnsi="Garamond" w:cs="Arial"/>
        </w:rPr>
        <w:t xml:space="preserve"> na fundamentação dessa decisão agravada</w:t>
      </w:r>
      <w:r w:rsidR="007B64DE">
        <w:rPr>
          <w:rFonts w:ascii="Garamond" w:hAnsi="Garamond" w:cs="Arial"/>
        </w:rPr>
        <w:t>?</w:t>
      </w:r>
      <w:r>
        <w:rPr>
          <w:rFonts w:ascii="Garamond" w:hAnsi="Garamond" w:cs="Arial"/>
        </w:rPr>
        <w:t xml:space="preserve"> E na futura sentença?</w:t>
      </w:r>
    </w:p>
    <w:p w14:paraId="6B5B5E29" w14:textId="10C41FFC" w:rsidR="001D6920" w:rsidRDefault="001D6920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Quais razões (da perspectiva do juiz) explicariam a falta de fundamentação da decisão agravada?</w:t>
      </w:r>
      <w:r w:rsidR="009B41CA">
        <w:rPr>
          <w:rFonts w:ascii="Garamond" w:hAnsi="Garamond" w:cs="Arial"/>
        </w:rPr>
        <w:t xml:space="preserve"> (Mero exercício pessoal de se colocar no lugar do juiz)</w:t>
      </w:r>
    </w:p>
    <w:p w14:paraId="747AA363" w14:textId="0D7C0F15" w:rsidR="00427AE9" w:rsidRDefault="00427AE9" w:rsidP="00546858">
      <w:pPr>
        <w:pStyle w:val="PargrafodaLista"/>
        <w:numPr>
          <w:ilvl w:val="0"/>
          <w:numId w:val="1"/>
        </w:numPr>
        <w:spacing w:after="160" w:line="360" w:lineRule="exact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 acórdão é </w:t>
      </w:r>
      <w:r w:rsidR="001D6920">
        <w:rPr>
          <w:rFonts w:ascii="Garamond" w:hAnsi="Garamond" w:cs="Arial"/>
        </w:rPr>
        <w:t xml:space="preserve">suficientemente </w:t>
      </w:r>
      <w:r>
        <w:rPr>
          <w:rFonts w:ascii="Garamond" w:hAnsi="Garamond" w:cs="Arial"/>
        </w:rPr>
        <w:t>fundamentado? Explique.</w:t>
      </w:r>
    </w:p>
    <w:p w14:paraId="74704C1E" w14:textId="4DCF0CC4" w:rsidR="00A65860" w:rsidRPr="005A6907" w:rsidRDefault="00A65860" w:rsidP="00CD4DA5">
      <w:pPr>
        <w:spacing w:line="360" w:lineRule="exact"/>
        <w:jc w:val="both"/>
        <w:rPr>
          <w:rFonts w:ascii="Garamond" w:hAnsi="Garamond" w:cs="Arial"/>
        </w:rPr>
      </w:pPr>
    </w:p>
    <w:sectPr w:rsidR="00A65860" w:rsidRPr="005A6907" w:rsidSect="005A6907">
      <w:headerReference w:type="default" r:id="rId10"/>
      <w:footerReference w:type="default" r:id="rId11"/>
      <w:headerReference w:type="first" r:id="rId12"/>
      <w:pgSz w:w="11900" w:h="16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1178" w14:textId="77777777" w:rsidR="006A7CD7" w:rsidRDefault="006A7CD7" w:rsidP="00FA7C5C">
      <w:r>
        <w:separator/>
      </w:r>
    </w:p>
  </w:endnote>
  <w:endnote w:type="continuationSeparator" w:id="0">
    <w:p w14:paraId="6B8EFE2D" w14:textId="77777777" w:rsidR="006A7CD7" w:rsidRDefault="006A7CD7" w:rsidP="00FA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849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21C76" w14:textId="31ADEB22" w:rsidR="005A6907" w:rsidRPr="00A8700F" w:rsidRDefault="005A6907">
        <w:pPr>
          <w:pStyle w:val="Rodap"/>
          <w:jc w:val="right"/>
          <w:rPr>
            <w:rFonts w:ascii="Garamond" w:hAnsi="Garamond"/>
          </w:rPr>
        </w:pPr>
        <w:r w:rsidRPr="00A8700F">
          <w:rPr>
            <w:rFonts w:ascii="Garamond" w:hAnsi="Garamond"/>
          </w:rPr>
          <w:fldChar w:fldCharType="begin"/>
        </w:r>
        <w:r w:rsidRPr="00A8700F">
          <w:rPr>
            <w:rFonts w:ascii="Garamond" w:hAnsi="Garamond"/>
          </w:rPr>
          <w:instrText xml:space="preserve"> PAGE   \* MERGEFORMAT </w:instrText>
        </w:r>
        <w:r w:rsidRPr="00A8700F">
          <w:rPr>
            <w:rFonts w:ascii="Garamond" w:hAnsi="Garamond"/>
          </w:rPr>
          <w:fldChar w:fldCharType="separate"/>
        </w:r>
        <w:r w:rsidR="00AB4420">
          <w:rPr>
            <w:rFonts w:ascii="Garamond" w:hAnsi="Garamond"/>
            <w:noProof/>
          </w:rPr>
          <w:t>2</w:t>
        </w:r>
        <w:r w:rsidRPr="00A8700F">
          <w:rPr>
            <w:rFonts w:ascii="Garamond" w:hAnsi="Garamond"/>
            <w:noProof/>
          </w:rPr>
          <w:fldChar w:fldCharType="end"/>
        </w:r>
      </w:p>
    </w:sdtContent>
  </w:sdt>
  <w:p w14:paraId="6A11F798" w14:textId="77777777" w:rsidR="005A6907" w:rsidRDefault="005A69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4B3B" w14:textId="77777777" w:rsidR="006A7CD7" w:rsidRDefault="006A7CD7" w:rsidP="00FA7C5C">
      <w:r>
        <w:separator/>
      </w:r>
    </w:p>
  </w:footnote>
  <w:footnote w:type="continuationSeparator" w:id="0">
    <w:p w14:paraId="68A5D813" w14:textId="77777777" w:rsidR="006A7CD7" w:rsidRDefault="006A7CD7" w:rsidP="00FA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1E17" w14:textId="77777777" w:rsidR="00A8700F" w:rsidRPr="00C8735C" w:rsidRDefault="00A8700F" w:rsidP="00A8700F">
    <w:pPr>
      <w:jc w:val="center"/>
      <w:rPr>
        <w:rFonts w:ascii="Arial Black" w:hAnsi="Arial Black"/>
        <w:b/>
        <w:bCs/>
        <w:color w:val="000000" w:themeColor="text1"/>
        <w:sz w:val="20"/>
      </w:rPr>
    </w:pPr>
    <w:r>
      <w:rPr>
        <w:rFonts w:ascii="Arial Black" w:hAnsi="Arial Black"/>
        <w:b/>
        <w:bCs/>
        <w:noProof/>
        <w:color w:val="000000" w:themeColor="text1"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4BB93A5B" wp14:editId="1C008AEE">
          <wp:simplePos x="0" y="0"/>
          <wp:positionH relativeFrom="column">
            <wp:posOffset>-194310</wp:posOffset>
          </wp:positionH>
          <wp:positionV relativeFrom="paragraph">
            <wp:posOffset>-154940</wp:posOffset>
          </wp:positionV>
          <wp:extent cx="971550" cy="942975"/>
          <wp:effectExtent l="19050" t="0" r="0" b="0"/>
          <wp:wrapSquare wrapText="bothSides"/>
          <wp:docPr id="3" name="Imagem 3" descr="http://www.direito.usp.br/images/logo_FD_US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ito.usp.br/images/logo_FD_USP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color w:val="000000" w:themeColor="text1"/>
        <w:sz w:val="20"/>
      </w:rPr>
      <w:t xml:space="preserve">              </w:t>
    </w:r>
    <w:r w:rsidRPr="00C8735C">
      <w:rPr>
        <w:rFonts w:ascii="Arial Black" w:hAnsi="Arial Black"/>
        <w:b/>
        <w:bCs/>
        <w:color w:val="000000" w:themeColor="text1"/>
        <w:sz w:val="20"/>
      </w:rPr>
      <w:t>FACUL</w:t>
    </w:r>
    <w:r>
      <w:rPr>
        <w:rFonts w:ascii="Arial Black" w:hAnsi="Arial Black"/>
        <w:b/>
        <w:bCs/>
        <w:color w:val="000000" w:themeColor="text1"/>
        <w:sz w:val="20"/>
      </w:rPr>
      <w:t xml:space="preserve">DADE DE DIREITO DA UNIVERSIDADE </w:t>
    </w:r>
    <w:r w:rsidRPr="00C8735C">
      <w:rPr>
        <w:rFonts w:ascii="Arial Black" w:hAnsi="Arial Black"/>
        <w:b/>
        <w:bCs/>
        <w:color w:val="000000" w:themeColor="text1"/>
        <w:sz w:val="20"/>
      </w:rPr>
      <w:t>DE SÃO PAULO</w:t>
    </w:r>
  </w:p>
  <w:p w14:paraId="43BB1BF1" w14:textId="77777777" w:rsidR="00A8700F" w:rsidRPr="00640C9C" w:rsidRDefault="00A8700F" w:rsidP="00A8700F">
    <w:pPr>
      <w:jc w:val="center"/>
    </w:pPr>
  </w:p>
  <w:p w14:paraId="7C2BC03E" w14:textId="77777777" w:rsidR="00A8700F" w:rsidRPr="00DD6165" w:rsidRDefault="00A8700F" w:rsidP="00A8700F">
    <w:pPr>
      <w:spacing w:after="120"/>
      <w:jc w:val="center"/>
      <w:rPr>
        <w:rFonts w:ascii="Arial Black" w:hAnsi="Arial Black" w:cs="Arial"/>
        <w:b/>
        <w:bCs/>
        <w:color w:val="000000" w:themeColor="text1"/>
        <w:sz w:val="20"/>
      </w:rPr>
    </w:pP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            DPC0</w:t>
    </w:r>
    <w:r>
      <w:rPr>
        <w:rFonts w:ascii="Arial Black" w:hAnsi="Arial Black" w:cs="Arial"/>
        <w:b/>
        <w:bCs/>
        <w:color w:val="000000" w:themeColor="text1"/>
        <w:sz w:val="20"/>
      </w:rPr>
      <w:t>319</w:t>
    </w: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– Direito Processual Civil I</w:t>
    </w:r>
    <w:r>
      <w:rPr>
        <w:rFonts w:ascii="Arial Black" w:hAnsi="Arial Black" w:cs="Arial"/>
        <w:b/>
        <w:bCs/>
        <w:color w:val="000000" w:themeColor="text1"/>
        <w:sz w:val="20"/>
      </w:rPr>
      <w:t>I</w:t>
    </w:r>
    <w:r w:rsidRPr="00DD6165">
      <w:rPr>
        <w:rFonts w:ascii="Arial Black" w:hAnsi="Arial Black" w:cs="Arial"/>
        <w:b/>
        <w:bCs/>
        <w:color w:val="000000" w:themeColor="text1"/>
        <w:sz w:val="20"/>
      </w:rPr>
      <w:t>: Procedimento comum I</w:t>
    </w:r>
    <w:r>
      <w:rPr>
        <w:rFonts w:ascii="Arial Black" w:hAnsi="Arial Black" w:cs="Arial"/>
        <w:b/>
        <w:bCs/>
        <w:color w:val="000000" w:themeColor="text1"/>
        <w:sz w:val="20"/>
      </w:rPr>
      <w:t>I</w:t>
    </w:r>
  </w:p>
  <w:p w14:paraId="357B069B" w14:textId="77777777" w:rsidR="00A8700F" w:rsidRDefault="00A8700F" w:rsidP="00A8700F">
    <w:pPr>
      <w:pStyle w:val="Cabealho"/>
      <w:jc w:val="center"/>
    </w:pPr>
    <w:r>
      <w:rPr>
        <w:rFonts w:ascii="Arial" w:hAnsi="Arial" w:cs="Arial"/>
        <w:sz w:val="20"/>
      </w:rPr>
      <w:t xml:space="preserve">                  </w:t>
    </w:r>
    <w:r w:rsidRPr="00C8735C">
      <w:rPr>
        <w:rFonts w:ascii="Arial" w:hAnsi="Arial" w:cs="Arial"/>
        <w:sz w:val="20"/>
      </w:rPr>
      <w:t xml:space="preserve">Prof. Dr. Oreste Nestor de Souza </w:t>
    </w:r>
    <w:proofErr w:type="spellStart"/>
    <w:r w:rsidRPr="00C8735C">
      <w:rPr>
        <w:rFonts w:ascii="Arial" w:hAnsi="Arial" w:cs="Arial"/>
        <w:sz w:val="20"/>
      </w:rPr>
      <w:t>Laspro</w:t>
    </w:r>
    <w:proofErr w:type="spellEnd"/>
  </w:p>
  <w:p w14:paraId="2212C1BE" w14:textId="77777777" w:rsidR="00FA7C5C" w:rsidRPr="00A8700F" w:rsidRDefault="00FA7C5C" w:rsidP="00FA7C5C">
    <w:pPr>
      <w:pStyle w:val="Cabealho"/>
      <w:tabs>
        <w:tab w:val="clear" w:pos="4252"/>
        <w:tab w:val="clear" w:pos="8504"/>
        <w:tab w:val="left" w:pos="2895"/>
      </w:tabs>
      <w:rPr>
        <w:rFonts w:ascii="Garamond" w:hAnsi="Garamond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3FCA" w14:textId="616F8D7C" w:rsidR="005A6907" w:rsidRPr="00C8735C" w:rsidRDefault="005A6907" w:rsidP="005A6907">
    <w:pPr>
      <w:jc w:val="center"/>
      <w:rPr>
        <w:rFonts w:ascii="Arial Black" w:hAnsi="Arial Black"/>
        <w:b/>
        <w:bCs/>
        <w:color w:val="000000" w:themeColor="text1"/>
        <w:sz w:val="20"/>
      </w:rPr>
    </w:pPr>
    <w:r>
      <w:rPr>
        <w:rFonts w:ascii="Arial Black" w:hAnsi="Arial Black"/>
        <w:b/>
        <w:bCs/>
        <w:noProof/>
        <w:color w:val="000000" w:themeColor="text1"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553E04E3" wp14:editId="474E5DC5">
          <wp:simplePos x="0" y="0"/>
          <wp:positionH relativeFrom="column">
            <wp:posOffset>-194310</wp:posOffset>
          </wp:positionH>
          <wp:positionV relativeFrom="paragraph">
            <wp:posOffset>-154940</wp:posOffset>
          </wp:positionV>
          <wp:extent cx="971550" cy="942975"/>
          <wp:effectExtent l="19050" t="0" r="0" b="0"/>
          <wp:wrapSquare wrapText="bothSides"/>
          <wp:docPr id="1" name="Imagem 1" descr="http://www.direito.usp.br/images/logo_FD_USP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reito.usp.br/images/logo_FD_USP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color w:val="000000" w:themeColor="text1"/>
        <w:sz w:val="20"/>
      </w:rPr>
      <w:t xml:space="preserve">              </w:t>
    </w:r>
    <w:r w:rsidRPr="00C8735C">
      <w:rPr>
        <w:rFonts w:ascii="Arial Black" w:hAnsi="Arial Black"/>
        <w:b/>
        <w:bCs/>
        <w:color w:val="000000" w:themeColor="text1"/>
        <w:sz w:val="20"/>
      </w:rPr>
      <w:t>FACUL</w:t>
    </w:r>
    <w:r>
      <w:rPr>
        <w:rFonts w:ascii="Arial Black" w:hAnsi="Arial Black"/>
        <w:b/>
        <w:bCs/>
        <w:color w:val="000000" w:themeColor="text1"/>
        <w:sz w:val="20"/>
      </w:rPr>
      <w:t xml:space="preserve">DADE DE DIREITO DA UNIVERSIDADE </w:t>
    </w:r>
    <w:r w:rsidRPr="00C8735C">
      <w:rPr>
        <w:rFonts w:ascii="Arial Black" w:hAnsi="Arial Black"/>
        <w:b/>
        <w:bCs/>
        <w:color w:val="000000" w:themeColor="text1"/>
        <w:sz w:val="20"/>
      </w:rPr>
      <w:t>DE SÃO PAULO</w:t>
    </w:r>
  </w:p>
  <w:p w14:paraId="3047E108" w14:textId="77777777" w:rsidR="005A6907" w:rsidRPr="00640C9C" w:rsidRDefault="005A6907" w:rsidP="005A6907">
    <w:pPr>
      <w:jc w:val="center"/>
    </w:pPr>
  </w:p>
  <w:p w14:paraId="5090AFAB" w14:textId="2F474C1F" w:rsidR="005A6907" w:rsidRPr="00DD6165" w:rsidRDefault="005A6907" w:rsidP="00A8700F">
    <w:pPr>
      <w:spacing w:after="120"/>
      <w:jc w:val="center"/>
      <w:rPr>
        <w:rFonts w:ascii="Arial Black" w:hAnsi="Arial Black" w:cs="Arial"/>
        <w:b/>
        <w:bCs/>
        <w:color w:val="000000" w:themeColor="text1"/>
        <w:sz w:val="20"/>
      </w:rPr>
    </w:pP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            DPC0</w:t>
    </w:r>
    <w:r w:rsidR="00DD6165">
      <w:rPr>
        <w:rFonts w:ascii="Arial Black" w:hAnsi="Arial Black" w:cs="Arial"/>
        <w:b/>
        <w:bCs/>
        <w:color w:val="000000" w:themeColor="text1"/>
        <w:sz w:val="20"/>
      </w:rPr>
      <w:t>319</w:t>
    </w:r>
    <w:r w:rsidRPr="00DD6165">
      <w:rPr>
        <w:rFonts w:ascii="Arial Black" w:hAnsi="Arial Black" w:cs="Arial"/>
        <w:b/>
        <w:bCs/>
        <w:color w:val="000000" w:themeColor="text1"/>
        <w:sz w:val="20"/>
      </w:rPr>
      <w:t xml:space="preserve"> – Direito Processual Civil I</w:t>
    </w:r>
    <w:r w:rsidR="00DD6165">
      <w:rPr>
        <w:rFonts w:ascii="Arial Black" w:hAnsi="Arial Black" w:cs="Arial"/>
        <w:b/>
        <w:bCs/>
        <w:color w:val="000000" w:themeColor="text1"/>
        <w:sz w:val="20"/>
      </w:rPr>
      <w:t>I</w:t>
    </w:r>
    <w:r w:rsidRPr="00DD6165">
      <w:rPr>
        <w:rFonts w:ascii="Arial Black" w:hAnsi="Arial Black" w:cs="Arial"/>
        <w:b/>
        <w:bCs/>
        <w:color w:val="000000" w:themeColor="text1"/>
        <w:sz w:val="20"/>
      </w:rPr>
      <w:t>: Procedimento comum I</w:t>
    </w:r>
    <w:r w:rsidR="00DD6165">
      <w:rPr>
        <w:rFonts w:ascii="Arial Black" w:hAnsi="Arial Black" w:cs="Arial"/>
        <w:b/>
        <w:bCs/>
        <w:color w:val="000000" w:themeColor="text1"/>
        <w:sz w:val="20"/>
      </w:rPr>
      <w:t>I</w:t>
    </w:r>
  </w:p>
  <w:p w14:paraId="59B02310" w14:textId="77777777" w:rsidR="005A6907" w:rsidRDefault="005A6907" w:rsidP="005A6907">
    <w:pPr>
      <w:pStyle w:val="Cabealho"/>
      <w:jc w:val="center"/>
    </w:pPr>
    <w:r>
      <w:rPr>
        <w:rFonts w:ascii="Arial" w:hAnsi="Arial" w:cs="Arial"/>
        <w:sz w:val="20"/>
      </w:rPr>
      <w:t xml:space="preserve">                  </w:t>
    </w:r>
    <w:r w:rsidRPr="00C8735C">
      <w:rPr>
        <w:rFonts w:ascii="Arial" w:hAnsi="Arial" w:cs="Arial"/>
        <w:sz w:val="20"/>
      </w:rPr>
      <w:t>Prof. Dr. Oreste Nestor de Souza Laspro</w:t>
    </w:r>
  </w:p>
  <w:p w14:paraId="6CF3C09F" w14:textId="77777777" w:rsidR="005A6907" w:rsidRDefault="005A69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B715B"/>
    <w:multiLevelType w:val="hybridMultilevel"/>
    <w:tmpl w:val="59B85F6E"/>
    <w:lvl w:ilvl="0" w:tplc="8BDE2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805"/>
    <w:multiLevelType w:val="hybridMultilevel"/>
    <w:tmpl w:val="3094F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217A"/>
    <w:multiLevelType w:val="hybridMultilevel"/>
    <w:tmpl w:val="59B85F6E"/>
    <w:lvl w:ilvl="0" w:tplc="8BDE2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22AEF"/>
    <w:multiLevelType w:val="hybridMultilevel"/>
    <w:tmpl w:val="A8E85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9C"/>
    <w:rsid w:val="000023FA"/>
    <w:rsid w:val="000247B2"/>
    <w:rsid w:val="000365ED"/>
    <w:rsid w:val="000905E4"/>
    <w:rsid w:val="000A4A4C"/>
    <w:rsid w:val="00124A2F"/>
    <w:rsid w:val="001267BA"/>
    <w:rsid w:val="00181FF3"/>
    <w:rsid w:val="001956D0"/>
    <w:rsid w:val="001D6920"/>
    <w:rsid w:val="002D125A"/>
    <w:rsid w:val="00300056"/>
    <w:rsid w:val="0039225C"/>
    <w:rsid w:val="00394171"/>
    <w:rsid w:val="003979DB"/>
    <w:rsid w:val="00414879"/>
    <w:rsid w:val="00422A65"/>
    <w:rsid w:val="00427AE9"/>
    <w:rsid w:val="004B46BE"/>
    <w:rsid w:val="004D0DDB"/>
    <w:rsid w:val="00546858"/>
    <w:rsid w:val="00597361"/>
    <w:rsid w:val="005A6907"/>
    <w:rsid w:val="005B7308"/>
    <w:rsid w:val="005F641E"/>
    <w:rsid w:val="00607123"/>
    <w:rsid w:val="00635777"/>
    <w:rsid w:val="00640C9C"/>
    <w:rsid w:val="00673F3E"/>
    <w:rsid w:val="00682E3E"/>
    <w:rsid w:val="006A12BA"/>
    <w:rsid w:val="006A7CD7"/>
    <w:rsid w:val="0079292C"/>
    <w:rsid w:val="007B64DE"/>
    <w:rsid w:val="008566CF"/>
    <w:rsid w:val="008A35E6"/>
    <w:rsid w:val="009055B6"/>
    <w:rsid w:val="009B41CA"/>
    <w:rsid w:val="009B5A86"/>
    <w:rsid w:val="009E2386"/>
    <w:rsid w:val="00A22193"/>
    <w:rsid w:val="00A27594"/>
    <w:rsid w:val="00A65860"/>
    <w:rsid w:val="00A71037"/>
    <w:rsid w:val="00A8700F"/>
    <w:rsid w:val="00A95537"/>
    <w:rsid w:val="00AB4420"/>
    <w:rsid w:val="00AC5C82"/>
    <w:rsid w:val="00B04B7B"/>
    <w:rsid w:val="00B3739A"/>
    <w:rsid w:val="00BC2772"/>
    <w:rsid w:val="00C01337"/>
    <w:rsid w:val="00C46F99"/>
    <w:rsid w:val="00C74870"/>
    <w:rsid w:val="00C8735C"/>
    <w:rsid w:val="00CA1032"/>
    <w:rsid w:val="00CA4F2A"/>
    <w:rsid w:val="00CD4DA5"/>
    <w:rsid w:val="00D044C5"/>
    <w:rsid w:val="00D13F1F"/>
    <w:rsid w:val="00D4679B"/>
    <w:rsid w:val="00D507C6"/>
    <w:rsid w:val="00D8636D"/>
    <w:rsid w:val="00D93414"/>
    <w:rsid w:val="00DA7CAE"/>
    <w:rsid w:val="00DD6165"/>
    <w:rsid w:val="00DE2273"/>
    <w:rsid w:val="00E33F12"/>
    <w:rsid w:val="00E55587"/>
    <w:rsid w:val="00E62440"/>
    <w:rsid w:val="00E90F86"/>
    <w:rsid w:val="00E96379"/>
    <w:rsid w:val="00EB4F14"/>
    <w:rsid w:val="00ED188F"/>
    <w:rsid w:val="00EE06A8"/>
    <w:rsid w:val="00F6104D"/>
    <w:rsid w:val="00FA7C5C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1A5E"/>
  <w15:docId w15:val="{1382B0EE-B89D-4C64-8086-389782B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5C"/>
  </w:style>
  <w:style w:type="paragraph" w:styleId="Rodap">
    <w:name w:val="footer"/>
    <w:basedOn w:val="Normal"/>
    <w:link w:val="RodapChar"/>
    <w:uiPriority w:val="99"/>
    <w:unhideWhenUsed/>
    <w:rsid w:val="00FA7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5C"/>
  </w:style>
  <w:style w:type="paragraph" w:styleId="Textodebalo">
    <w:name w:val="Balloon Text"/>
    <w:basedOn w:val="Normal"/>
    <w:link w:val="TextodebaloChar"/>
    <w:uiPriority w:val="99"/>
    <w:semiHidden/>
    <w:unhideWhenUsed/>
    <w:rsid w:val="00FA7C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C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">
    <w:name w:val="Medium List 2"/>
    <w:basedOn w:val="Tabelanormal"/>
    <w:uiPriority w:val="66"/>
    <w:rsid w:val="005A69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">
    <w:name w:val="Light Shading"/>
    <w:basedOn w:val="Tabelanormal"/>
    <w:uiPriority w:val="60"/>
    <w:rsid w:val="005A69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Intensa">
    <w:name w:val="Intense Emphasis"/>
    <w:basedOn w:val="Fontepargpadro"/>
    <w:uiPriority w:val="21"/>
    <w:qFormat/>
    <w:rsid w:val="00DD6165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1956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70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itofabio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iomartinsdearauj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AE10E-55C7-453E-8691-B9DE18DC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São Paulo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Beatriz Valente Felitte</cp:lastModifiedBy>
  <cp:revision>11</cp:revision>
  <cp:lastPrinted>2019-08-28T10:48:00Z</cp:lastPrinted>
  <dcterms:created xsi:type="dcterms:W3CDTF">2020-04-23T00:11:00Z</dcterms:created>
  <dcterms:modified xsi:type="dcterms:W3CDTF">2020-04-27T14:12:00Z</dcterms:modified>
</cp:coreProperties>
</file>