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3812" w14:textId="77777777" w:rsidR="00A9798B" w:rsidRPr="00443DAE" w:rsidRDefault="006623DD" w:rsidP="00A97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Exercícios sobre Testes diagnósticos</w:t>
      </w:r>
    </w:p>
    <w:p w14:paraId="4C8CEF04" w14:textId="77777777" w:rsidR="006623DD" w:rsidRDefault="006623DD" w:rsidP="006623DD">
      <w:pPr>
        <w:spacing w:after="160" w:line="259" w:lineRule="auto"/>
        <w:jc w:val="both"/>
        <w:rPr>
          <w:rFonts w:ascii="Arial" w:hAnsi="Arial" w:cs="Arial"/>
        </w:rPr>
      </w:pPr>
    </w:p>
    <w:p w14:paraId="55BA5C8B" w14:textId="77777777" w:rsidR="00926B02" w:rsidRPr="00443DAE" w:rsidRDefault="006623DD" w:rsidP="006623DD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26B02" w:rsidRPr="00443DAE">
        <w:rPr>
          <w:rFonts w:ascii="Arial" w:hAnsi="Arial" w:cs="Arial"/>
        </w:rPr>
        <w:t xml:space="preserve">Um novo teste de seleção para uma determinada doença foi aplicado em 500 pessoas, das quais 80 tinham comprovadamente a doença. Os resultados desse novo teste foram positivos em 70 das 80 pessoas doentes e em 30 que efetivamente não a sofriam.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443DAE" w:rsidRPr="00443DAE" w14:paraId="51153F49" w14:textId="77777777" w:rsidTr="00B855EE">
        <w:tc>
          <w:tcPr>
            <w:tcW w:w="2161" w:type="dxa"/>
            <w:vMerge w:val="restart"/>
          </w:tcPr>
          <w:p w14:paraId="697D3682" w14:textId="77777777" w:rsidR="00443DAE" w:rsidRPr="00443DAE" w:rsidRDefault="00443DAE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 diagnóstico</w:t>
            </w:r>
          </w:p>
        </w:tc>
        <w:tc>
          <w:tcPr>
            <w:tcW w:w="4322" w:type="dxa"/>
            <w:gridSpan w:val="2"/>
          </w:tcPr>
          <w:p w14:paraId="03A0F64B" w14:textId="77777777" w:rsidR="00443DAE" w:rsidRPr="00443DAE" w:rsidRDefault="00443DAE" w:rsidP="00926B0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Doença</w:t>
            </w:r>
          </w:p>
        </w:tc>
      </w:tr>
      <w:tr w:rsidR="00443DAE" w:rsidRPr="00443DAE" w14:paraId="1B98B4B9" w14:textId="77777777" w:rsidTr="00926B02">
        <w:tc>
          <w:tcPr>
            <w:tcW w:w="2161" w:type="dxa"/>
            <w:vMerge/>
          </w:tcPr>
          <w:p w14:paraId="3729BB85" w14:textId="77777777" w:rsidR="00443DAE" w:rsidRPr="00443DAE" w:rsidRDefault="00443DAE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70BBBA6" w14:textId="77777777" w:rsidR="00443DAE" w:rsidRPr="00443DAE" w:rsidRDefault="00443DAE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+</w:t>
            </w:r>
          </w:p>
        </w:tc>
        <w:tc>
          <w:tcPr>
            <w:tcW w:w="2161" w:type="dxa"/>
          </w:tcPr>
          <w:p w14:paraId="782AC371" w14:textId="77777777" w:rsidR="00443DAE" w:rsidRPr="00443DAE" w:rsidRDefault="00443DAE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-</w:t>
            </w:r>
          </w:p>
        </w:tc>
      </w:tr>
      <w:tr w:rsidR="005A0739" w:rsidRPr="00443DAE" w14:paraId="14B9C4A0" w14:textId="77777777" w:rsidTr="00926B02">
        <w:tc>
          <w:tcPr>
            <w:tcW w:w="2161" w:type="dxa"/>
          </w:tcPr>
          <w:p w14:paraId="4C59DB9F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Teste +</w:t>
            </w:r>
          </w:p>
        </w:tc>
        <w:tc>
          <w:tcPr>
            <w:tcW w:w="2161" w:type="dxa"/>
          </w:tcPr>
          <w:p w14:paraId="2E4B485E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70</w:t>
            </w:r>
          </w:p>
        </w:tc>
        <w:tc>
          <w:tcPr>
            <w:tcW w:w="2161" w:type="dxa"/>
          </w:tcPr>
          <w:p w14:paraId="1923FD51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30</w:t>
            </w:r>
          </w:p>
        </w:tc>
      </w:tr>
      <w:tr w:rsidR="005A0739" w:rsidRPr="00443DAE" w14:paraId="0224EB8A" w14:textId="77777777" w:rsidTr="00926B02">
        <w:tc>
          <w:tcPr>
            <w:tcW w:w="2161" w:type="dxa"/>
          </w:tcPr>
          <w:p w14:paraId="35B8EA71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Teste -</w:t>
            </w:r>
          </w:p>
        </w:tc>
        <w:tc>
          <w:tcPr>
            <w:tcW w:w="2161" w:type="dxa"/>
          </w:tcPr>
          <w:p w14:paraId="1206D35C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14:paraId="2AE72FE3" w14:textId="77777777" w:rsidR="005A0739" w:rsidRPr="00443DAE" w:rsidRDefault="005A0739" w:rsidP="00926B0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390</w:t>
            </w:r>
          </w:p>
        </w:tc>
      </w:tr>
    </w:tbl>
    <w:p w14:paraId="5D6CB8F7" w14:textId="77777777" w:rsidR="005A0739" w:rsidRPr="00443DAE" w:rsidRDefault="005A0739" w:rsidP="005A0739">
      <w:pPr>
        <w:pStyle w:val="Pargrafoda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2F00BF8A" w14:textId="77777777" w:rsidR="00926B02" w:rsidRPr="00443DAE" w:rsidRDefault="005A0739" w:rsidP="005A0739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3DAE">
        <w:rPr>
          <w:rFonts w:ascii="Arial" w:hAnsi="Arial" w:cs="Arial"/>
          <w:sz w:val="24"/>
          <w:szCs w:val="24"/>
        </w:rPr>
        <w:t>Qual o número de falsos negativos e falsos positivos?</w:t>
      </w:r>
    </w:p>
    <w:p w14:paraId="4AC0D983" w14:textId="77777777" w:rsidR="00011224" w:rsidRDefault="00011224" w:rsidP="00011224">
      <w:pPr>
        <w:pStyle w:val="Pargrafoda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63656243" w14:textId="77777777" w:rsidR="00011224" w:rsidRDefault="00011224" w:rsidP="00011224">
      <w:pPr>
        <w:pStyle w:val="Pargrafoda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43777EDA" w14:textId="77777777" w:rsidR="00011224" w:rsidRDefault="00011224" w:rsidP="00011224">
      <w:pPr>
        <w:pStyle w:val="Pargrafoda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5A4A5B38" w14:textId="77777777" w:rsidR="005A0739" w:rsidRDefault="005A0739" w:rsidP="005A0739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3DAE">
        <w:rPr>
          <w:rFonts w:ascii="Arial" w:hAnsi="Arial" w:cs="Arial"/>
          <w:sz w:val="24"/>
          <w:szCs w:val="24"/>
        </w:rPr>
        <w:t>Qual foi a sensibilidade e especificidade do teste?</w:t>
      </w:r>
    </w:p>
    <w:p w14:paraId="719A4E01" w14:textId="77777777" w:rsid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47AF7453" w14:textId="77777777" w:rsidR="00011224" w:rsidRP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310E66A6" w14:textId="77777777" w:rsidR="005A0739" w:rsidRDefault="005A0739" w:rsidP="005A0739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3DAE">
        <w:rPr>
          <w:rFonts w:ascii="Arial" w:hAnsi="Arial" w:cs="Arial"/>
          <w:sz w:val="24"/>
          <w:szCs w:val="24"/>
        </w:rPr>
        <w:t>Qual o valor preditivo positivo e negativo do teste?</w:t>
      </w:r>
    </w:p>
    <w:p w14:paraId="1084C79F" w14:textId="77777777" w:rsid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50EAE605" w14:textId="77777777" w:rsidR="00011224" w:rsidRP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5E871DB0" w14:textId="77777777" w:rsidR="00011224" w:rsidRDefault="005A0739" w:rsidP="0001122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3DAE">
        <w:rPr>
          <w:rFonts w:ascii="Arial" w:hAnsi="Arial" w:cs="Arial"/>
          <w:sz w:val="24"/>
          <w:szCs w:val="24"/>
        </w:rPr>
        <w:t>Qual a prevalência da doença na amostra?</w:t>
      </w:r>
    </w:p>
    <w:p w14:paraId="008ADAE8" w14:textId="77777777" w:rsid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69FCB452" w14:textId="77777777" w:rsidR="00011224" w:rsidRPr="00011224" w:rsidRDefault="00011224" w:rsidP="00011224">
      <w:pPr>
        <w:spacing w:after="160" w:line="259" w:lineRule="auto"/>
        <w:rPr>
          <w:rFonts w:ascii="Arial" w:hAnsi="Arial" w:cs="Arial"/>
        </w:rPr>
      </w:pPr>
    </w:p>
    <w:p w14:paraId="1E9E96EB" w14:textId="77777777" w:rsidR="00011224" w:rsidRPr="00011224" w:rsidRDefault="00011224" w:rsidP="0001122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acurácia do teste?</w:t>
      </w:r>
    </w:p>
    <w:p w14:paraId="45106E3E" w14:textId="77777777" w:rsidR="00FE67C3" w:rsidRPr="00443DAE" w:rsidRDefault="00FE67C3" w:rsidP="00443DAE">
      <w:pPr>
        <w:spacing w:after="160" w:line="259" w:lineRule="auto"/>
        <w:jc w:val="both"/>
        <w:rPr>
          <w:rFonts w:ascii="Arial" w:hAnsi="Arial" w:cs="Arial"/>
        </w:rPr>
      </w:pPr>
      <w:r w:rsidRPr="00443DAE">
        <w:rPr>
          <w:rFonts w:ascii="Arial" w:hAnsi="Arial" w:cs="Arial"/>
        </w:rPr>
        <w:br w:type="page"/>
      </w:r>
      <w:r w:rsidR="006623DD">
        <w:rPr>
          <w:rFonts w:ascii="Arial" w:hAnsi="Arial" w:cs="Arial"/>
        </w:rPr>
        <w:lastRenderedPageBreak/>
        <w:t>2)</w:t>
      </w:r>
      <w:r w:rsidR="005A0739" w:rsidRPr="00443DAE">
        <w:rPr>
          <w:rFonts w:ascii="Arial" w:hAnsi="Arial" w:cs="Arial"/>
        </w:rPr>
        <w:t xml:space="preserve"> Em um estudo para avaliar a sensibilidade e a especificidade da leitura da cicatriz vacinal do BCG, entre os fatores registrados no cartão de vacinação (padrão-ouro), encontram-se os seguintes resultados.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8"/>
        <w:gridCol w:w="1752"/>
        <w:gridCol w:w="1752"/>
        <w:gridCol w:w="3112"/>
      </w:tblGrid>
      <w:tr w:rsidR="005A0739" w:rsidRPr="00443DAE" w14:paraId="59C5C96D" w14:textId="77777777" w:rsidTr="005A0739">
        <w:tc>
          <w:tcPr>
            <w:tcW w:w="1909" w:type="dxa"/>
          </w:tcPr>
          <w:p w14:paraId="22621532" w14:textId="77777777" w:rsidR="005A0739" w:rsidRPr="00443DAE" w:rsidRDefault="005A0739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Presença de cicatriz vacinal da BCG</w:t>
            </w:r>
          </w:p>
        </w:tc>
        <w:tc>
          <w:tcPr>
            <w:tcW w:w="3596" w:type="dxa"/>
            <w:gridSpan w:val="2"/>
          </w:tcPr>
          <w:p w14:paraId="27D3DC62" w14:textId="77777777" w:rsidR="005A0739" w:rsidRPr="00443DAE" w:rsidRDefault="005A0739" w:rsidP="0005420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Leitura do cartão de vacinação</w:t>
            </w:r>
          </w:p>
        </w:tc>
        <w:tc>
          <w:tcPr>
            <w:tcW w:w="3215" w:type="dxa"/>
          </w:tcPr>
          <w:p w14:paraId="05BA5E71" w14:textId="77777777" w:rsidR="005A0739" w:rsidRPr="00443DAE" w:rsidRDefault="005A0739" w:rsidP="0005420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TOTAL</w:t>
            </w:r>
          </w:p>
        </w:tc>
      </w:tr>
      <w:tr w:rsidR="005A0739" w:rsidRPr="00443DAE" w14:paraId="3046E0DD" w14:textId="77777777" w:rsidTr="005A0739">
        <w:tc>
          <w:tcPr>
            <w:tcW w:w="1909" w:type="dxa"/>
          </w:tcPr>
          <w:p w14:paraId="13CD332A" w14:textId="77777777" w:rsidR="005A0739" w:rsidRPr="00443DAE" w:rsidRDefault="005A0739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230A08F" w14:textId="77777777" w:rsidR="005A0739" w:rsidRPr="00443DAE" w:rsidRDefault="005A0739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Sim (1 dose)</w:t>
            </w:r>
          </w:p>
        </w:tc>
        <w:tc>
          <w:tcPr>
            <w:tcW w:w="1798" w:type="dxa"/>
          </w:tcPr>
          <w:p w14:paraId="5E8C60AB" w14:textId="77777777" w:rsidR="005A0739" w:rsidRPr="00443DAE" w:rsidRDefault="005A0739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Não (0 dose)</w:t>
            </w:r>
          </w:p>
        </w:tc>
        <w:tc>
          <w:tcPr>
            <w:tcW w:w="3215" w:type="dxa"/>
          </w:tcPr>
          <w:p w14:paraId="4A656E57" w14:textId="77777777" w:rsidR="005A0739" w:rsidRPr="00443DAE" w:rsidRDefault="005A0739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E439D2" w:rsidRPr="00443DAE" w14:paraId="53AADB6E" w14:textId="77777777" w:rsidTr="005A0739">
        <w:tc>
          <w:tcPr>
            <w:tcW w:w="1909" w:type="dxa"/>
          </w:tcPr>
          <w:p w14:paraId="2A2D4F49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SIM</w:t>
            </w:r>
          </w:p>
        </w:tc>
        <w:tc>
          <w:tcPr>
            <w:tcW w:w="1798" w:type="dxa"/>
          </w:tcPr>
          <w:p w14:paraId="2747648F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4.452</w:t>
            </w:r>
          </w:p>
        </w:tc>
        <w:tc>
          <w:tcPr>
            <w:tcW w:w="1798" w:type="dxa"/>
          </w:tcPr>
          <w:p w14:paraId="78E98EE6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242</w:t>
            </w:r>
          </w:p>
        </w:tc>
        <w:tc>
          <w:tcPr>
            <w:tcW w:w="3215" w:type="dxa"/>
          </w:tcPr>
          <w:p w14:paraId="331BFC4D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4.694</w:t>
            </w:r>
          </w:p>
        </w:tc>
      </w:tr>
      <w:tr w:rsidR="00E439D2" w:rsidRPr="00443DAE" w14:paraId="3D71A217" w14:textId="77777777" w:rsidTr="005A0739">
        <w:tc>
          <w:tcPr>
            <w:tcW w:w="1909" w:type="dxa"/>
          </w:tcPr>
          <w:p w14:paraId="5CB0F369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NÃO</w:t>
            </w:r>
          </w:p>
        </w:tc>
        <w:tc>
          <w:tcPr>
            <w:tcW w:w="1798" w:type="dxa"/>
          </w:tcPr>
          <w:p w14:paraId="0B76E4EE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181</w:t>
            </w:r>
          </w:p>
        </w:tc>
        <w:tc>
          <w:tcPr>
            <w:tcW w:w="1798" w:type="dxa"/>
          </w:tcPr>
          <w:p w14:paraId="6B393382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72</w:t>
            </w:r>
          </w:p>
        </w:tc>
        <w:tc>
          <w:tcPr>
            <w:tcW w:w="3215" w:type="dxa"/>
          </w:tcPr>
          <w:p w14:paraId="0C79F326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253</w:t>
            </w:r>
          </w:p>
        </w:tc>
      </w:tr>
      <w:tr w:rsidR="00E439D2" w:rsidRPr="00443DAE" w14:paraId="24B9C876" w14:textId="77777777" w:rsidTr="005A0739">
        <w:tc>
          <w:tcPr>
            <w:tcW w:w="1909" w:type="dxa"/>
          </w:tcPr>
          <w:p w14:paraId="4B64296B" w14:textId="77777777" w:rsidR="00E439D2" w:rsidRPr="00443DAE" w:rsidRDefault="00443DAE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98" w:type="dxa"/>
          </w:tcPr>
          <w:p w14:paraId="5C95B846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4.633</w:t>
            </w:r>
          </w:p>
        </w:tc>
        <w:tc>
          <w:tcPr>
            <w:tcW w:w="1798" w:type="dxa"/>
          </w:tcPr>
          <w:p w14:paraId="76CB3D6D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314</w:t>
            </w:r>
          </w:p>
        </w:tc>
        <w:tc>
          <w:tcPr>
            <w:tcW w:w="3215" w:type="dxa"/>
          </w:tcPr>
          <w:p w14:paraId="6E00834B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4.947</w:t>
            </w:r>
          </w:p>
        </w:tc>
      </w:tr>
    </w:tbl>
    <w:p w14:paraId="064C2638" w14:textId="77777777" w:rsidR="005A0739" w:rsidRPr="00443DAE" w:rsidRDefault="00E439D2">
      <w:pPr>
        <w:spacing w:after="160" w:line="259" w:lineRule="auto"/>
        <w:rPr>
          <w:rFonts w:ascii="Arial" w:hAnsi="Arial" w:cs="Arial"/>
        </w:rPr>
      </w:pPr>
      <w:r w:rsidRPr="00443DAE">
        <w:rPr>
          <w:rFonts w:ascii="Arial" w:hAnsi="Arial" w:cs="Arial"/>
        </w:rPr>
        <w:t>De acordo com os resultados apresentados</w:t>
      </w:r>
      <w:r w:rsidR="0080200B">
        <w:rPr>
          <w:rFonts w:ascii="Arial" w:hAnsi="Arial" w:cs="Arial"/>
        </w:rPr>
        <w:t>, calcule</w:t>
      </w:r>
      <w:r w:rsidRPr="00443DAE">
        <w:rPr>
          <w:rFonts w:ascii="Arial" w:hAnsi="Arial" w:cs="Arial"/>
        </w:rPr>
        <w:t>:</w:t>
      </w:r>
    </w:p>
    <w:p w14:paraId="3262F388" w14:textId="77777777" w:rsidR="0080200B" w:rsidRDefault="0080200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a)  Sensibilidade:</w:t>
      </w:r>
    </w:p>
    <w:p w14:paraId="1925834C" w14:textId="77777777" w:rsidR="00E439D2" w:rsidRPr="00443DAE" w:rsidRDefault="0080200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b) E</w:t>
      </w:r>
      <w:r w:rsidR="00E439D2" w:rsidRPr="00443DAE">
        <w:rPr>
          <w:rFonts w:ascii="Arial" w:hAnsi="Arial" w:cs="Arial"/>
        </w:rPr>
        <w:t>specificidade</w:t>
      </w:r>
      <w:r>
        <w:rPr>
          <w:rFonts w:ascii="Arial" w:hAnsi="Arial" w:cs="Arial"/>
        </w:rPr>
        <w:t>:</w:t>
      </w:r>
    </w:p>
    <w:p w14:paraId="4F2ABABF" w14:textId="07334F15" w:rsidR="00E439D2" w:rsidRPr="00443DAE" w:rsidRDefault="0080200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Valor preditivo </w:t>
      </w:r>
      <w:r w:rsidR="00B268FE">
        <w:rPr>
          <w:rFonts w:ascii="Arial" w:hAnsi="Arial" w:cs="Arial"/>
        </w:rPr>
        <w:t>positi</w:t>
      </w:r>
      <w:r>
        <w:rPr>
          <w:rFonts w:ascii="Arial" w:hAnsi="Arial" w:cs="Arial"/>
        </w:rPr>
        <w:t>vo:</w:t>
      </w:r>
    </w:p>
    <w:p w14:paraId="354B1DCF" w14:textId="77777777" w:rsidR="00E439D2" w:rsidRPr="00443DAE" w:rsidRDefault="0080200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d) V</w:t>
      </w:r>
      <w:r w:rsidR="00E439D2" w:rsidRPr="00443DAE">
        <w:rPr>
          <w:rFonts w:ascii="Arial" w:hAnsi="Arial" w:cs="Arial"/>
        </w:rPr>
        <w:t>alor preditivo negativo</w:t>
      </w:r>
      <w:r>
        <w:rPr>
          <w:rFonts w:ascii="Arial" w:hAnsi="Arial" w:cs="Arial"/>
        </w:rPr>
        <w:t>:</w:t>
      </w:r>
    </w:p>
    <w:p w14:paraId="1DC361AC" w14:textId="77777777" w:rsidR="00443DAE" w:rsidRDefault="00443DAE" w:rsidP="00E439D2">
      <w:pPr>
        <w:spacing w:after="160" w:line="259" w:lineRule="auto"/>
        <w:jc w:val="both"/>
        <w:rPr>
          <w:rFonts w:ascii="Arial" w:hAnsi="Arial" w:cs="Arial"/>
        </w:rPr>
      </w:pPr>
    </w:p>
    <w:p w14:paraId="6B86C44C" w14:textId="77777777" w:rsidR="005A0739" w:rsidRPr="00443DAE" w:rsidRDefault="006623DD" w:rsidP="00E439D2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A0739" w:rsidRPr="00443DAE">
        <w:rPr>
          <w:rFonts w:ascii="Arial" w:hAnsi="Arial" w:cs="Arial"/>
        </w:rPr>
        <w:t xml:space="preserve"> </w:t>
      </w:r>
      <w:proofErr w:type="spellStart"/>
      <w:r w:rsidR="005A0739" w:rsidRPr="00443DAE">
        <w:rPr>
          <w:rFonts w:ascii="Arial" w:hAnsi="Arial" w:cs="Arial"/>
        </w:rPr>
        <w:t>Tuon</w:t>
      </w:r>
      <w:proofErr w:type="spellEnd"/>
      <w:r w:rsidR="005A0739" w:rsidRPr="00443DAE">
        <w:rPr>
          <w:rFonts w:ascii="Arial" w:hAnsi="Arial" w:cs="Arial"/>
        </w:rPr>
        <w:t xml:space="preserve"> et al. (2002) visavam avaliar a acurácia dos exames citológico e </w:t>
      </w:r>
      <w:proofErr w:type="spellStart"/>
      <w:r w:rsidR="005A0739" w:rsidRPr="00443DAE">
        <w:rPr>
          <w:rFonts w:ascii="Arial" w:hAnsi="Arial" w:cs="Arial"/>
        </w:rPr>
        <w:t>colposcópico</w:t>
      </w:r>
      <w:proofErr w:type="spellEnd"/>
      <w:r w:rsidR="005A0739" w:rsidRPr="00443DAE">
        <w:rPr>
          <w:rFonts w:ascii="Arial" w:hAnsi="Arial" w:cs="Arial"/>
        </w:rPr>
        <w:t xml:space="preserve"> na </w:t>
      </w:r>
      <w:r w:rsidR="00E439D2" w:rsidRPr="00443DAE">
        <w:rPr>
          <w:rFonts w:ascii="Arial" w:hAnsi="Arial" w:cs="Arial"/>
        </w:rPr>
        <w:t xml:space="preserve">detecção de lesões epiteliais escamosas do colo de útero. Os resultados positivos da citologia e/ou colposcopia foram considerados como presença de </w:t>
      </w:r>
      <w:r w:rsidR="00D12C7B">
        <w:rPr>
          <w:rFonts w:ascii="Arial" w:hAnsi="Arial" w:cs="Arial"/>
        </w:rPr>
        <w:t>le</w:t>
      </w:r>
      <w:r w:rsidR="00E439D2" w:rsidRPr="00443DAE">
        <w:rPr>
          <w:rFonts w:ascii="Arial" w:hAnsi="Arial" w:cs="Arial"/>
        </w:rPr>
        <w:t xml:space="preserve">são; quando ambos eram negativos o resultado foi considerado como ausência de lesão. Estes resultados (citologia/colposcopia) foram comparados com o resultado da </w:t>
      </w:r>
      <w:proofErr w:type="spellStart"/>
      <w:r w:rsidR="00E439D2" w:rsidRPr="00443DAE">
        <w:rPr>
          <w:rFonts w:ascii="Arial" w:hAnsi="Arial" w:cs="Arial"/>
        </w:rPr>
        <w:t>histopatologia</w:t>
      </w:r>
      <w:proofErr w:type="spellEnd"/>
      <w:r w:rsidR="00E439D2" w:rsidRPr="00443DAE">
        <w:rPr>
          <w:rFonts w:ascii="Arial" w:hAnsi="Arial" w:cs="Arial"/>
        </w:rPr>
        <w:t xml:space="preserve">, este último considerado como indicador definitivo da presença ou ausência de lesão do colo uterino (“padrão-ouro”). A tabela a seguir mostra os resultados encontrados pelos autores (frequências absolutas).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5"/>
        <w:gridCol w:w="1664"/>
        <w:gridCol w:w="1657"/>
        <w:gridCol w:w="2688"/>
      </w:tblGrid>
      <w:tr w:rsidR="00E439D2" w:rsidRPr="00443DAE" w14:paraId="22826738" w14:textId="77777777" w:rsidTr="00054205">
        <w:tc>
          <w:tcPr>
            <w:tcW w:w="1909" w:type="dxa"/>
          </w:tcPr>
          <w:p w14:paraId="2C257605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Citologia/colposcopia</w:t>
            </w:r>
          </w:p>
        </w:tc>
        <w:tc>
          <w:tcPr>
            <w:tcW w:w="3596" w:type="dxa"/>
            <w:gridSpan w:val="2"/>
          </w:tcPr>
          <w:p w14:paraId="342D7290" w14:textId="77777777" w:rsidR="00E439D2" w:rsidRPr="00443DAE" w:rsidRDefault="00E439D2" w:rsidP="00E439D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Histologia</w:t>
            </w:r>
          </w:p>
        </w:tc>
        <w:tc>
          <w:tcPr>
            <w:tcW w:w="3215" w:type="dxa"/>
          </w:tcPr>
          <w:p w14:paraId="4E90C27F" w14:textId="77777777" w:rsidR="00E439D2" w:rsidRPr="00443DAE" w:rsidRDefault="00E439D2" w:rsidP="0005420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TOTAL</w:t>
            </w:r>
          </w:p>
        </w:tc>
      </w:tr>
      <w:tr w:rsidR="00E439D2" w:rsidRPr="00443DAE" w14:paraId="63B4514E" w14:textId="77777777" w:rsidTr="00054205">
        <w:tc>
          <w:tcPr>
            <w:tcW w:w="1909" w:type="dxa"/>
          </w:tcPr>
          <w:p w14:paraId="7FBE8417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ADE61C3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Presença de lesão</w:t>
            </w:r>
          </w:p>
        </w:tc>
        <w:tc>
          <w:tcPr>
            <w:tcW w:w="1798" w:type="dxa"/>
          </w:tcPr>
          <w:p w14:paraId="505955F9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Ausência de lesão</w:t>
            </w:r>
          </w:p>
        </w:tc>
        <w:tc>
          <w:tcPr>
            <w:tcW w:w="3215" w:type="dxa"/>
          </w:tcPr>
          <w:p w14:paraId="0E440D06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E439D2" w:rsidRPr="00443DAE" w14:paraId="5704E609" w14:textId="77777777" w:rsidTr="00054205">
        <w:tc>
          <w:tcPr>
            <w:tcW w:w="1909" w:type="dxa"/>
          </w:tcPr>
          <w:p w14:paraId="17A00B09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Presença de lesão</w:t>
            </w:r>
          </w:p>
        </w:tc>
        <w:tc>
          <w:tcPr>
            <w:tcW w:w="1798" w:type="dxa"/>
          </w:tcPr>
          <w:p w14:paraId="71D408BF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50</w:t>
            </w:r>
          </w:p>
        </w:tc>
        <w:tc>
          <w:tcPr>
            <w:tcW w:w="1798" w:type="dxa"/>
          </w:tcPr>
          <w:p w14:paraId="6E60753B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26</w:t>
            </w:r>
          </w:p>
        </w:tc>
        <w:tc>
          <w:tcPr>
            <w:tcW w:w="3215" w:type="dxa"/>
          </w:tcPr>
          <w:p w14:paraId="057E3D5E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76</w:t>
            </w:r>
          </w:p>
        </w:tc>
      </w:tr>
      <w:tr w:rsidR="00E439D2" w:rsidRPr="00443DAE" w14:paraId="030894BE" w14:textId="77777777" w:rsidTr="00054205">
        <w:tc>
          <w:tcPr>
            <w:tcW w:w="1909" w:type="dxa"/>
          </w:tcPr>
          <w:p w14:paraId="71F9CB85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Ausência de lesão</w:t>
            </w:r>
          </w:p>
        </w:tc>
        <w:tc>
          <w:tcPr>
            <w:tcW w:w="1798" w:type="dxa"/>
          </w:tcPr>
          <w:p w14:paraId="1701AEDF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1</w:t>
            </w:r>
          </w:p>
        </w:tc>
        <w:tc>
          <w:tcPr>
            <w:tcW w:w="1798" w:type="dxa"/>
          </w:tcPr>
          <w:p w14:paraId="369E56BC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3</w:t>
            </w:r>
          </w:p>
        </w:tc>
        <w:tc>
          <w:tcPr>
            <w:tcW w:w="3215" w:type="dxa"/>
          </w:tcPr>
          <w:p w14:paraId="73724D33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4</w:t>
            </w:r>
          </w:p>
        </w:tc>
      </w:tr>
      <w:tr w:rsidR="00E439D2" w:rsidRPr="00443DAE" w14:paraId="73AE300B" w14:textId="77777777" w:rsidTr="00054205">
        <w:tc>
          <w:tcPr>
            <w:tcW w:w="1909" w:type="dxa"/>
          </w:tcPr>
          <w:p w14:paraId="7B3EF032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98" w:type="dxa"/>
          </w:tcPr>
          <w:p w14:paraId="3891B0B1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51</w:t>
            </w:r>
          </w:p>
        </w:tc>
        <w:tc>
          <w:tcPr>
            <w:tcW w:w="1798" w:type="dxa"/>
          </w:tcPr>
          <w:p w14:paraId="483450E4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29</w:t>
            </w:r>
          </w:p>
        </w:tc>
        <w:tc>
          <w:tcPr>
            <w:tcW w:w="3215" w:type="dxa"/>
          </w:tcPr>
          <w:p w14:paraId="1A100576" w14:textId="77777777" w:rsidR="00E439D2" w:rsidRPr="00443DAE" w:rsidRDefault="00E439D2" w:rsidP="0005420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80</w:t>
            </w:r>
          </w:p>
        </w:tc>
      </w:tr>
    </w:tbl>
    <w:p w14:paraId="7C760E54" w14:textId="77777777" w:rsidR="00E439D2" w:rsidRPr="00443DAE" w:rsidRDefault="00E439D2" w:rsidP="000703B8">
      <w:pPr>
        <w:spacing w:after="160" w:line="259" w:lineRule="auto"/>
        <w:jc w:val="both"/>
        <w:rPr>
          <w:rFonts w:ascii="Arial" w:hAnsi="Arial" w:cs="Arial"/>
        </w:rPr>
      </w:pPr>
      <w:r w:rsidRPr="00443DAE">
        <w:rPr>
          <w:rFonts w:ascii="Arial" w:hAnsi="Arial" w:cs="Arial"/>
        </w:rPr>
        <w:t xml:space="preserve">Com base nas informações do estudo e nesses resultados, </w:t>
      </w:r>
      <w:r w:rsidR="0080200B">
        <w:rPr>
          <w:rFonts w:ascii="Arial" w:hAnsi="Arial" w:cs="Arial"/>
        </w:rPr>
        <w:t>complete as frases</w:t>
      </w:r>
      <w:r w:rsidRPr="00443DAE">
        <w:rPr>
          <w:rFonts w:ascii="Arial" w:hAnsi="Arial" w:cs="Arial"/>
        </w:rPr>
        <w:t>:</w:t>
      </w:r>
    </w:p>
    <w:p w14:paraId="5810A1ED" w14:textId="77777777" w:rsidR="00E439D2" w:rsidRPr="00443DAE" w:rsidRDefault="00E439D2" w:rsidP="000703B8">
      <w:pPr>
        <w:spacing w:after="160" w:line="259" w:lineRule="auto"/>
        <w:jc w:val="both"/>
        <w:rPr>
          <w:rFonts w:ascii="Arial" w:hAnsi="Arial" w:cs="Arial"/>
        </w:rPr>
      </w:pPr>
      <w:r w:rsidRPr="00443DAE">
        <w:rPr>
          <w:rFonts w:ascii="Arial" w:hAnsi="Arial" w:cs="Arial"/>
        </w:rPr>
        <w:t>a) o valor preditivo positivo (VPP) da citologia/colposc</w:t>
      </w:r>
      <w:r w:rsidR="0080200B">
        <w:rPr>
          <w:rFonts w:ascii="Arial" w:hAnsi="Arial" w:cs="Arial"/>
        </w:rPr>
        <w:t xml:space="preserve">opia é dado pela proporção__________ </w:t>
      </w:r>
    </w:p>
    <w:p w14:paraId="1120F337" w14:textId="77777777" w:rsidR="00E439D2" w:rsidRPr="00443DAE" w:rsidRDefault="00E439D2" w:rsidP="000703B8">
      <w:pPr>
        <w:spacing w:after="160" w:line="259" w:lineRule="auto"/>
        <w:jc w:val="both"/>
        <w:rPr>
          <w:rFonts w:ascii="Arial" w:hAnsi="Arial" w:cs="Arial"/>
        </w:rPr>
      </w:pPr>
      <w:r w:rsidRPr="00443DAE">
        <w:rPr>
          <w:rFonts w:ascii="Arial" w:hAnsi="Arial" w:cs="Arial"/>
        </w:rPr>
        <w:t>b) a especificidade da citologia/co</w:t>
      </w:r>
      <w:r w:rsidR="0080200B">
        <w:rPr>
          <w:rFonts w:ascii="Arial" w:hAnsi="Arial" w:cs="Arial"/>
        </w:rPr>
        <w:t>lposcopia é dada pela proporção________</w:t>
      </w:r>
    </w:p>
    <w:p w14:paraId="381F50F5" w14:textId="77777777" w:rsidR="00E439D2" w:rsidRPr="00443DAE" w:rsidRDefault="0080200B" w:rsidP="000703B8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E439D2" w:rsidRPr="00443DAE">
        <w:rPr>
          <w:rFonts w:ascii="Arial" w:hAnsi="Arial" w:cs="Arial"/>
        </w:rPr>
        <w:t>) o valor preditivo negativo (VPN) da citologia/colposcop</w:t>
      </w:r>
      <w:r>
        <w:rPr>
          <w:rFonts w:ascii="Arial" w:hAnsi="Arial" w:cs="Arial"/>
        </w:rPr>
        <w:t xml:space="preserve">ia é dado pela proporção______________ </w:t>
      </w:r>
    </w:p>
    <w:p w14:paraId="2471A7E3" w14:textId="77777777" w:rsidR="00E439D2" w:rsidRPr="00443DAE" w:rsidRDefault="0080200B" w:rsidP="000703B8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39D2" w:rsidRPr="00443DAE">
        <w:rPr>
          <w:rFonts w:ascii="Arial" w:hAnsi="Arial" w:cs="Arial"/>
        </w:rPr>
        <w:t>) a sensibilidade da citologia/col</w:t>
      </w:r>
      <w:r>
        <w:rPr>
          <w:rFonts w:ascii="Arial" w:hAnsi="Arial" w:cs="Arial"/>
        </w:rPr>
        <w:t xml:space="preserve">poscopia é dada pela proporção___________ </w:t>
      </w:r>
    </w:p>
    <w:p w14:paraId="374283FC" w14:textId="77777777" w:rsidR="00E439D2" w:rsidRPr="00443DAE" w:rsidRDefault="00E439D2" w:rsidP="00E439D2">
      <w:pPr>
        <w:spacing w:after="160" w:line="259" w:lineRule="auto"/>
        <w:rPr>
          <w:rFonts w:ascii="Arial" w:hAnsi="Arial" w:cs="Arial"/>
        </w:rPr>
      </w:pPr>
    </w:p>
    <w:p w14:paraId="0DCE3031" w14:textId="43EF761E" w:rsidR="00E439D2" w:rsidRPr="00443DAE" w:rsidRDefault="006623DD" w:rsidP="004349FB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268FE">
        <w:rPr>
          <w:rFonts w:ascii="Arial" w:hAnsi="Arial" w:cs="Arial"/>
        </w:rPr>
        <w:t>*</w:t>
      </w:r>
      <w:r w:rsidR="00742936" w:rsidRPr="00443DAE">
        <w:rPr>
          <w:rFonts w:ascii="Arial" w:hAnsi="Arial" w:cs="Arial"/>
        </w:rPr>
        <w:t xml:space="preserve"> </w:t>
      </w:r>
      <w:r w:rsidR="00E439D2" w:rsidRPr="00443DAE">
        <w:rPr>
          <w:rFonts w:ascii="Arial" w:hAnsi="Arial" w:cs="Arial"/>
        </w:rPr>
        <w:t>Um exame molecular rápido de escarro é capaz de detectar tuberculose em 2</w:t>
      </w:r>
      <w:r w:rsidR="004349FB" w:rsidRPr="00443DAE">
        <w:rPr>
          <w:rFonts w:ascii="Arial" w:hAnsi="Arial" w:cs="Arial"/>
        </w:rPr>
        <w:t xml:space="preserve"> horas, de acordo com resultado</w:t>
      </w:r>
      <w:r w:rsidR="00E439D2" w:rsidRPr="00443DAE">
        <w:rPr>
          <w:rFonts w:ascii="Arial" w:hAnsi="Arial" w:cs="Arial"/>
        </w:rPr>
        <w:t xml:space="preserve"> de estudo publicado no </w:t>
      </w:r>
      <w:r w:rsidR="004349FB" w:rsidRPr="00443DAE">
        <w:rPr>
          <w:rFonts w:ascii="Arial" w:hAnsi="Arial" w:cs="Arial"/>
        </w:rPr>
        <w:t>‘</w:t>
      </w:r>
      <w:r w:rsidR="00E439D2" w:rsidRPr="00443DAE">
        <w:rPr>
          <w:rFonts w:ascii="Arial" w:hAnsi="Arial" w:cs="Arial"/>
        </w:rPr>
        <w:t xml:space="preserve">New </w:t>
      </w:r>
      <w:proofErr w:type="spellStart"/>
      <w:r w:rsidR="00E439D2" w:rsidRPr="00443DAE">
        <w:rPr>
          <w:rFonts w:ascii="Arial" w:hAnsi="Arial" w:cs="Arial"/>
        </w:rPr>
        <w:t>England</w:t>
      </w:r>
      <w:proofErr w:type="spellEnd"/>
      <w:r w:rsidR="00E439D2" w:rsidRPr="00443DAE">
        <w:rPr>
          <w:rFonts w:ascii="Arial" w:hAnsi="Arial" w:cs="Arial"/>
        </w:rPr>
        <w:t xml:space="preserve"> </w:t>
      </w:r>
      <w:proofErr w:type="spellStart"/>
      <w:r w:rsidR="00E439D2" w:rsidRPr="00443DAE">
        <w:rPr>
          <w:rFonts w:ascii="Arial" w:hAnsi="Arial" w:cs="Arial"/>
        </w:rPr>
        <w:t>Journal</w:t>
      </w:r>
      <w:proofErr w:type="spellEnd"/>
      <w:r w:rsidR="00E439D2" w:rsidRPr="00443DAE">
        <w:rPr>
          <w:rFonts w:ascii="Arial" w:hAnsi="Arial" w:cs="Arial"/>
        </w:rPr>
        <w:t xml:space="preserve"> </w:t>
      </w:r>
      <w:proofErr w:type="spellStart"/>
      <w:r w:rsidR="00E439D2" w:rsidRPr="00443DAE">
        <w:rPr>
          <w:rFonts w:ascii="Arial" w:hAnsi="Arial" w:cs="Arial"/>
        </w:rPr>
        <w:t>of</w:t>
      </w:r>
      <w:proofErr w:type="spellEnd"/>
      <w:r w:rsidR="00E439D2" w:rsidRPr="00443DAE">
        <w:rPr>
          <w:rFonts w:ascii="Arial" w:hAnsi="Arial" w:cs="Arial"/>
        </w:rPr>
        <w:t xml:space="preserve"> Medicine</w:t>
      </w:r>
      <w:r w:rsidR="004349FB" w:rsidRPr="00443DAE">
        <w:rPr>
          <w:rFonts w:ascii="Arial" w:hAnsi="Arial" w:cs="Arial"/>
        </w:rPr>
        <w:t>’</w:t>
      </w:r>
      <w:r w:rsidR="00E439D2" w:rsidRPr="00443DAE">
        <w:rPr>
          <w:rFonts w:ascii="Arial" w:hAnsi="Arial" w:cs="Arial"/>
        </w:rPr>
        <w:t xml:space="preserve"> em setembro de 2010. Os dados obtidos no estudo para uma população do Peru são apresentados na tabela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5"/>
        <w:gridCol w:w="2828"/>
        <w:gridCol w:w="2841"/>
      </w:tblGrid>
      <w:tr w:rsidR="00742936" w:rsidRPr="00443DAE" w14:paraId="6F71CBDB" w14:textId="77777777" w:rsidTr="00742936">
        <w:tc>
          <w:tcPr>
            <w:tcW w:w="2881" w:type="dxa"/>
          </w:tcPr>
          <w:p w14:paraId="3A1B92E1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4EDE9BBA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Cultura positiva</w:t>
            </w:r>
          </w:p>
        </w:tc>
        <w:tc>
          <w:tcPr>
            <w:tcW w:w="2882" w:type="dxa"/>
          </w:tcPr>
          <w:p w14:paraId="4D090E2E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Sem tuberculose</w:t>
            </w:r>
          </w:p>
        </w:tc>
      </w:tr>
      <w:tr w:rsidR="00742936" w:rsidRPr="00443DAE" w14:paraId="5495ADA9" w14:textId="77777777" w:rsidTr="00742936">
        <w:tc>
          <w:tcPr>
            <w:tcW w:w="2881" w:type="dxa"/>
          </w:tcPr>
          <w:p w14:paraId="7BA685E5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Teste correto</w:t>
            </w:r>
          </w:p>
        </w:tc>
        <w:tc>
          <w:tcPr>
            <w:tcW w:w="2881" w:type="dxa"/>
          </w:tcPr>
          <w:p w14:paraId="3E6B8D6A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209</w:t>
            </w:r>
          </w:p>
        </w:tc>
        <w:tc>
          <w:tcPr>
            <w:tcW w:w="2882" w:type="dxa"/>
          </w:tcPr>
          <w:p w14:paraId="3F1CF2A6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102</w:t>
            </w:r>
          </w:p>
        </w:tc>
      </w:tr>
      <w:tr w:rsidR="00742936" w:rsidRPr="00443DAE" w14:paraId="3C750BC5" w14:textId="77777777" w:rsidTr="00742936">
        <w:tc>
          <w:tcPr>
            <w:tcW w:w="2881" w:type="dxa"/>
          </w:tcPr>
          <w:p w14:paraId="0D3400B1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881" w:type="dxa"/>
          </w:tcPr>
          <w:p w14:paraId="1F0B470B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211</w:t>
            </w:r>
          </w:p>
        </w:tc>
        <w:tc>
          <w:tcPr>
            <w:tcW w:w="2882" w:type="dxa"/>
          </w:tcPr>
          <w:p w14:paraId="0EB12214" w14:textId="77777777" w:rsidR="00742936" w:rsidRPr="00443DAE" w:rsidRDefault="00742936" w:rsidP="00E439D2">
            <w:pPr>
              <w:spacing w:after="160" w:line="259" w:lineRule="auto"/>
              <w:rPr>
                <w:rFonts w:ascii="Arial" w:hAnsi="Arial" w:cs="Arial"/>
              </w:rPr>
            </w:pPr>
            <w:r w:rsidRPr="00443DAE">
              <w:rPr>
                <w:rFonts w:ascii="Arial" w:hAnsi="Arial" w:cs="Arial"/>
              </w:rPr>
              <w:t>102</w:t>
            </w:r>
          </w:p>
        </w:tc>
      </w:tr>
    </w:tbl>
    <w:p w14:paraId="71514860" w14:textId="77777777" w:rsidR="00E439D2" w:rsidRDefault="00E439D2" w:rsidP="00E439D2">
      <w:pPr>
        <w:spacing w:after="160" w:line="259" w:lineRule="auto"/>
        <w:rPr>
          <w:rFonts w:ascii="Arial" w:hAnsi="Arial" w:cs="Arial"/>
        </w:rPr>
      </w:pPr>
    </w:p>
    <w:p w14:paraId="56527379" w14:textId="77777777" w:rsidR="00742936" w:rsidRPr="00443DAE" w:rsidRDefault="00742936" w:rsidP="00E439D2">
      <w:pPr>
        <w:spacing w:after="160" w:line="259" w:lineRule="auto"/>
        <w:rPr>
          <w:rFonts w:ascii="Arial" w:hAnsi="Arial" w:cs="Arial"/>
        </w:rPr>
      </w:pPr>
      <w:r w:rsidRPr="00443DAE">
        <w:rPr>
          <w:rFonts w:ascii="Arial" w:hAnsi="Arial" w:cs="Arial"/>
        </w:rPr>
        <w:t xml:space="preserve">a) </w:t>
      </w:r>
      <w:r w:rsidR="00A729C2" w:rsidRPr="00A729C2">
        <w:rPr>
          <w:rFonts w:ascii="Arial" w:hAnsi="Arial" w:cs="Arial"/>
        </w:rPr>
        <w:t>o valor preditivo negativo foi de 90%</w:t>
      </w:r>
    </w:p>
    <w:p w14:paraId="3424D8AD" w14:textId="77777777" w:rsidR="00742936" w:rsidRPr="00443DAE" w:rsidRDefault="00742936" w:rsidP="00E439D2">
      <w:pPr>
        <w:spacing w:after="160" w:line="259" w:lineRule="auto"/>
        <w:rPr>
          <w:rFonts w:ascii="Arial" w:hAnsi="Arial" w:cs="Arial"/>
        </w:rPr>
      </w:pPr>
      <w:r w:rsidRPr="00443DAE">
        <w:rPr>
          <w:rFonts w:ascii="Arial" w:hAnsi="Arial" w:cs="Arial"/>
        </w:rPr>
        <w:t>b) o teste detectou 1% de falsos positivos e nenhum falso negativo</w:t>
      </w:r>
    </w:p>
    <w:p w14:paraId="04993806" w14:textId="77777777" w:rsidR="00742936" w:rsidRPr="00443DAE" w:rsidRDefault="00742936" w:rsidP="00E439D2">
      <w:pPr>
        <w:spacing w:after="160" w:line="259" w:lineRule="auto"/>
        <w:rPr>
          <w:rFonts w:ascii="Arial" w:hAnsi="Arial" w:cs="Arial"/>
        </w:rPr>
      </w:pPr>
      <w:r w:rsidRPr="00443DAE">
        <w:rPr>
          <w:rFonts w:ascii="Arial" w:hAnsi="Arial" w:cs="Arial"/>
        </w:rPr>
        <w:t>c) a sensibilidade do teste é de 100% e a especificidade, 99,1%</w:t>
      </w:r>
    </w:p>
    <w:p w14:paraId="0506E320" w14:textId="77777777" w:rsidR="00742936" w:rsidRDefault="00742936" w:rsidP="00E439D2">
      <w:pPr>
        <w:spacing w:after="160" w:line="259" w:lineRule="auto"/>
        <w:rPr>
          <w:rFonts w:ascii="Arial" w:hAnsi="Arial" w:cs="Arial"/>
        </w:rPr>
      </w:pPr>
      <w:r w:rsidRPr="00443DAE">
        <w:rPr>
          <w:rFonts w:ascii="Arial" w:hAnsi="Arial" w:cs="Arial"/>
        </w:rPr>
        <w:t>d) a sensibilidade do teste é de 99,1%, e a especificidade, 100%</w:t>
      </w:r>
    </w:p>
    <w:p w14:paraId="7443E4CA" w14:textId="77777777" w:rsidR="006623DD" w:rsidRPr="00D679DF" w:rsidRDefault="006623DD" w:rsidP="00E439D2">
      <w:pPr>
        <w:spacing w:after="160" w:line="259" w:lineRule="auto"/>
        <w:rPr>
          <w:rFonts w:ascii="Arial" w:hAnsi="Arial" w:cs="Arial"/>
        </w:rPr>
      </w:pPr>
    </w:p>
    <w:p w14:paraId="6BAD12FD" w14:textId="566D8E0D" w:rsidR="00011224" w:rsidRPr="00D679DF" w:rsidRDefault="00A729C2" w:rsidP="00011224">
      <w:pPr>
        <w:spacing w:line="276" w:lineRule="auto"/>
        <w:jc w:val="both"/>
        <w:rPr>
          <w:rFonts w:ascii="Arial" w:hAnsi="Arial" w:cs="Arial"/>
        </w:rPr>
      </w:pPr>
      <w:r w:rsidRPr="00D679DF">
        <w:rPr>
          <w:rFonts w:ascii="Arial" w:hAnsi="Arial" w:cs="Arial"/>
        </w:rPr>
        <w:t>5)</w:t>
      </w:r>
      <w:r w:rsidR="00B268FE">
        <w:rPr>
          <w:rFonts w:ascii="Arial" w:hAnsi="Arial" w:cs="Arial"/>
        </w:rPr>
        <w:t>*</w:t>
      </w:r>
      <w:r w:rsidRPr="00D679DF">
        <w:rPr>
          <w:rFonts w:ascii="Arial" w:hAnsi="Arial" w:cs="Arial"/>
        </w:rPr>
        <w:t xml:space="preserve"> </w:t>
      </w:r>
      <w:r w:rsidR="006623DD" w:rsidRPr="00D679DF">
        <w:rPr>
          <w:rFonts w:ascii="Arial" w:hAnsi="Arial" w:cs="Arial"/>
        </w:rPr>
        <w:t>Um médico clínico geral de uma escola examinou uma população de 2.000 alunos na tentativa de detectar casos suspeitos de tracoma. Considere que a prevalência de tracoma na faixa etária de escolares seja de 10%, a sensibilidade do exame do médico clínico geral seja de 80% e sua especificidade de 80%.</w:t>
      </w:r>
      <w:r w:rsidRPr="00D679DF">
        <w:rPr>
          <w:rFonts w:ascii="Arial" w:hAnsi="Arial" w:cs="Arial"/>
        </w:rPr>
        <w:t xml:space="preserve"> </w:t>
      </w:r>
      <w:r w:rsidR="006623DD" w:rsidRPr="00D679DF">
        <w:rPr>
          <w:rFonts w:ascii="Arial" w:hAnsi="Arial" w:cs="Arial"/>
        </w:rPr>
        <w:t xml:space="preserve">Todas as crianças rotuladas como "positivas", ou seja, suspeitas de tracoma pelo clínico geral da escola serão posteriormente encaminhadas para exames com o oftalmologista. </w:t>
      </w:r>
    </w:p>
    <w:p w14:paraId="69BE6C9E" w14:textId="77777777" w:rsidR="006623DD" w:rsidRPr="00D679DF" w:rsidRDefault="006623DD" w:rsidP="00011224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679DF">
        <w:rPr>
          <w:rFonts w:ascii="Arial" w:hAnsi="Arial" w:cs="Arial"/>
          <w:sz w:val="24"/>
          <w:szCs w:val="24"/>
        </w:rPr>
        <w:t>Quantas crianças foram rotuladas como "positivas" pelo médico da escola?</w:t>
      </w:r>
    </w:p>
    <w:p w14:paraId="4959DB37" w14:textId="77777777" w:rsidR="00A729C2" w:rsidRPr="00D679DF" w:rsidRDefault="00A729C2" w:rsidP="006623DD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679DF">
        <w:rPr>
          <w:rFonts w:ascii="Arial" w:hAnsi="Arial" w:cs="Arial"/>
          <w:sz w:val="24"/>
          <w:szCs w:val="24"/>
        </w:rPr>
        <w:t xml:space="preserve">Quantas crianças foram rotuladas como "negativas" pelo médico da escola? </w:t>
      </w:r>
    </w:p>
    <w:p w14:paraId="173BA373" w14:textId="77777777" w:rsidR="00A729C2" w:rsidRPr="00D679DF" w:rsidRDefault="006623DD" w:rsidP="006623DD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679DF">
        <w:rPr>
          <w:rFonts w:ascii="Arial" w:hAnsi="Arial" w:cs="Arial"/>
          <w:sz w:val="24"/>
          <w:szCs w:val="24"/>
        </w:rPr>
        <w:t>Qual é o valor preditivo positivo do exame feito pelo médico da escola?</w:t>
      </w:r>
    </w:p>
    <w:p w14:paraId="65FA3DC7" w14:textId="77777777" w:rsidR="006623DD" w:rsidRPr="00D679DF" w:rsidRDefault="006623DD" w:rsidP="006623DD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679DF">
        <w:rPr>
          <w:rFonts w:ascii="Arial" w:hAnsi="Arial" w:cs="Arial"/>
          <w:sz w:val="24"/>
          <w:szCs w:val="24"/>
        </w:rPr>
        <w:t xml:space="preserve">Qual é o valor preditivo </w:t>
      </w:r>
      <w:r w:rsidR="00A729C2" w:rsidRPr="00D679DF">
        <w:rPr>
          <w:rFonts w:ascii="Arial" w:hAnsi="Arial" w:cs="Arial"/>
          <w:sz w:val="24"/>
          <w:szCs w:val="24"/>
        </w:rPr>
        <w:t>negativo</w:t>
      </w:r>
      <w:r w:rsidRPr="00D679DF">
        <w:rPr>
          <w:rFonts w:ascii="Arial" w:hAnsi="Arial" w:cs="Arial"/>
          <w:sz w:val="24"/>
          <w:szCs w:val="24"/>
        </w:rPr>
        <w:t xml:space="preserve"> do exame feito pelo </w:t>
      </w:r>
      <w:r w:rsidR="00A729C2" w:rsidRPr="00D679DF">
        <w:rPr>
          <w:rFonts w:ascii="Arial" w:hAnsi="Arial" w:cs="Arial"/>
          <w:sz w:val="24"/>
          <w:szCs w:val="24"/>
        </w:rPr>
        <w:t>médico da escola</w:t>
      </w:r>
      <w:r w:rsidRPr="00D679DF">
        <w:rPr>
          <w:rFonts w:ascii="Arial" w:hAnsi="Arial" w:cs="Arial"/>
          <w:sz w:val="24"/>
          <w:szCs w:val="24"/>
        </w:rPr>
        <w:t>?</w:t>
      </w:r>
    </w:p>
    <w:p w14:paraId="4C20F4AD" w14:textId="77777777" w:rsidR="00E01F6B" w:rsidRPr="00D679DF" w:rsidRDefault="00E01F6B" w:rsidP="006623DD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679DF">
        <w:rPr>
          <w:rFonts w:ascii="Arial" w:hAnsi="Arial" w:cs="Arial"/>
          <w:sz w:val="24"/>
          <w:szCs w:val="24"/>
        </w:rPr>
        <w:t>Quantas crianças são examinadas por ambos, ou seja, pelo médico da escola e pelo oftalmologista?</w:t>
      </w:r>
    </w:p>
    <w:p w14:paraId="27577494" w14:textId="77777777" w:rsidR="00011224" w:rsidRDefault="00011224" w:rsidP="00E439D2">
      <w:pPr>
        <w:spacing w:after="160" w:line="259" w:lineRule="auto"/>
        <w:rPr>
          <w:rFonts w:ascii="Arial" w:hAnsi="Arial" w:cs="Arial"/>
        </w:rPr>
      </w:pPr>
    </w:p>
    <w:p w14:paraId="61202289" w14:textId="77777777" w:rsidR="00011224" w:rsidRDefault="00011224" w:rsidP="00E439D2">
      <w:pPr>
        <w:spacing w:after="160" w:line="259" w:lineRule="auto"/>
        <w:rPr>
          <w:rFonts w:ascii="Arial" w:hAnsi="Arial" w:cs="Arial"/>
        </w:rPr>
      </w:pPr>
    </w:p>
    <w:p w14:paraId="28D9DAA1" w14:textId="57D3F270" w:rsidR="00011224" w:rsidRDefault="00B268FE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*construção auxiliar (2x2)</w:t>
      </w:r>
    </w:p>
    <w:p w14:paraId="48A52BCD" w14:textId="77777777" w:rsidR="00011224" w:rsidRDefault="00011224" w:rsidP="00E439D2">
      <w:pPr>
        <w:spacing w:after="160" w:line="259" w:lineRule="auto"/>
        <w:rPr>
          <w:rFonts w:ascii="Arial" w:hAnsi="Arial" w:cs="Arial"/>
        </w:rPr>
      </w:pPr>
    </w:p>
    <w:p w14:paraId="038E4519" w14:textId="77777777" w:rsidR="00011224" w:rsidRDefault="00011224" w:rsidP="00E439D2">
      <w:pPr>
        <w:spacing w:after="160" w:line="259" w:lineRule="auto"/>
        <w:rPr>
          <w:rFonts w:ascii="Arial" w:hAnsi="Arial" w:cs="Arial"/>
        </w:rPr>
      </w:pPr>
    </w:p>
    <w:p w14:paraId="03FD7999" w14:textId="77777777" w:rsidR="00011224" w:rsidRDefault="00011224" w:rsidP="00E439D2">
      <w:pPr>
        <w:spacing w:after="160" w:line="259" w:lineRule="auto"/>
        <w:rPr>
          <w:rFonts w:ascii="Arial" w:hAnsi="Arial" w:cs="Arial"/>
        </w:rPr>
      </w:pPr>
    </w:p>
    <w:p w14:paraId="2E2E87D3" w14:textId="77777777" w:rsidR="006623DD" w:rsidRDefault="00A729C2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6623DD">
        <w:rPr>
          <w:rFonts w:ascii="Arial" w:hAnsi="Arial" w:cs="Arial"/>
        </w:rPr>
        <w:t>Um exame físico e uma audiometria foram realizados em 500 pessoas com suspeita de problemas auditivos; destes, 300 foram confirmados. Os resultados dos exames foram:</w:t>
      </w:r>
    </w:p>
    <w:p w14:paraId="4A1D67B1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</w:p>
    <w:p w14:paraId="651FDA6C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0"/>
        <w:gridCol w:w="2119"/>
        <w:gridCol w:w="2120"/>
        <w:gridCol w:w="2115"/>
      </w:tblGrid>
      <w:tr w:rsidR="003E6F9C" w14:paraId="18B0425E" w14:textId="77777777" w:rsidTr="003E6F9C">
        <w:tc>
          <w:tcPr>
            <w:tcW w:w="2180" w:type="dxa"/>
          </w:tcPr>
          <w:p w14:paraId="120B5B5F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físico</w:t>
            </w:r>
          </w:p>
        </w:tc>
        <w:tc>
          <w:tcPr>
            <w:tcW w:w="2180" w:type="dxa"/>
          </w:tcPr>
          <w:p w14:paraId="58BD01D5" w14:textId="77777777" w:rsidR="003E6F9C" w:rsidRDefault="003E6F9C" w:rsidP="00E439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14:paraId="65FC3CAA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auditivos</w:t>
            </w:r>
          </w:p>
        </w:tc>
      </w:tr>
      <w:tr w:rsidR="003E6F9C" w14:paraId="1BF4D63D" w14:textId="77777777" w:rsidTr="003E6F9C">
        <w:tc>
          <w:tcPr>
            <w:tcW w:w="2180" w:type="dxa"/>
          </w:tcPr>
          <w:p w14:paraId="3CEEC63F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2F383E46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1BB9BFAD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  <w:tc>
          <w:tcPr>
            <w:tcW w:w="2180" w:type="dxa"/>
          </w:tcPr>
          <w:p w14:paraId="3FFB04D3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3E6F9C" w14:paraId="59C7CE70" w14:textId="77777777" w:rsidTr="003E6F9C">
        <w:tc>
          <w:tcPr>
            <w:tcW w:w="2180" w:type="dxa"/>
          </w:tcPr>
          <w:p w14:paraId="1ACBB5DC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</w:t>
            </w:r>
          </w:p>
        </w:tc>
        <w:tc>
          <w:tcPr>
            <w:tcW w:w="2180" w:type="dxa"/>
          </w:tcPr>
          <w:p w14:paraId="140C6848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Positivo</w:t>
            </w:r>
          </w:p>
        </w:tc>
        <w:tc>
          <w:tcPr>
            <w:tcW w:w="2180" w:type="dxa"/>
          </w:tcPr>
          <w:p w14:paraId="3B093DD7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180" w:type="dxa"/>
          </w:tcPr>
          <w:p w14:paraId="6C9636F9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E6F9C" w14:paraId="5972790F" w14:textId="77777777" w:rsidTr="003E6F9C">
        <w:tc>
          <w:tcPr>
            <w:tcW w:w="2180" w:type="dxa"/>
          </w:tcPr>
          <w:p w14:paraId="614792C0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11D5B774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Negativo</w:t>
            </w:r>
          </w:p>
        </w:tc>
        <w:tc>
          <w:tcPr>
            <w:tcW w:w="2180" w:type="dxa"/>
          </w:tcPr>
          <w:p w14:paraId="4EEB9F9A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80" w:type="dxa"/>
          </w:tcPr>
          <w:p w14:paraId="4056B535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3E6F9C" w14:paraId="4622E4FD" w14:textId="77777777" w:rsidTr="003E6F9C">
        <w:tc>
          <w:tcPr>
            <w:tcW w:w="2180" w:type="dxa"/>
          </w:tcPr>
          <w:p w14:paraId="179B273E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363D337D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64ED2490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78A0A690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3E6F9C" w14:paraId="392E1BB7" w14:textId="77777777" w:rsidTr="003E6F9C">
        <w:tc>
          <w:tcPr>
            <w:tcW w:w="2180" w:type="dxa"/>
          </w:tcPr>
          <w:p w14:paraId="43B78F5B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Audiometria</w:t>
            </w:r>
          </w:p>
        </w:tc>
        <w:tc>
          <w:tcPr>
            <w:tcW w:w="2180" w:type="dxa"/>
          </w:tcPr>
          <w:p w14:paraId="740380E7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14:paraId="45751EDF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auditivos</w:t>
            </w:r>
          </w:p>
        </w:tc>
      </w:tr>
      <w:tr w:rsidR="003E6F9C" w14:paraId="0E0CEDCD" w14:textId="77777777" w:rsidTr="003E6F9C">
        <w:tc>
          <w:tcPr>
            <w:tcW w:w="2180" w:type="dxa"/>
          </w:tcPr>
          <w:p w14:paraId="38EA18FE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07CD9621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750518E5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  <w:tc>
          <w:tcPr>
            <w:tcW w:w="2180" w:type="dxa"/>
          </w:tcPr>
          <w:p w14:paraId="5F991023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3E6F9C" w14:paraId="4491D3FE" w14:textId="77777777" w:rsidTr="003E6F9C">
        <w:tc>
          <w:tcPr>
            <w:tcW w:w="2180" w:type="dxa"/>
          </w:tcPr>
          <w:p w14:paraId="210B9835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</w:t>
            </w:r>
          </w:p>
        </w:tc>
        <w:tc>
          <w:tcPr>
            <w:tcW w:w="2180" w:type="dxa"/>
          </w:tcPr>
          <w:p w14:paraId="54DAEEB6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Positivo</w:t>
            </w:r>
          </w:p>
        </w:tc>
        <w:tc>
          <w:tcPr>
            <w:tcW w:w="2180" w:type="dxa"/>
          </w:tcPr>
          <w:p w14:paraId="6E04A491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2180" w:type="dxa"/>
          </w:tcPr>
          <w:p w14:paraId="432A3075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E6F9C" w14:paraId="7773D027" w14:textId="77777777" w:rsidTr="003E6F9C">
        <w:tc>
          <w:tcPr>
            <w:tcW w:w="2180" w:type="dxa"/>
          </w:tcPr>
          <w:p w14:paraId="297E88CC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7652C58F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Negativo</w:t>
            </w:r>
          </w:p>
        </w:tc>
        <w:tc>
          <w:tcPr>
            <w:tcW w:w="2180" w:type="dxa"/>
          </w:tcPr>
          <w:p w14:paraId="6071FBC7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80" w:type="dxa"/>
          </w:tcPr>
          <w:p w14:paraId="0FD4F2D0" w14:textId="77777777" w:rsidR="003E6F9C" w:rsidRDefault="003E6F9C" w:rsidP="003E6F9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</w:tbl>
    <w:p w14:paraId="31056A05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</w:p>
    <w:p w14:paraId="37C1136A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Comparada ao exame físico, a audiometria é</w:t>
      </w:r>
      <w:r w:rsidR="00EB10CF">
        <w:rPr>
          <w:rFonts w:ascii="Arial" w:hAnsi="Arial" w:cs="Arial"/>
        </w:rPr>
        <w:t>:</w:t>
      </w:r>
    </w:p>
    <w:p w14:paraId="05129BEF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a) igualmente sensível e específica</w:t>
      </w:r>
    </w:p>
    <w:p w14:paraId="35F4CBCF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b) menos sensível e menos específica</w:t>
      </w:r>
    </w:p>
    <w:p w14:paraId="0B3B8F95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c) menos sensível e mais específica</w:t>
      </w:r>
    </w:p>
    <w:p w14:paraId="06FFF045" w14:textId="77777777" w:rsidR="006623DD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d) mais sensível e menos específica</w:t>
      </w:r>
    </w:p>
    <w:p w14:paraId="23B12FD4" w14:textId="77777777" w:rsidR="006623DD" w:rsidRPr="00443DAE" w:rsidRDefault="006623DD" w:rsidP="00E439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e) mais sensível e mais específica</w:t>
      </w:r>
    </w:p>
    <w:sectPr w:rsidR="006623DD" w:rsidRPr="00443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C94"/>
    <w:multiLevelType w:val="hybridMultilevel"/>
    <w:tmpl w:val="E1FE7CE2"/>
    <w:lvl w:ilvl="0" w:tplc="755CEBA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FFC6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65A4"/>
    <w:multiLevelType w:val="hybridMultilevel"/>
    <w:tmpl w:val="8CB6C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670"/>
    <w:multiLevelType w:val="hybridMultilevel"/>
    <w:tmpl w:val="E9CA9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5D6E"/>
    <w:multiLevelType w:val="hybridMultilevel"/>
    <w:tmpl w:val="E8C68DFC"/>
    <w:lvl w:ilvl="0" w:tplc="8CC03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5C7A"/>
    <w:multiLevelType w:val="hybridMultilevel"/>
    <w:tmpl w:val="AD0299BC"/>
    <w:lvl w:ilvl="0" w:tplc="93360A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B41"/>
    <w:multiLevelType w:val="hybridMultilevel"/>
    <w:tmpl w:val="E34A316C"/>
    <w:lvl w:ilvl="0" w:tplc="5E1A5F2C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5FB"/>
    <w:multiLevelType w:val="hybridMultilevel"/>
    <w:tmpl w:val="71D21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3542"/>
    <w:multiLevelType w:val="hybridMultilevel"/>
    <w:tmpl w:val="E1EA7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66290"/>
    <w:multiLevelType w:val="hybridMultilevel"/>
    <w:tmpl w:val="E6E6994C"/>
    <w:lvl w:ilvl="0" w:tplc="251ADF9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9C"/>
    <w:rsid w:val="00011224"/>
    <w:rsid w:val="000703B8"/>
    <w:rsid w:val="00392266"/>
    <w:rsid w:val="003E6F9C"/>
    <w:rsid w:val="004349FB"/>
    <w:rsid w:val="00443DAE"/>
    <w:rsid w:val="005552EE"/>
    <w:rsid w:val="005A0739"/>
    <w:rsid w:val="0061624B"/>
    <w:rsid w:val="006623DD"/>
    <w:rsid w:val="00691105"/>
    <w:rsid w:val="006B47A7"/>
    <w:rsid w:val="006F7857"/>
    <w:rsid w:val="00704B79"/>
    <w:rsid w:val="00742936"/>
    <w:rsid w:val="0080200B"/>
    <w:rsid w:val="00926B02"/>
    <w:rsid w:val="00A729C2"/>
    <w:rsid w:val="00A9798B"/>
    <w:rsid w:val="00AA769C"/>
    <w:rsid w:val="00AC7743"/>
    <w:rsid w:val="00B268FE"/>
    <w:rsid w:val="00D12C7B"/>
    <w:rsid w:val="00D679DF"/>
    <w:rsid w:val="00E01F6B"/>
    <w:rsid w:val="00E439D2"/>
    <w:rsid w:val="00EB10C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CA4"/>
  <w15:docId w15:val="{E67BD554-C5C5-471E-89EA-5649498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24B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62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B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B02"/>
    <w:rPr>
      <w:rFonts w:ascii="Tahoma" w:eastAsia="Cambri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</dc:creator>
  <cp:lastModifiedBy>Camila Francisquetti</cp:lastModifiedBy>
  <cp:revision>6</cp:revision>
  <cp:lastPrinted>2020-04-24T00:18:00Z</cp:lastPrinted>
  <dcterms:created xsi:type="dcterms:W3CDTF">2020-04-24T00:07:00Z</dcterms:created>
  <dcterms:modified xsi:type="dcterms:W3CDTF">2020-04-24T19:43:00Z</dcterms:modified>
</cp:coreProperties>
</file>