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4215A" w14:textId="77777777" w:rsidR="00635279" w:rsidRDefault="00635279">
      <w:pPr>
        <w:rPr>
          <w:noProof/>
        </w:rPr>
      </w:pPr>
    </w:p>
    <w:p w14:paraId="0DC99506" w14:textId="2FC5B309" w:rsidR="00635279" w:rsidRPr="00635279" w:rsidRDefault="00635279">
      <w:pPr>
        <w:rPr>
          <w:noProof/>
          <w:sz w:val="44"/>
          <w:szCs w:val="44"/>
        </w:rPr>
      </w:pPr>
      <w:r>
        <w:rPr>
          <w:noProof/>
          <w:sz w:val="44"/>
          <w:szCs w:val="44"/>
        </w:rPr>
        <w:t>P</w:t>
      </w:r>
      <w:bookmarkStart w:id="0" w:name="_GoBack"/>
      <w:bookmarkEnd w:id="0"/>
      <w:r w:rsidRPr="00635279">
        <w:rPr>
          <w:noProof/>
          <w:sz w:val="44"/>
          <w:szCs w:val="44"/>
        </w:rPr>
        <w:t>erguntas para direcionar os estudos</w:t>
      </w:r>
    </w:p>
    <w:p w14:paraId="48313CD1" w14:textId="77777777" w:rsidR="00635279" w:rsidRDefault="00635279">
      <w:pPr>
        <w:rPr>
          <w:noProof/>
        </w:rPr>
      </w:pPr>
    </w:p>
    <w:p w14:paraId="79A6D7FE" w14:textId="0966CF74" w:rsidR="00575A8D" w:rsidRDefault="00CA17A3">
      <w:r w:rsidRPr="00CA17A3">
        <w:rPr>
          <w:noProof/>
        </w:rPr>
        <w:drawing>
          <wp:inline distT="0" distB="0" distL="0" distR="0" wp14:anchorId="500B15D2" wp14:editId="3E7C1508">
            <wp:extent cx="5400040" cy="2016760"/>
            <wp:effectExtent l="0" t="0" r="0" b="2540"/>
            <wp:docPr id="4" name="Imagem 3">
              <a:extLst xmlns:a="http://schemas.openxmlformats.org/drawingml/2006/main">
                <a:ext uri="{FF2B5EF4-FFF2-40B4-BE49-F238E27FC236}">
                  <a16:creationId xmlns:a16="http://schemas.microsoft.com/office/drawing/2014/main" id="{846A8CD5-FBAD-45DD-AEE8-5FA40E7CC0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>
                      <a:extLst>
                        <a:ext uri="{FF2B5EF4-FFF2-40B4-BE49-F238E27FC236}">
                          <a16:creationId xmlns:a16="http://schemas.microsoft.com/office/drawing/2014/main" id="{846A8CD5-FBAD-45DD-AEE8-5FA40E7CC0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058F2" w14:textId="625D55BA" w:rsidR="00F17FDD" w:rsidRDefault="00F17FDD">
      <w:pPr>
        <w:rPr>
          <w:lang w:val="sv-SE"/>
        </w:rPr>
      </w:pPr>
    </w:p>
    <w:p w14:paraId="31AEB9E1" w14:textId="77777777" w:rsidR="00635279" w:rsidRDefault="00635279"/>
    <w:p w14:paraId="195A4943" w14:textId="77777777" w:rsidR="00F17FDD" w:rsidRDefault="00F17FDD" w:rsidP="00F17FDD">
      <w:r>
        <w:t>O que são moléculas de MHC? Como são chamadas as moléculas humanas de MHC? Como eles foram descobertos e qual é a sua função?</w:t>
      </w:r>
    </w:p>
    <w:p w14:paraId="37B94A9C" w14:textId="77777777" w:rsidR="00F17FDD" w:rsidRDefault="00F17FDD" w:rsidP="00F17FDD"/>
    <w:p w14:paraId="5A701025" w14:textId="77777777" w:rsidR="00F17FDD" w:rsidRDefault="00F17FDD" w:rsidP="00F17FDD">
      <w:r>
        <w:t>Qual é a diferença entre o antígeno que é exibido pelo MHC classe I e 2 moléculas.</w:t>
      </w:r>
    </w:p>
    <w:p w14:paraId="1828549A" w14:textId="77777777" w:rsidR="00F17FDD" w:rsidRDefault="00F17FDD" w:rsidP="00F17FDD"/>
    <w:p w14:paraId="5E4266C5" w14:textId="77777777" w:rsidR="00F17FDD" w:rsidRDefault="00F17FDD" w:rsidP="00F17FDD">
      <w:r>
        <w:t>Descreva a sequência de eventos pelos quais as moléculas das classes I e II adquirem antígenos para exibição</w:t>
      </w:r>
    </w:p>
    <w:p w14:paraId="346D70B4" w14:textId="77777777" w:rsidR="00F17FDD" w:rsidRDefault="00F17FDD" w:rsidP="00F17FDD"/>
    <w:p w14:paraId="5D4B049A" w14:textId="65897AC3" w:rsidR="00F17FDD" w:rsidRPr="00CA17A3" w:rsidRDefault="00F17FDD" w:rsidP="00F17FDD">
      <w:r>
        <w:t>Quais subconjuntos funcionais de células T reconhecem antígenos apresentados pelas moléculas de MHC de classe I ou II. Que molécula nas células T contribui para a sua especificidade para antígenos peptídicos associados à classe I ou à classe II?</w:t>
      </w:r>
    </w:p>
    <w:sectPr w:rsidR="00F17FDD" w:rsidRPr="00CA17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A3"/>
    <w:rsid w:val="00575A8D"/>
    <w:rsid w:val="00635279"/>
    <w:rsid w:val="00CA17A3"/>
    <w:rsid w:val="00F1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4A45"/>
  <w15:chartTrackingRefBased/>
  <w15:docId w15:val="{701B46EA-604B-467C-8758-001A3DFA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515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Ake Gidlund</dc:creator>
  <cp:keywords/>
  <dc:description/>
  <cp:lastModifiedBy>Magnus Ake Gidlund</cp:lastModifiedBy>
  <cp:revision>2</cp:revision>
  <dcterms:created xsi:type="dcterms:W3CDTF">2020-04-03T12:25:00Z</dcterms:created>
  <dcterms:modified xsi:type="dcterms:W3CDTF">2020-04-03T12:25:00Z</dcterms:modified>
</cp:coreProperties>
</file>