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48"/>
          <w:szCs w:val="48"/>
          <w:lang w:eastAsia="pt-BR"/>
        </w:rPr>
      </w:pPr>
      <w:r w:rsidRPr="00E221CF">
        <w:rPr>
          <w:rFonts w:ascii="Helvetica" w:eastAsia="Times New Roman" w:hAnsi="Helvetica" w:cs="Helvetica"/>
          <w:b/>
          <w:bCs/>
          <w:color w:val="404040"/>
          <w:kern w:val="36"/>
          <w:sz w:val="48"/>
          <w:szCs w:val="48"/>
          <w:lang w:eastAsia="pt-BR"/>
        </w:rPr>
        <w:t>Custo de oportunidade</w:t>
      </w:r>
    </w:p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O custo de oportunidade é um conceito teórico que </w:t>
      </w:r>
      <w:r w:rsidRPr="00E221CF">
        <w:rPr>
          <w:rFonts w:ascii="Georgia" w:eastAsia="Times New Roman" w:hAnsi="Georgia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mensura o custo daquilo que se deixa de fazer</w:t>
      </w: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 quando é preciso fazer uma escolha de qualquer tipo.</w:t>
      </w:r>
    </w:p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Este custo se diferencia de um custo real, também conhecido como um custo contábil, que acontece de maneira direta e quantitativa. O custo de oportunidade se baseia em um "custo qualitativo" daquilo que poderia ser feito.</w:t>
      </w:r>
    </w:p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Helvetica"/>
          <w:b/>
          <w:bCs/>
          <w:color w:val="404040"/>
          <w:sz w:val="36"/>
          <w:szCs w:val="36"/>
          <w:lang w:eastAsia="pt-BR"/>
        </w:rPr>
      </w:pPr>
      <w:r w:rsidRPr="00E221CF">
        <w:rPr>
          <w:rFonts w:ascii="Helvetica" w:eastAsia="Times New Roman" w:hAnsi="Helvetica" w:cs="Helvetica"/>
          <w:b/>
          <w:bCs/>
          <w:color w:val="404040"/>
          <w:sz w:val="36"/>
          <w:szCs w:val="36"/>
          <w:lang w:eastAsia="pt-BR"/>
        </w:rPr>
        <w:t>O conceito de custo de oportunidade na economia</w:t>
      </w:r>
    </w:p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Na economia, o custo de oportunidade é explicado pelo conflito de escolha que um agente econômico tem em um cenário de escassez, isto é, quando não se pode ter, ao mesmo tempo, os objetos da escolha.</w:t>
      </w:r>
    </w:p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Por este conceito é explicado que todos os agentes na economia realizam escolhas que possibilitem o melhor benefício, em troca de um menor custo.</w:t>
      </w:r>
    </w:p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Com isso, o custo de oportunidade é também conhecido como custo econômico, por se tratar de uma </w:t>
      </w:r>
      <w:r w:rsidRPr="00E221CF">
        <w:rPr>
          <w:rFonts w:ascii="Georgia" w:eastAsia="Times New Roman" w:hAnsi="Georgia" w:cs="Times New Roman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oportunidade que deixa de ser utilizada</w:t>
      </w: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.</w:t>
      </w:r>
    </w:p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O conflito de escolha é conhecido como </w:t>
      </w:r>
      <w:r w:rsidRPr="00E221CF">
        <w:rPr>
          <w:rFonts w:ascii="Georgia" w:eastAsia="Times New Roman" w:hAnsi="Georgia" w:cs="Times New Roman"/>
          <w:i/>
          <w:iCs/>
          <w:color w:val="404040"/>
          <w:sz w:val="24"/>
          <w:szCs w:val="24"/>
          <w:lang w:eastAsia="pt-BR"/>
        </w:rPr>
        <w:t>trade-off</w:t>
      </w: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, que se traduz em uma situação de escolha quando se ganha uma coisa e se perde outra, sendo aquilo que se perde, o custo de oportunidade.</w:t>
      </w:r>
    </w:p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outlineLvl w:val="2"/>
        <w:rPr>
          <w:rFonts w:ascii="Helvetica" w:eastAsia="Times New Roman" w:hAnsi="Helvetica" w:cs="Helvetica"/>
          <w:b/>
          <w:bCs/>
          <w:color w:val="404040"/>
          <w:sz w:val="27"/>
          <w:szCs w:val="27"/>
          <w:lang w:eastAsia="pt-BR"/>
        </w:rPr>
      </w:pPr>
      <w:r w:rsidRPr="00E221CF">
        <w:rPr>
          <w:rFonts w:ascii="Helvetica" w:eastAsia="Times New Roman" w:hAnsi="Helvetica" w:cs="Helvetica"/>
          <w:b/>
          <w:bCs/>
          <w:color w:val="404040"/>
          <w:sz w:val="27"/>
          <w:szCs w:val="27"/>
          <w:lang w:eastAsia="pt-BR"/>
        </w:rPr>
        <w:t>Exemplos de custos de oportunidade</w:t>
      </w:r>
    </w:p>
    <w:p w:rsidR="00E221CF" w:rsidRPr="00E221CF" w:rsidRDefault="00E221CF" w:rsidP="00E221C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Os custos de oportunidade podem ser exemplificados para qualquer situação em que existe um </w:t>
      </w:r>
      <w:r w:rsidRPr="00E221CF">
        <w:rPr>
          <w:rFonts w:ascii="Georgia" w:eastAsia="Times New Roman" w:hAnsi="Georgia" w:cs="Times New Roman"/>
          <w:i/>
          <w:iCs/>
          <w:color w:val="404040"/>
          <w:sz w:val="24"/>
          <w:szCs w:val="24"/>
          <w:lang w:eastAsia="pt-BR"/>
        </w:rPr>
        <w:t>trade-off</w:t>
      </w: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:</w:t>
      </w:r>
    </w:p>
    <w:p w:rsidR="00E221CF" w:rsidRPr="00E221CF" w:rsidRDefault="00E221CF" w:rsidP="00E221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Se uma empresa realizar uma reforma, deixa de comprar equipamentos ou maquinários novos para sua linha de produção;</w:t>
      </w:r>
    </w:p>
    <w:p w:rsidR="00E221CF" w:rsidRPr="00E221CF" w:rsidRDefault="00E221CF" w:rsidP="00E221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Quando compramos uma TV nova, deixamos de comprar um instrumento musical;</w:t>
      </w:r>
    </w:p>
    <w:p w:rsidR="00E221CF" w:rsidRPr="00E221CF" w:rsidRDefault="00E221CF" w:rsidP="00E221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Ao governo, o custo de oportunidade em expandir o programa de defesa é também o valor que deixa de se investir em hospitais;</w:t>
      </w:r>
    </w:p>
    <w:p w:rsidR="00E221CF" w:rsidRPr="00E221CF" w:rsidRDefault="00E221CF" w:rsidP="00E221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O custo de oportunidade do trabalho pode ser considerado como o benefício em se ter o tempo livre;</w:t>
      </w:r>
    </w:p>
    <w:p w:rsidR="00E221CF" w:rsidRPr="00E221CF" w:rsidRDefault="00E221CF" w:rsidP="00E221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</w:pPr>
      <w:r w:rsidRPr="00E221CF">
        <w:rPr>
          <w:rFonts w:ascii="Georgia" w:eastAsia="Times New Roman" w:hAnsi="Georgia" w:cs="Times New Roman"/>
          <w:color w:val="404040"/>
          <w:sz w:val="24"/>
          <w:szCs w:val="24"/>
          <w:lang w:eastAsia="pt-BR"/>
        </w:rPr>
        <w:t>Em um investimento, o custo de oportunidade é medido pelo valor que retornam outros investimentos que seria possível fazer com o mesmo montante.</w:t>
      </w:r>
    </w:p>
    <w:p w:rsidR="00B9512E" w:rsidRDefault="00E221CF"/>
    <w:p w:rsidR="00E221CF" w:rsidRDefault="00E221CF">
      <w:bookmarkStart w:id="0" w:name="_GoBack"/>
      <w:bookmarkEnd w:id="0"/>
      <w:r>
        <w:t xml:space="preserve">FONTE: </w:t>
      </w:r>
      <w:hyperlink r:id="rId5" w:history="1">
        <w:r>
          <w:rPr>
            <w:rStyle w:val="Hyperlink"/>
          </w:rPr>
          <w:t>https://www.dicionariofinanceiro.com/custo-de-oportunidade/</w:t>
        </w:r>
      </w:hyperlink>
    </w:p>
    <w:sectPr w:rsidR="00E22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4878"/>
    <w:multiLevelType w:val="multilevel"/>
    <w:tmpl w:val="AFEA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CF"/>
    <w:rsid w:val="00770AAA"/>
    <w:rsid w:val="00B05C10"/>
    <w:rsid w:val="00E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6F15-E356-4F41-A739-281251E3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2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2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22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21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221C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21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21CF"/>
    <w:rPr>
      <w:b/>
      <w:bCs/>
    </w:rPr>
  </w:style>
  <w:style w:type="character" w:styleId="nfase">
    <w:name w:val="Emphasis"/>
    <w:basedOn w:val="Fontepargpadro"/>
    <w:uiPriority w:val="20"/>
    <w:qFormat/>
    <w:rsid w:val="00E221C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2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cionariofinanceiro.com/custo-de-oportunid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rebelatto</dc:creator>
  <cp:keywords/>
  <dc:description/>
  <cp:lastModifiedBy>rebelatto</cp:lastModifiedBy>
  <cp:revision>1</cp:revision>
  <dcterms:created xsi:type="dcterms:W3CDTF">2020-04-01T11:25:00Z</dcterms:created>
  <dcterms:modified xsi:type="dcterms:W3CDTF">2020-04-01T11:26:00Z</dcterms:modified>
</cp:coreProperties>
</file>